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Pr="006555E5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894531">
        <w:rPr>
          <w:rFonts w:ascii="Century Gothic" w:hAnsi="Century Gothic" w:cs="Calibri"/>
          <w:sz w:val="20"/>
          <w:szCs w:val="20"/>
        </w:rPr>
        <w:t>20.01.2025</w:t>
      </w:r>
      <w:r w:rsidR="00C960E6" w:rsidRPr="004C1190">
        <w:rPr>
          <w:rFonts w:ascii="Century Gothic" w:hAnsi="Century Gothic" w:cs="Calibri"/>
          <w:sz w:val="20"/>
          <w:szCs w:val="20"/>
        </w:rPr>
        <w:t xml:space="preserve"> r.</w:t>
      </w:r>
    </w:p>
    <w:p w:rsidR="00C960E6" w:rsidRPr="007F26C7" w:rsidRDefault="00C70996" w:rsidP="007F26C7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Rozeznanie cenowe 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 xml:space="preserve">NR </w:t>
      </w:r>
      <w:r w:rsidR="00193FFB">
        <w:rPr>
          <w:rFonts w:ascii="Century Gothic" w:hAnsi="Century Gothic" w:cs="Calibri"/>
          <w:sz w:val="20"/>
          <w:szCs w:val="20"/>
        </w:rPr>
        <w:t>DIA</w:t>
      </w:r>
      <w:r w:rsidR="00967C0D">
        <w:rPr>
          <w:rFonts w:ascii="Century Gothic" w:hAnsi="Century Gothic" w:cs="Calibri"/>
          <w:sz w:val="20"/>
          <w:szCs w:val="20"/>
        </w:rPr>
        <w:t>M.271.144</w:t>
      </w:r>
      <w:r w:rsidR="00E91BAC">
        <w:rPr>
          <w:rFonts w:ascii="Century Gothic" w:hAnsi="Century Gothic" w:cs="Calibri"/>
          <w:sz w:val="20"/>
          <w:szCs w:val="20"/>
        </w:rPr>
        <w:t xml:space="preserve">.2024AK </w:t>
      </w:r>
      <w:r w:rsidR="005F00E9">
        <w:rPr>
          <w:rFonts w:ascii="Century Gothic" w:hAnsi="Century Gothic" w:cs="Calibri"/>
          <w:sz w:val="20"/>
          <w:szCs w:val="20"/>
        </w:rPr>
        <w:t>NA ZAKUP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382D5F">
        <w:rPr>
          <w:rFonts w:ascii="Century Gothic" w:hAnsi="Century Gothic" w:cs="Calibri"/>
          <w:sz w:val="20"/>
          <w:szCs w:val="20"/>
        </w:rPr>
        <w:t>LAMPY DO FOTOTERA</w:t>
      </w:r>
      <w:r w:rsidR="00064C30">
        <w:rPr>
          <w:rFonts w:ascii="Century Gothic" w:hAnsi="Century Gothic" w:cs="Calibri"/>
          <w:sz w:val="20"/>
          <w:szCs w:val="20"/>
        </w:rPr>
        <w:t>PII DYNAMICZNEJ</w:t>
      </w:r>
      <w:r w:rsidR="00DA2D79">
        <w:rPr>
          <w:rFonts w:ascii="Century Gothic" w:hAnsi="Century Gothic" w:cs="Calibri"/>
          <w:sz w:val="20"/>
          <w:szCs w:val="20"/>
        </w:rPr>
        <w:t>–   (</w:t>
      </w:r>
      <w:r w:rsidR="00E91BAC">
        <w:rPr>
          <w:rFonts w:ascii="Century Gothic" w:hAnsi="Century Gothic" w:cs="Calibri"/>
          <w:sz w:val="20"/>
          <w:szCs w:val="20"/>
        </w:rPr>
        <w:t xml:space="preserve">1 </w:t>
      </w:r>
      <w:r>
        <w:rPr>
          <w:rFonts w:ascii="Century Gothic" w:hAnsi="Century Gothic" w:cs="Calibri"/>
          <w:sz w:val="20"/>
          <w:szCs w:val="20"/>
        </w:rPr>
        <w:t>szt</w:t>
      </w:r>
      <w:r w:rsidR="001C2A30">
        <w:rPr>
          <w:rFonts w:ascii="Century Gothic" w:hAnsi="Century Gothic" w:cs="Calibri"/>
          <w:sz w:val="20"/>
          <w:szCs w:val="20"/>
        </w:rPr>
        <w:t xml:space="preserve">.) </w:t>
      </w:r>
      <w:r w:rsidR="00193FFB">
        <w:rPr>
          <w:rFonts w:ascii="Century Gothic" w:hAnsi="Century Gothic" w:cs="Calibri"/>
          <w:sz w:val="20"/>
          <w:szCs w:val="20"/>
        </w:rPr>
        <w:t xml:space="preserve">wraz z dostawą </w:t>
      </w:r>
      <w:r w:rsidR="007F26C7" w:rsidRPr="007F26C7">
        <w:rPr>
          <w:rFonts w:ascii="Century Gothic" w:hAnsi="Century Gothic" w:cs="Calibri"/>
          <w:sz w:val="20"/>
          <w:szCs w:val="20"/>
        </w:rPr>
        <w:t>uruchomieniem</w:t>
      </w:r>
      <w:r w:rsidR="002D58AB">
        <w:rPr>
          <w:rFonts w:ascii="Century Gothic" w:hAnsi="Century Gothic" w:cs="Calibri"/>
          <w:sz w:val="20"/>
          <w:szCs w:val="20"/>
        </w:rPr>
        <w:t>.</w:t>
      </w:r>
    </w:p>
    <w:p w:rsidR="005F00E9" w:rsidRDefault="005F00E9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C960E6" w:rsidRPr="006555E5" w:rsidRDefault="00C960E6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 xml:space="preserve">przesłanie </w:t>
      </w:r>
      <w:r w:rsidR="00EA4A1B">
        <w:rPr>
          <w:rFonts w:ascii="Century Gothic" w:hAnsi="Century Gothic" w:cs="Calibri"/>
          <w:sz w:val="20"/>
          <w:szCs w:val="20"/>
        </w:rPr>
        <w:t xml:space="preserve">ceny </w:t>
      </w:r>
      <w:r w:rsidR="00E91BAC">
        <w:rPr>
          <w:rFonts w:ascii="Century Gothic" w:hAnsi="Century Gothic" w:cs="Calibri"/>
          <w:sz w:val="20"/>
          <w:szCs w:val="20"/>
        </w:rPr>
        <w:t xml:space="preserve">na zakup </w:t>
      </w:r>
      <w:r w:rsidR="00064C30">
        <w:rPr>
          <w:rFonts w:ascii="Century Gothic" w:hAnsi="Century Gothic" w:cs="Calibri"/>
          <w:sz w:val="20"/>
          <w:szCs w:val="20"/>
        </w:rPr>
        <w:t>Lampy do fototerapii dynamicznej</w:t>
      </w:r>
      <w:r w:rsidR="00BA0121">
        <w:rPr>
          <w:rFonts w:ascii="Century Gothic" w:hAnsi="Century Gothic" w:cs="Calibri"/>
          <w:sz w:val="20"/>
          <w:szCs w:val="20"/>
        </w:rPr>
        <w:t xml:space="preserve"> </w:t>
      </w:r>
      <w:r w:rsidRPr="006555E5">
        <w:rPr>
          <w:rFonts w:ascii="Century Gothic" w:hAnsi="Century Gothic" w:cs="Calibri"/>
          <w:sz w:val="20"/>
          <w:szCs w:val="20"/>
        </w:rPr>
        <w:t>o charakterystyce jak niże</w:t>
      </w:r>
      <w:r w:rsidR="002D58AB">
        <w:rPr>
          <w:rFonts w:ascii="Century Gothic" w:hAnsi="Century Gothic" w:cs="Calibri"/>
          <w:sz w:val="20"/>
          <w:szCs w:val="20"/>
        </w:rPr>
        <w:t xml:space="preserve">j </w:t>
      </w:r>
      <w:r w:rsidR="00EA4A1B">
        <w:rPr>
          <w:rFonts w:ascii="Century Gothic" w:hAnsi="Century Gothic" w:cs="Calibri"/>
          <w:sz w:val="20"/>
          <w:szCs w:val="20"/>
        </w:rPr>
        <w:t xml:space="preserve"> lub </w:t>
      </w:r>
      <w:r w:rsidR="00D801EF">
        <w:rPr>
          <w:rFonts w:ascii="Century Gothic" w:hAnsi="Century Gothic" w:cs="Calibri"/>
          <w:sz w:val="20"/>
          <w:szCs w:val="20"/>
        </w:rPr>
        <w:t>równoważny</w:t>
      </w:r>
      <w:r w:rsidRPr="006555E5">
        <w:rPr>
          <w:rFonts w:ascii="Century Gothic" w:hAnsi="Century Gothic" w:cs="Calibri"/>
          <w:sz w:val="20"/>
          <w:szCs w:val="20"/>
        </w:rPr>
        <w:t>:</w:t>
      </w:r>
    </w:p>
    <w:p w:rsidR="00DA2D79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4395"/>
      </w:tblGrid>
      <w:tr w:rsidR="00D801EF" w:rsidRPr="006C35AF" w:rsidTr="00D801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6C35AF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Parametr Oferowany </w:t>
            </w:r>
          </w:p>
        </w:tc>
      </w:tr>
      <w:tr w:rsidR="00D801EF" w:rsidRPr="005832F3" w:rsidTr="00D801E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D801EF" w:rsidRPr="00E91BAC" w:rsidRDefault="00064C30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Lampa do fototerapii dynamicznej</w:t>
            </w:r>
            <w:r w:rsidR="00193FFB" w:rsidRPr="00E91BAC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01EF" w:rsidRPr="005832F3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4B4BD0" w:rsidRDefault="00064C30" w:rsidP="00064C3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B4BD0">
              <w:rPr>
                <w:rFonts w:ascii="Century Gothic" w:hAnsi="Century Gothic"/>
                <w:sz w:val="20"/>
                <w:szCs w:val="20"/>
              </w:rPr>
              <w:t>Lampa LED z ruchomą ramą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EA4A1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3C2B73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2B73" w:rsidRPr="00531B73" w:rsidRDefault="003C2B73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2B73" w:rsidRPr="003C2B73" w:rsidRDefault="003C2B73" w:rsidP="00064C3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</w:t>
            </w:r>
            <w:r w:rsidRPr="003C2B73">
              <w:rPr>
                <w:rFonts w:ascii="Century Gothic" w:hAnsi="Century Gothic"/>
                <w:sz w:val="20"/>
                <w:szCs w:val="20"/>
              </w:rPr>
              <w:t>ampa ze światłem czerwonym do terapii fotodynamicznej (PDT).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73" w:rsidRPr="00EA4A1B" w:rsidRDefault="003C2B73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3C2B73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2B73" w:rsidRPr="00531B73" w:rsidRDefault="003C2B73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2B73" w:rsidRPr="003C2B73" w:rsidRDefault="003C2B73" w:rsidP="0006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C2B73">
              <w:rPr>
                <w:rFonts w:ascii="Century Gothic" w:hAnsi="Century Gothic"/>
                <w:bCs/>
                <w:sz w:val="20"/>
                <w:szCs w:val="20"/>
              </w:rPr>
              <w:t>Zintegrowany wentylator z głowicą świetlną lampy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73" w:rsidRPr="00EA4A1B" w:rsidRDefault="003C2B73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3C2B73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2B73" w:rsidRPr="00531B73" w:rsidRDefault="003C2B73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2B73" w:rsidRPr="003C2B73" w:rsidRDefault="003C2B73" w:rsidP="0006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C2B73">
              <w:rPr>
                <w:rFonts w:ascii="Century Gothic" w:hAnsi="Century Gothic"/>
                <w:sz w:val="20"/>
                <w:szCs w:val="20"/>
              </w:rPr>
              <w:t>Regulacja ramienia lampy przy zastosowaniu sprężyn gazowych w ramieniu nożycowym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73" w:rsidRPr="00EA4A1B" w:rsidRDefault="003C2B73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095B" w:rsidRPr="0098095B" w:rsidRDefault="0098095B" w:rsidP="0098095B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Minimalna </w:t>
            </w:r>
            <w:r w:rsidR="00064C30" w:rsidRPr="004B4BD0">
              <w:rPr>
                <w:rFonts w:ascii="Century Gothic" w:hAnsi="Century Gothic" w:cs="Arial"/>
                <w:color w:val="000000"/>
                <w:sz w:val="20"/>
                <w:szCs w:val="20"/>
              </w:rPr>
              <w:t>Ilość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diod</w:t>
            </w:r>
            <w:r w:rsidR="00064C30" w:rsidRPr="004B4BD0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LED</w:t>
            </w:r>
            <w:r w:rsidR="00064C30" w:rsidRPr="004B4BD0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EA4A1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4B4BD0" w:rsidRDefault="00064C30" w:rsidP="000B22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B4BD0">
              <w:rPr>
                <w:rFonts w:ascii="Century Gothic" w:hAnsi="Century Gothic"/>
                <w:sz w:val="20"/>
                <w:szCs w:val="20"/>
              </w:rPr>
              <w:t>Strumień światła:</w:t>
            </w:r>
          </w:p>
          <w:p w:rsidR="00064C30" w:rsidRPr="00382D5F" w:rsidRDefault="00064C30" w:rsidP="000B221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B221E">
              <w:rPr>
                <w:rFonts w:ascii="Century Gothic" w:hAnsi="Century Gothic"/>
                <w:sz w:val="20"/>
                <w:szCs w:val="20"/>
              </w:rPr>
              <w:t xml:space="preserve">53 lm przy 350 </w:t>
            </w:r>
            <w:proofErr w:type="spellStart"/>
            <w:r w:rsidRPr="000B221E">
              <w:rPr>
                <w:rFonts w:ascii="Century Gothic" w:hAnsi="Century Gothic"/>
                <w:sz w:val="20"/>
                <w:szCs w:val="20"/>
              </w:rPr>
              <w:t>mA</w:t>
            </w:r>
            <w:proofErr w:type="spellEnd"/>
            <w:r w:rsidRPr="000B221E">
              <w:rPr>
                <w:rFonts w:ascii="Century Gothic" w:hAnsi="Century Gothic"/>
                <w:sz w:val="20"/>
                <w:szCs w:val="20"/>
              </w:rPr>
              <w:t xml:space="preserve"> 100 % podczas pracy odpowiada ok. 227 </w:t>
            </w:r>
            <w:proofErr w:type="spellStart"/>
            <w:r w:rsidRPr="000B221E">
              <w:rPr>
                <w:rFonts w:ascii="Century Gothic" w:hAnsi="Century Gothic"/>
                <w:sz w:val="20"/>
                <w:szCs w:val="20"/>
              </w:rPr>
              <w:t>mA</w:t>
            </w:r>
            <w:proofErr w:type="spellEnd"/>
            <w:r w:rsidRPr="000B221E">
              <w:rPr>
                <w:rFonts w:ascii="Century Gothic" w:hAnsi="Century Gothic"/>
                <w:sz w:val="20"/>
                <w:szCs w:val="20"/>
              </w:rPr>
              <w:t>/LED ± 15 %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587F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4B4BD0" w:rsidRDefault="00064C30" w:rsidP="000B22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B4BD0">
              <w:rPr>
                <w:rFonts w:ascii="Century Gothic" w:hAnsi="Century Gothic"/>
                <w:sz w:val="20"/>
                <w:szCs w:val="20"/>
              </w:rPr>
              <w:t>Dawka światła dla programów wstępnie ustawionych:</w:t>
            </w:r>
          </w:p>
          <w:p w:rsidR="00064C30" w:rsidRPr="000B221E" w:rsidRDefault="000B221E" w:rsidP="000B221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221E">
              <w:rPr>
                <w:rFonts w:ascii="Century Gothic" w:hAnsi="Century Gothic"/>
                <w:sz w:val="20"/>
                <w:szCs w:val="20"/>
              </w:rPr>
              <w:t xml:space="preserve">programy </w:t>
            </w:r>
            <w:r w:rsidR="00064C30" w:rsidRPr="000B221E">
              <w:rPr>
                <w:rFonts w:ascii="Century Gothic" w:hAnsi="Century Gothic"/>
                <w:sz w:val="20"/>
                <w:szCs w:val="20"/>
              </w:rPr>
              <w:t xml:space="preserve"> dostosowane do uzyskania dawki światła ok. 37 J/cm2 z odległości 6 cm w zakresie długości fali ok. 635 nm.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587F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4B4BD0" w:rsidRDefault="00064C30" w:rsidP="000B22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B4BD0">
              <w:rPr>
                <w:rFonts w:ascii="Century Gothic" w:hAnsi="Century Gothic"/>
                <w:sz w:val="20"/>
                <w:szCs w:val="20"/>
              </w:rPr>
              <w:t>Szczytowa długość fali:</w:t>
            </w:r>
          </w:p>
          <w:p w:rsidR="00064C30" w:rsidRPr="000B221E" w:rsidRDefault="00064C30" w:rsidP="000B221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221E">
              <w:rPr>
                <w:rFonts w:ascii="Century Gothic" w:hAnsi="Century Gothic"/>
                <w:sz w:val="20"/>
                <w:szCs w:val="20"/>
              </w:rPr>
              <w:t>ok. 635 nm ± 5 nm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300" w:rsidRPr="004B4BD0" w:rsidRDefault="00064C30" w:rsidP="000B22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B4BD0">
              <w:rPr>
                <w:rFonts w:ascii="Century Gothic" w:hAnsi="Century Gothic"/>
                <w:sz w:val="20"/>
                <w:szCs w:val="20"/>
              </w:rPr>
              <w:t>Regulowana dawka:</w:t>
            </w:r>
          </w:p>
          <w:p w:rsidR="00064C30" w:rsidRPr="000B221E" w:rsidRDefault="00064C30" w:rsidP="000B221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221E">
              <w:rPr>
                <w:rFonts w:ascii="Century Gothic" w:hAnsi="Century Gothic"/>
                <w:sz w:val="20"/>
                <w:szCs w:val="20"/>
              </w:rPr>
              <w:t>1 do 99 J/ cm2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4B4BD0" w:rsidRDefault="00064C30" w:rsidP="000B22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B4BD0">
              <w:rPr>
                <w:rFonts w:ascii="Century Gothic" w:hAnsi="Century Gothic"/>
                <w:sz w:val="20"/>
                <w:szCs w:val="20"/>
              </w:rPr>
              <w:t>Naświetlana powierzchnia:</w:t>
            </w:r>
          </w:p>
          <w:p w:rsidR="00064C30" w:rsidRPr="000B221E" w:rsidRDefault="00064C30" w:rsidP="000B221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221E">
              <w:rPr>
                <w:rFonts w:ascii="Century Gothic" w:hAnsi="Century Gothic"/>
                <w:sz w:val="20"/>
                <w:szCs w:val="20"/>
              </w:rPr>
              <w:t>Naświetla się obszar o wymiarach 8 x 18 cm. Powierzchnia skutecznego leczenia wynosi 6 x 16 cm.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4B4BD0" w:rsidRDefault="00064C30" w:rsidP="000B22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B4BD0">
              <w:rPr>
                <w:rFonts w:ascii="Century Gothic" w:hAnsi="Century Gothic"/>
                <w:sz w:val="20"/>
                <w:szCs w:val="20"/>
              </w:rPr>
              <w:t>Powierzchnia światła modelującego:</w:t>
            </w:r>
          </w:p>
          <w:p w:rsidR="00064C30" w:rsidRPr="000B221E" w:rsidRDefault="00064C30" w:rsidP="000B221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221E">
              <w:rPr>
                <w:rFonts w:ascii="Century Gothic" w:hAnsi="Century Gothic"/>
                <w:sz w:val="20"/>
                <w:szCs w:val="20"/>
              </w:rPr>
              <w:t>Naświetla się obszar o wymiarach 8 x 18 cm. Powierzchnia skutecznego naświetlania wynosi 6 x 16 cm.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EF" w:rsidRPr="004B4BD0" w:rsidRDefault="00064C30" w:rsidP="000B22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B4BD0">
              <w:rPr>
                <w:rFonts w:ascii="Century Gothic" w:hAnsi="Century Gothic"/>
                <w:sz w:val="20"/>
                <w:szCs w:val="20"/>
              </w:rPr>
              <w:t>Intensywność promieniowania:</w:t>
            </w:r>
          </w:p>
          <w:p w:rsidR="00064C30" w:rsidRPr="000B221E" w:rsidRDefault="00064C30" w:rsidP="000B221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221E">
              <w:rPr>
                <w:rFonts w:ascii="Century Gothic" w:hAnsi="Century Gothic"/>
                <w:sz w:val="20"/>
                <w:szCs w:val="20"/>
              </w:rPr>
              <w:t xml:space="preserve">Maks. ok. 77 </w:t>
            </w:r>
            <w:proofErr w:type="spellStart"/>
            <w:r w:rsidRPr="000B221E">
              <w:rPr>
                <w:rFonts w:ascii="Century Gothic" w:hAnsi="Century Gothic"/>
                <w:sz w:val="20"/>
                <w:szCs w:val="20"/>
              </w:rPr>
              <w:t>mW</w:t>
            </w:r>
            <w:proofErr w:type="spellEnd"/>
            <w:r w:rsidRPr="000B221E">
              <w:rPr>
                <w:rFonts w:ascii="Century Gothic" w:hAnsi="Century Gothic"/>
                <w:sz w:val="20"/>
                <w:szCs w:val="20"/>
              </w:rPr>
              <w:t>/cm2 +/- 15 % (przy odległości leczenia 5 cm)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4B4BD0" w:rsidRDefault="00064C30" w:rsidP="000B221E">
            <w:pPr>
              <w:jc w:val="both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4B4BD0">
              <w:rPr>
                <w:rFonts w:ascii="Century Gothic" w:hAnsi="Century Gothic"/>
                <w:sz w:val="20"/>
                <w:szCs w:val="20"/>
              </w:rPr>
              <w:t>Maks. odchylenie intensywności promieniowania na obszarze poddawanym działani</w:t>
            </w:r>
            <w:r w:rsidR="004C32E0" w:rsidRPr="004B4BD0">
              <w:rPr>
                <w:rFonts w:ascii="Century Gothic" w:hAnsi="Century Gothic"/>
                <w:sz w:val="20"/>
                <w:szCs w:val="20"/>
              </w:rPr>
              <w:t>u ok 15%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4B4BD0" w:rsidRDefault="004C32E0" w:rsidP="000B221E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B4BD0">
              <w:rPr>
                <w:rFonts w:ascii="Century Gothic" w:hAnsi="Century Gothic"/>
                <w:sz w:val="20"/>
                <w:szCs w:val="20"/>
              </w:rPr>
              <w:t>Maks. temperatura szyby z pleksiglasu w głowicy lampy ±  71 °C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EB0F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EF" w:rsidRPr="004B4BD0" w:rsidRDefault="004C32E0" w:rsidP="000B221E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B4BD0">
              <w:rPr>
                <w:rFonts w:ascii="Century Gothic" w:hAnsi="Century Gothic"/>
                <w:sz w:val="20"/>
                <w:szCs w:val="20"/>
              </w:rPr>
              <w:t>Czas naświetlania ± 5 %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</w:tbl>
    <w:p w:rsidR="006555E5" w:rsidRDefault="006555E5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412"/>
        <w:gridCol w:w="775"/>
        <w:gridCol w:w="1238"/>
        <w:gridCol w:w="1536"/>
        <w:gridCol w:w="1498"/>
      </w:tblGrid>
      <w:tr w:rsidR="005351DB" w:rsidRPr="005351DB" w:rsidTr="004C32E0">
        <w:trPr>
          <w:trHeight w:val="274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Lp. </w:t>
            </w:r>
          </w:p>
        </w:tc>
        <w:tc>
          <w:tcPr>
            <w:tcW w:w="3412" w:type="dxa"/>
            <w:tcBorders>
              <w:bottom w:val="nil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 zamówienia</w:t>
            </w: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="00FC30E1">
              <w:rPr>
                <w:rFonts w:ascii="Century Gothic" w:hAnsi="Century Gothic"/>
                <w:b/>
                <w:sz w:val="18"/>
                <w:szCs w:val="18"/>
              </w:rPr>
              <w:t xml:space="preserve"> netto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(w zł)</w:t>
            </w:r>
          </w:p>
        </w:tc>
      </w:tr>
      <w:tr w:rsidR="005351DB" w:rsidRPr="005351DB" w:rsidTr="004C32E0">
        <w:trPr>
          <w:trHeight w:val="322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51DB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4C32E0" w:rsidRDefault="004C32E0" w:rsidP="00BC4FD8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4C32E0">
              <w:rPr>
                <w:rFonts w:ascii="Century Gothic" w:hAnsi="Century Gothic" w:cs="Arial"/>
                <w:b/>
                <w:sz w:val="18"/>
                <w:szCs w:val="18"/>
              </w:rPr>
              <w:t>Lampa do fototerapii dynamicznej</w:t>
            </w: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DB5E83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oferty:</w:t>
            </w: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brutto oferty: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 :</w:t>
            </w:r>
          </w:p>
        </w:tc>
      </w:tr>
      <w:tr w:rsidR="005351DB" w:rsidRPr="005351DB" w:rsidTr="00DA2D79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5351DB" w:rsidRDefault="005351DB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Default="006555E5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9171EE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894531">
        <w:rPr>
          <w:rFonts w:ascii="Century Gothic" w:hAnsi="Century Gothic" w:cs="Calibri"/>
          <w:sz w:val="20"/>
          <w:szCs w:val="20"/>
        </w:rPr>
        <w:t>22.01.2025</w:t>
      </w:r>
      <w:bookmarkStart w:id="0" w:name="_GoBack"/>
      <w:bookmarkEnd w:id="0"/>
      <w:r w:rsidR="00C80EB1" w:rsidRPr="009171EE">
        <w:rPr>
          <w:rFonts w:ascii="Century Gothic" w:hAnsi="Century Gothic" w:cs="Calibri"/>
          <w:sz w:val="20"/>
          <w:szCs w:val="20"/>
        </w:rPr>
        <w:t xml:space="preserve"> r. </w:t>
      </w:r>
      <w:r w:rsidR="003E0FE8" w:rsidRPr="009171EE">
        <w:rPr>
          <w:rFonts w:ascii="Century Gothic" w:hAnsi="Century Gothic" w:cs="Calibri"/>
          <w:sz w:val="20"/>
          <w:szCs w:val="20"/>
        </w:rPr>
        <w:t>do godziny 12:00</w:t>
      </w:r>
      <w:r w:rsidRPr="009171EE">
        <w:rPr>
          <w:rFonts w:ascii="Century Gothic" w:hAnsi="Century Gothic" w:cs="Calibri"/>
          <w:sz w:val="20"/>
          <w:szCs w:val="20"/>
        </w:rPr>
        <w:t xml:space="preserve"> na adres: </w:t>
      </w:r>
      <w:hyperlink r:id="rId10" w:history="1">
        <w:r w:rsidR="00BC4FD8" w:rsidRPr="00056E08">
          <w:rPr>
            <w:rStyle w:val="Hipercze"/>
            <w:rFonts w:ascii="Century Gothic" w:hAnsi="Century Gothic" w:cs="Calibri"/>
            <w:sz w:val="20"/>
            <w:szCs w:val="20"/>
          </w:rPr>
          <w:t>akiszka@su.krakow.pl</w:t>
        </w:r>
      </w:hyperlink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875564" w:rsidRDefault="00382D5F" w:rsidP="003A6204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</w:r>
      <w:r w:rsidR="003A6204">
        <w:rPr>
          <w:rFonts w:ascii="Century Gothic" w:hAnsi="Century Gothic" w:cs="Calibri"/>
          <w:sz w:val="20"/>
          <w:szCs w:val="20"/>
        </w:rPr>
        <w:t>………………………..</w:t>
      </w: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3A6204" w:rsidRPr="003A6204" w:rsidSect="00DA2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BB4" w:rsidRDefault="005E4BB4" w:rsidP="00E22E7B">
      <w:r>
        <w:separator/>
      </w:r>
    </w:p>
  </w:endnote>
  <w:endnote w:type="continuationSeparator" w:id="0">
    <w:p w:rsidR="005E4BB4" w:rsidRDefault="005E4BB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BB4" w:rsidRDefault="005E4BB4" w:rsidP="00E22E7B">
      <w:r>
        <w:separator/>
      </w:r>
    </w:p>
  </w:footnote>
  <w:footnote w:type="continuationSeparator" w:id="0">
    <w:p w:rsidR="005E4BB4" w:rsidRDefault="005E4BB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894531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358AC"/>
    <w:multiLevelType w:val="hybridMultilevel"/>
    <w:tmpl w:val="4E34B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845E2"/>
    <w:multiLevelType w:val="hybridMultilevel"/>
    <w:tmpl w:val="21203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0445E"/>
    <w:multiLevelType w:val="hybridMultilevel"/>
    <w:tmpl w:val="1F740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43ABF"/>
    <w:multiLevelType w:val="hybridMultilevel"/>
    <w:tmpl w:val="01E06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413AA"/>
    <w:multiLevelType w:val="hybridMultilevel"/>
    <w:tmpl w:val="3634F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55568"/>
    <w:multiLevelType w:val="hybridMultilevel"/>
    <w:tmpl w:val="9F88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97D1F"/>
    <w:multiLevelType w:val="hybridMultilevel"/>
    <w:tmpl w:val="C1C63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33767"/>
    <w:multiLevelType w:val="hybridMultilevel"/>
    <w:tmpl w:val="749AC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569C3"/>
    <w:multiLevelType w:val="hybridMultilevel"/>
    <w:tmpl w:val="43047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169F7"/>
    <w:multiLevelType w:val="hybridMultilevel"/>
    <w:tmpl w:val="0F2C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7"/>
  </w:num>
  <w:num w:numId="4">
    <w:abstractNumId w:val="14"/>
  </w:num>
  <w:num w:numId="5">
    <w:abstractNumId w:val="25"/>
  </w:num>
  <w:num w:numId="6">
    <w:abstractNumId w:val="7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2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8"/>
  </w:num>
  <w:num w:numId="16">
    <w:abstractNumId w:val="5"/>
  </w:num>
  <w:num w:numId="17">
    <w:abstractNumId w:val="19"/>
  </w:num>
  <w:num w:numId="18">
    <w:abstractNumId w:val="12"/>
  </w:num>
  <w:num w:numId="19">
    <w:abstractNumId w:val="13"/>
  </w:num>
  <w:num w:numId="20">
    <w:abstractNumId w:val="4"/>
  </w:num>
  <w:num w:numId="21">
    <w:abstractNumId w:val="11"/>
  </w:num>
  <w:num w:numId="22">
    <w:abstractNumId w:val="21"/>
  </w:num>
  <w:num w:numId="23">
    <w:abstractNumId w:val="16"/>
  </w:num>
  <w:num w:numId="24">
    <w:abstractNumId w:val="24"/>
  </w:num>
  <w:num w:numId="25">
    <w:abstractNumId w:val="6"/>
  </w:num>
  <w:num w:numId="26">
    <w:abstractNumId w:val="15"/>
  </w:num>
  <w:num w:numId="27">
    <w:abstractNumId w:val="10"/>
  </w:num>
  <w:num w:numId="28">
    <w:abstractNumId w:val="20"/>
  </w:num>
  <w:num w:numId="29">
    <w:abstractNumId w:val="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64C30"/>
    <w:rsid w:val="000705BE"/>
    <w:rsid w:val="00096A64"/>
    <w:rsid w:val="000B221E"/>
    <w:rsid w:val="000B2E90"/>
    <w:rsid w:val="000E281E"/>
    <w:rsid w:val="000F3A87"/>
    <w:rsid w:val="0014335C"/>
    <w:rsid w:val="00183F4F"/>
    <w:rsid w:val="00191F6F"/>
    <w:rsid w:val="00193FFB"/>
    <w:rsid w:val="0019587F"/>
    <w:rsid w:val="001C2A30"/>
    <w:rsid w:val="001C2C8C"/>
    <w:rsid w:val="001F55AB"/>
    <w:rsid w:val="00284FD2"/>
    <w:rsid w:val="002D3851"/>
    <w:rsid w:val="002D58AB"/>
    <w:rsid w:val="00305CD1"/>
    <w:rsid w:val="00306A0E"/>
    <w:rsid w:val="00382D5F"/>
    <w:rsid w:val="00390313"/>
    <w:rsid w:val="00397FB9"/>
    <w:rsid w:val="003A1EDC"/>
    <w:rsid w:val="003A6204"/>
    <w:rsid w:val="003C2B73"/>
    <w:rsid w:val="003C5D8D"/>
    <w:rsid w:val="003D5CDF"/>
    <w:rsid w:val="003E0FE8"/>
    <w:rsid w:val="003E44C8"/>
    <w:rsid w:val="003E5D49"/>
    <w:rsid w:val="00412B1C"/>
    <w:rsid w:val="00417EBC"/>
    <w:rsid w:val="00444349"/>
    <w:rsid w:val="0049423A"/>
    <w:rsid w:val="004A53C6"/>
    <w:rsid w:val="004B4BD0"/>
    <w:rsid w:val="004B55D7"/>
    <w:rsid w:val="004C1190"/>
    <w:rsid w:val="004C32E0"/>
    <w:rsid w:val="004C338A"/>
    <w:rsid w:val="0050324C"/>
    <w:rsid w:val="005351DB"/>
    <w:rsid w:val="00542823"/>
    <w:rsid w:val="0055406C"/>
    <w:rsid w:val="0055658D"/>
    <w:rsid w:val="005968DB"/>
    <w:rsid w:val="005B7986"/>
    <w:rsid w:val="005E4BB4"/>
    <w:rsid w:val="005F00E9"/>
    <w:rsid w:val="005F3B98"/>
    <w:rsid w:val="00600795"/>
    <w:rsid w:val="0061059B"/>
    <w:rsid w:val="006555E5"/>
    <w:rsid w:val="00682348"/>
    <w:rsid w:val="006A79D9"/>
    <w:rsid w:val="006A7F6A"/>
    <w:rsid w:val="006C0300"/>
    <w:rsid w:val="006D6AAA"/>
    <w:rsid w:val="006E5300"/>
    <w:rsid w:val="006F4CE8"/>
    <w:rsid w:val="006F77D0"/>
    <w:rsid w:val="00711BEA"/>
    <w:rsid w:val="00734346"/>
    <w:rsid w:val="00757A54"/>
    <w:rsid w:val="00767F9F"/>
    <w:rsid w:val="00780093"/>
    <w:rsid w:val="00790FCB"/>
    <w:rsid w:val="007A22EC"/>
    <w:rsid w:val="007B3C38"/>
    <w:rsid w:val="007F26C7"/>
    <w:rsid w:val="008105D0"/>
    <w:rsid w:val="00811A36"/>
    <w:rsid w:val="00843C03"/>
    <w:rsid w:val="00860213"/>
    <w:rsid w:val="008626D3"/>
    <w:rsid w:val="00871A8C"/>
    <w:rsid w:val="00875564"/>
    <w:rsid w:val="00894531"/>
    <w:rsid w:val="008958E5"/>
    <w:rsid w:val="008A4063"/>
    <w:rsid w:val="00902C25"/>
    <w:rsid w:val="009171EE"/>
    <w:rsid w:val="00967C0D"/>
    <w:rsid w:val="009800AD"/>
    <w:rsid w:val="0098095B"/>
    <w:rsid w:val="00997D95"/>
    <w:rsid w:val="009A126F"/>
    <w:rsid w:val="00A00C52"/>
    <w:rsid w:val="00A06AEF"/>
    <w:rsid w:val="00A25FFF"/>
    <w:rsid w:val="00A86977"/>
    <w:rsid w:val="00A969F7"/>
    <w:rsid w:val="00AC0274"/>
    <w:rsid w:val="00AC0B53"/>
    <w:rsid w:val="00AD3A5D"/>
    <w:rsid w:val="00B0085E"/>
    <w:rsid w:val="00B01D65"/>
    <w:rsid w:val="00B54C04"/>
    <w:rsid w:val="00B57F25"/>
    <w:rsid w:val="00B953B9"/>
    <w:rsid w:val="00BA0121"/>
    <w:rsid w:val="00BB570D"/>
    <w:rsid w:val="00BC4FD8"/>
    <w:rsid w:val="00C03926"/>
    <w:rsid w:val="00C11673"/>
    <w:rsid w:val="00C52B1F"/>
    <w:rsid w:val="00C70996"/>
    <w:rsid w:val="00C80EB1"/>
    <w:rsid w:val="00C8566B"/>
    <w:rsid w:val="00C960E6"/>
    <w:rsid w:val="00CA6159"/>
    <w:rsid w:val="00CD07C4"/>
    <w:rsid w:val="00CF6EED"/>
    <w:rsid w:val="00D02C8E"/>
    <w:rsid w:val="00D14F16"/>
    <w:rsid w:val="00D54BF8"/>
    <w:rsid w:val="00D623E3"/>
    <w:rsid w:val="00D6356F"/>
    <w:rsid w:val="00D801EF"/>
    <w:rsid w:val="00D92615"/>
    <w:rsid w:val="00DA2D79"/>
    <w:rsid w:val="00DB5E83"/>
    <w:rsid w:val="00DC3AFE"/>
    <w:rsid w:val="00DC75D1"/>
    <w:rsid w:val="00E22E7B"/>
    <w:rsid w:val="00E53076"/>
    <w:rsid w:val="00E66284"/>
    <w:rsid w:val="00E71150"/>
    <w:rsid w:val="00E73DA4"/>
    <w:rsid w:val="00E76B4B"/>
    <w:rsid w:val="00E91BAC"/>
    <w:rsid w:val="00EA4A1B"/>
    <w:rsid w:val="00EB0FBD"/>
    <w:rsid w:val="00EB2D11"/>
    <w:rsid w:val="00F031E3"/>
    <w:rsid w:val="00F44270"/>
    <w:rsid w:val="00F534CD"/>
    <w:rsid w:val="00F56735"/>
    <w:rsid w:val="00F6154D"/>
    <w:rsid w:val="00F87037"/>
    <w:rsid w:val="00F92C79"/>
    <w:rsid w:val="00FA1316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53E3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kiszka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Aleksandra Kiszka</cp:lastModifiedBy>
  <cp:revision>9</cp:revision>
  <cp:lastPrinted>2021-01-07T11:54:00Z</cp:lastPrinted>
  <dcterms:created xsi:type="dcterms:W3CDTF">2024-12-03T07:23:00Z</dcterms:created>
  <dcterms:modified xsi:type="dcterms:W3CDTF">2025-01-20T07:47:00Z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