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F37F6F">
        <w:rPr>
          <w:rFonts w:ascii="Century Gothic" w:hAnsi="Century Gothic" w:cs="Calibri"/>
          <w:sz w:val="20"/>
          <w:szCs w:val="20"/>
        </w:rPr>
        <w:t>24</w:t>
      </w:r>
      <w:r w:rsidR="00592645">
        <w:rPr>
          <w:rFonts w:ascii="Century Gothic" w:hAnsi="Century Gothic" w:cs="Calibri"/>
          <w:sz w:val="20"/>
          <w:szCs w:val="20"/>
        </w:rPr>
        <w:t>.03</w:t>
      </w:r>
      <w:r w:rsidR="00894531">
        <w:rPr>
          <w:rFonts w:ascii="Century Gothic" w:hAnsi="Century Gothic" w:cs="Calibri"/>
          <w:sz w:val="20"/>
          <w:szCs w:val="20"/>
        </w:rPr>
        <w:t>.2025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C960E6" w:rsidRPr="007F26C7" w:rsidRDefault="007C7D84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Zapytanie ofertowe</w:t>
      </w:r>
      <w:r w:rsidR="00C70996">
        <w:rPr>
          <w:rFonts w:ascii="Century Gothic" w:hAnsi="Century Gothic" w:cs="Calibri"/>
          <w:sz w:val="20"/>
          <w:szCs w:val="20"/>
        </w:rPr>
        <w:t xml:space="preserve"> 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NR </w:t>
      </w:r>
      <w:r w:rsidR="00193FFB">
        <w:rPr>
          <w:rFonts w:ascii="Century Gothic" w:hAnsi="Century Gothic" w:cs="Calibri"/>
          <w:sz w:val="20"/>
          <w:szCs w:val="20"/>
        </w:rPr>
        <w:t>DIA</w:t>
      </w:r>
      <w:r w:rsidR="00F37F6F">
        <w:rPr>
          <w:rFonts w:ascii="Century Gothic" w:hAnsi="Century Gothic" w:cs="Calibri"/>
          <w:sz w:val="20"/>
          <w:szCs w:val="20"/>
        </w:rPr>
        <w:t>M.271.69</w:t>
      </w:r>
      <w:r w:rsidR="003F0527">
        <w:rPr>
          <w:rFonts w:ascii="Century Gothic" w:hAnsi="Century Gothic" w:cs="Calibri"/>
          <w:sz w:val="20"/>
          <w:szCs w:val="20"/>
        </w:rPr>
        <w:t>.2025</w:t>
      </w:r>
      <w:r w:rsidR="00E91BAC">
        <w:rPr>
          <w:rFonts w:ascii="Century Gothic" w:hAnsi="Century Gothic" w:cs="Calibri"/>
          <w:sz w:val="20"/>
          <w:szCs w:val="20"/>
        </w:rPr>
        <w:t>AK</w:t>
      </w:r>
      <w:r w:rsidR="003F0527">
        <w:rPr>
          <w:rFonts w:ascii="Century Gothic" w:hAnsi="Century Gothic" w:cs="Calibri"/>
          <w:sz w:val="20"/>
          <w:szCs w:val="20"/>
        </w:rPr>
        <w:t xml:space="preserve"> na</w:t>
      </w:r>
      <w:r w:rsidR="00E91BAC">
        <w:rPr>
          <w:rFonts w:ascii="Century Gothic" w:hAnsi="Century Gothic" w:cs="Calibri"/>
          <w:sz w:val="20"/>
          <w:szCs w:val="20"/>
        </w:rPr>
        <w:t xml:space="preserve"> </w:t>
      </w:r>
      <w:r w:rsidR="003F0527">
        <w:rPr>
          <w:rFonts w:ascii="Century Gothic" w:hAnsi="Century Gothic" w:cs="Calibri"/>
          <w:sz w:val="20"/>
          <w:szCs w:val="20"/>
        </w:rPr>
        <w:t>zakup</w:t>
      </w:r>
      <w:r w:rsidR="00DA2D79">
        <w:rPr>
          <w:rFonts w:ascii="Century Gothic" w:hAnsi="Century Gothic" w:cs="Calibri"/>
          <w:sz w:val="20"/>
          <w:szCs w:val="20"/>
        </w:rPr>
        <w:t xml:space="preserve"> </w:t>
      </w:r>
      <w:r w:rsidR="00F37F6F">
        <w:rPr>
          <w:rFonts w:ascii="Century Gothic" w:hAnsi="Century Gothic" w:cs="Calibri"/>
          <w:sz w:val="20"/>
          <w:szCs w:val="20"/>
        </w:rPr>
        <w:t>wózka reanimacyjnego (6- szt) wraz z dostawą</w:t>
      </w:r>
      <w:r w:rsidR="002D58AB">
        <w:rPr>
          <w:rFonts w:ascii="Century Gothic" w:hAnsi="Century Gothic" w:cs="Calibri"/>
          <w:sz w:val="20"/>
          <w:szCs w:val="20"/>
        </w:rPr>
        <w:t>.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F37F6F" w:rsidRPr="007F26C7" w:rsidRDefault="00C960E6" w:rsidP="00F37F6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690767">
        <w:rPr>
          <w:rFonts w:ascii="Century Gothic" w:hAnsi="Century Gothic" w:cs="Calibri"/>
          <w:sz w:val="20"/>
          <w:szCs w:val="20"/>
        </w:rPr>
        <w:t>oferty</w:t>
      </w:r>
      <w:r w:rsidR="00EA4A1B">
        <w:rPr>
          <w:rFonts w:ascii="Century Gothic" w:hAnsi="Century Gothic" w:cs="Calibri"/>
          <w:sz w:val="20"/>
          <w:szCs w:val="20"/>
        </w:rPr>
        <w:t xml:space="preserve"> </w:t>
      </w:r>
      <w:r w:rsidR="00EF571E">
        <w:rPr>
          <w:rFonts w:ascii="Century Gothic" w:hAnsi="Century Gothic" w:cs="Calibri"/>
          <w:sz w:val="20"/>
          <w:szCs w:val="20"/>
        </w:rPr>
        <w:t>na zakup</w:t>
      </w:r>
      <w:r w:rsidR="00592645">
        <w:rPr>
          <w:rFonts w:ascii="Century Gothic" w:hAnsi="Century Gothic" w:cs="Calibri"/>
          <w:sz w:val="20"/>
          <w:szCs w:val="20"/>
        </w:rPr>
        <w:t xml:space="preserve"> </w:t>
      </w:r>
      <w:r w:rsidR="00F37F6F">
        <w:rPr>
          <w:rFonts w:ascii="Century Gothic" w:hAnsi="Century Gothic" w:cs="Calibri"/>
          <w:sz w:val="20"/>
          <w:szCs w:val="20"/>
        </w:rPr>
        <w:t xml:space="preserve">na wózka reanimacyjnego (6- szt) wraz z dostawą </w:t>
      </w:r>
    </w:p>
    <w:p w:rsidR="00C960E6" w:rsidRPr="006555E5" w:rsidRDefault="00592645" w:rsidP="00F37F6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</w:t>
      </w:r>
      <w:r w:rsidR="00C960E6"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D801EF">
        <w:rPr>
          <w:rFonts w:ascii="Century Gothic" w:hAnsi="Century Gothic" w:cs="Calibri"/>
          <w:sz w:val="20"/>
          <w:szCs w:val="20"/>
        </w:rPr>
        <w:t>równoważny</w:t>
      </w:r>
      <w:r w:rsidR="00C960E6" w:rsidRPr="006555E5">
        <w:rPr>
          <w:rFonts w:ascii="Century Gothic" w:hAnsi="Century Gothic" w:cs="Calibri"/>
          <w:sz w:val="20"/>
          <w:szCs w:val="20"/>
        </w:rPr>
        <w:t>:</w:t>
      </w:r>
    </w:p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D801EF" w:rsidRPr="006C35AF" w:rsidTr="00D801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6C35AF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Parametr Oferowany </w:t>
            </w:r>
          </w:p>
        </w:tc>
      </w:tr>
      <w:tr w:rsidR="00D801EF" w:rsidRPr="005832F3" w:rsidTr="00D801E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D801EF" w:rsidRPr="00405032" w:rsidRDefault="00F37F6F" w:rsidP="00FB7DC4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 w:rsidRPr="00405032">
              <w:rPr>
                <w:rFonts w:ascii="Century Gothic" w:hAnsi="Century Gothic" w:cs="Calibri"/>
                <w:b/>
                <w:sz w:val="20"/>
                <w:szCs w:val="20"/>
              </w:rPr>
              <w:t>Wózek reanimacyjny 6</w:t>
            </w:r>
            <w:r w:rsidR="00592645" w:rsidRPr="00405032">
              <w:rPr>
                <w:rFonts w:ascii="Century Gothic" w:hAnsi="Century Gothic" w:cs="Calibri"/>
                <w:b/>
                <w:sz w:val="20"/>
                <w:szCs w:val="20"/>
              </w:rPr>
              <w:t xml:space="preserve">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01EF" w:rsidRPr="005832F3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E171A5" w:rsidRDefault="00405032" w:rsidP="0040503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entury Gothic" w:hAnsi="Century Gothic" w:cs="Courier New"/>
                <w:color w:val="1F1F1F"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>Szafka z 5 szufladami (wysokość frontów 2x97mm, 1x156mm, 2x175mm)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EA4A1B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3C2B73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2B73" w:rsidRPr="00531B73" w:rsidRDefault="003C2B73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2B73" w:rsidRPr="00E171A5" w:rsidRDefault="00405032" w:rsidP="0040503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>1x blat boczny wysuwany stalowy malowany proszkowo 370x430 mm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73" w:rsidRPr="00EA4A1B" w:rsidRDefault="003C2B73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405032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032" w:rsidRPr="00531B73" w:rsidRDefault="00405032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5032" w:rsidRPr="00E171A5" w:rsidRDefault="00405032" w:rsidP="0040503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>Wymiary wózka bez wyposażenia opcjonalnego: 675x575x1000 mm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32" w:rsidRPr="00EA4A1B" w:rsidRDefault="00405032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405032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032" w:rsidRPr="00531B73" w:rsidRDefault="00405032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5032" w:rsidRPr="00E171A5" w:rsidRDefault="00405032" w:rsidP="0040503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>Wymiary szafki: 600x500x805 mm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32" w:rsidRPr="00EA4A1B" w:rsidRDefault="00405032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3C2B73" w:rsidRPr="006C35AF" w:rsidTr="00907C3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2B73" w:rsidRPr="00531B73" w:rsidRDefault="003C2B73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5032" w:rsidRPr="00E171A5" w:rsidRDefault="00405032" w:rsidP="0040503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 xml:space="preserve">WYPOSAŻENIE: </w:t>
            </w:r>
          </w:p>
          <w:p w:rsidR="00405032" w:rsidRPr="00E171A5" w:rsidRDefault="00405032" w:rsidP="00405032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 xml:space="preserve">2x odcinki szyny instrumentalnej z narożnikami zabezpieczonymi i zintegrowanymi z korpusem, </w:t>
            </w:r>
          </w:p>
          <w:p w:rsidR="00405032" w:rsidRPr="00E171A5" w:rsidRDefault="00405032" w:rsidP="00405032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 xml:space="preserve">1x uchwyt z poj. na zużyte igły, </w:t>
            </w:r>
          </w:p>
          <w:p w:rsidR="00405032" w:rsidRPr="00E171A5" w:rsidRDefault="00405032" w:rsidP="00405032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 xml:space="preserve">1x uchwyt worka na odpady z pokrywą uchylną z tworzywa ABS, </w:t>
            </w:r>
          </w:p>
          <w:p w:rsidR="00405032" w:rsidRPr="00E171A5" w:rsidRDefault="00405032" w:rsidP="00405032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 xml:space="preserve">1x koszyk na cewniki 115x115x500 mm, </w:t>
            </w:r>
          </w:p>
          <w:p w:rsidR="00405032" w:rsidRPr="00E171A5" w:rsidRDefault="00405032" w:rsidP="00405032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 xml:space="preserve">1x półka pod defibrylator wymiar 345x295mm z płynną regulacją wysokości i obrotu, </w:t>
            </w:r>
          </w:p>
          <w:p w:rsidR="00405032" w:rsidRPr="00E171A5" w:rsidRDefault="00405032" w:rsidP="00405032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 xml:space="preserve">1x deska do RKO z wyprofilowanego tworzywa sztucznego, </w:t>
            </w:r>
          </w:p>
          <w:p w:rsidR="003C2B73" w:rsidRPr="00E171A5" w:rsidRDefault="00405032" w:rsidP="00405032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>1x wieszak kroplówki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73" w:rsidRPr="00EA4A1B" w:rsidRDefault="003C2B73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3C2B73" w:rsidRPr="006C35AF" w:rsidTr="00907C33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2B73" w:rsidRPr="00531B73" w:rsidRDefault="003C2B73" w:rsidP="00405032">
            <w:pPr>
              <w:pStyle w:val="Zawartotabeli"/>
              <w:numPr>
                <w:ilvl w:val="0"/>
                <w:numId w:val="32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5032" w:rsidRPr="00E171A5" w:rsidRDefault="00E171A5" w:rsidP="00EF571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>WYKONANIE</w:t>
            </w:r>
            <w:r w:rsidR="00405032" w:rsidRPr="00E171A5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405032" w:rsidRPr="00E171A5" w:rsidRDefault="00405032" w:rsidP="00405032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 xml:space="preserve">- blat z tworzywa ABS w kolorze białym, otoczony z 3 stron bandami o wysokości 40 mm </w:t>
            </w:r>
          </w:p>
          <w:p w:rsidR="00405032" w:rsidRPr="00E171A5" w:rsidRDefault="00405032" w:rsidP="00405032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 xml:space="preserve">- konstrukcja z profili aluminiowych z kanałami montażowymi po zewnętrznej stronie </w:t>
            </w:r>
          </w:p>
          <w:p w:rsidR="00405032" w:rsidRPr="00E171A5" w:rsidRDefault="00405032" w:rsidP="00405032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lastRenderedPageBreak/>
              <w:t xml:space="preserve">- fronty szuflad stalowe lakierowane proszkowo na kolor biały, szuflady z samo-dociągiem </w:t>
            </w:r>
          </w:p>
          <w:p w:rsidR="00405032" w:rsidRPr="00E171A5" w:rsidRDefault="00405032" w:rsidP="00405032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 xml:space="preserve">- wypełnienie szafki (tył, boki) stalowe lakierowane proszkowo na kolor biały, wyposażone w materiał wygłuszający, niechłonący wilgoci, minimalizujący wibracje </w:t>
            </w:r>
          </w:p>
          <w:p w:rsidR="00405032" w:rsidRPr="00E171A5" w:rsidRDefault="00405032" w:rsidP="00405032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 xml:space="preserve">- podstawa stalowa w osłonie z tworzywa ABS w kolorze białym, pełniącej funkcję odbojów, wyposażona w koła w obudowie z tworzywa sztucznego o średnicy 125 mm, w tym dwa z blokadą </w:t>
            </w:r>
          </w:p>
          <w:p w:rsidR="00405032" w:rsidRPr="00E171A5" w:rsidRDefault="00405032" w:rsidP="00405032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 xml:space="preserve">- elementy dekoracyjne (profile aluminiowe, uchwyty szuflad, uchwyt do prowadzenia) lakierowane na wybrany kolor </w:t>
            </w:r>
          </w:p>
          <w:p w:rsidR="003C2B73" w:rsidRPr="00E171A5" w:rsidRDefault="00405032" w:rsidP="00405032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E171A5">
              <w:rPr>
                <w:rFonts w:ascii="Century Gothic" w:hAnsi="Century Gothic"/>
                <w:sz w:val="18"/>
                <w:szCs w:val="18"/>
              </w:rPr>
              <w:t>- uchwyt do prowadzenia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73" w:rsidRPr="00EA4A1B" w:rsidRDefault="003C2B73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</w:tbl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412"/>
        <w:gridCol w:w="775"/>
        <w:gridCol w:w="1238"/>
        <w:gridCol w:w="1536"/>
        <w:gridCol w:w="1498"/>
      </w:tblGrid>
      <w:tr w:rsidR="005351DB" w:rsidRPr="005351DB" w:rsidTr="004C32E0">
        <w:trPr>
          <w:trHeight w:val="274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412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5351DB" w:rsidRPr="005351DB" w:rsidTr="004C32E0">
        <w:trPr>
          <w:trHeight w:val="32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51D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4C32E0" w:rsidRDefault="00405032" w:rsidP="00C621F3">
            <w:pPr>
              <w:spacing w:after="200" w:line="276" w:lineRule="auto"/>
              <w:jc w:val="both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Wózek reanimacyjny</w:t>
            </w: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bookmarkStart w:id="0" w:name="_GoBack"/>
            <w:r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bookmarkEnd w:id="0"/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</w:t>
            </w:r>
            <w:r w:rsidR="00C621F3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24 miesiące</w:t>
            </w: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  <w:r w:rsidR="00C621F3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351DB" w:rsidRPr="005351DB" w:rsidTr="00DA2D79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5351DB" w:rsidRDefault="005351DB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405032">
        <w:rPr>
          <w:rFonts w:ascii="Century Gothic" w:hAnsi="Century Gothic" w:cs="Calibri"/>
          <w:sz w:val="20"/>
          <w:szCs w:val="20"/>
        </w:rPr>
        <w:t>26</w:t>
      </w:r>
      <w:r w:rsidR="00EF571E">
        <w:rPr>
          <w:rFonts w:ascii="Century Gothic" w:hAnsi="Century Gothic" w:cs="Calibri"/>
          <w:sz w:val="20"/>
          <w:szCs w:val="20"/>
        </w:rPr>
        <w:t>.03</w:t>
      </w:r>
      <w:r w:rsidR="00894531">
        <w:rPr>
          <w:rFonts w:ascii="Century Gothic" w:hAnsi="Century Gothic" w:cs="Calibri"/>
          <w:sz w:val="20"/>
          <w:szCs w:val="20"/>
        </w:rPr>
        <w:t>.2025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 r. </w:t>
      </w:r>
      <w:r w:rsidR="00C621F3">
        <w:rPr>
          <w:rFonts w:ascii="Century Gothic" w:hAnsi="Century Gothic" w:cs="Calibri"/>
          <w:sz w:val="20"/>
          <w:szCs w:val="20"/>
        </w:rPr>
        <w:t>do godziny 14</w:t>
      </w:r>
      <w:r w:rsidR="003E0FE8" w:rsidRPr="009171EE">
        <w:rPr>
          <w:rFonts w:ascii="Century Gothic" w:hAnsi="Century Gothic" w:cs="Calibri"/>
          <w:sz w:val="20"/>
          <w:szCs w:val="20"/>
        </w:rPr>
        <w:t>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BC4FD8" w:rsidRPr="00056E08">
          <w:rPr>
            <w:rStyle w:val="Hipercze"/>
            <w:rFonts w:ascii="Century Gothic" w:hAnsi="Century Gothic" w:cs="Calibri"/>
            <w:sz w:val="20"/>
            <w:szCs w:val="20"/>
          </w:rPr>
          <w:t>akiszka@su.krakow.pl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82D5F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</w:r>
      <w:r w:rsidR="003A6204">
        <w:rPr>
          <w:rFonts w:ascii="Century Gothic" w:hAnsi="Century Gothic" w:cs="Calibri"/>
          <w:sz w:val="20"/>
          <w:szCs w:val="20"/>
        </w:rPr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D5" w:rsidRDefault="002E5AD5" w:rsidP="00E22E7B">
      <w:r>
        <w:separator/>
      </w:r>
    </w:p>
  </w:endnote>
  <w:endnote w:type="continuationSeparator" w:id="0">
    <w:p w:rsidR="002E5AD5" w:rsidRDefault="002E5AD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D5" w:rsidRDefault="002E5AD5" w:rsidP="00E22E7B">
      <w:r>
        <w:separator/>
      </w:r>
    </w:p>
  </w:footnote>
  <w:footnote w:type="continuationSeparator" w:id="0">
    <w:p w:rsidR="002E5AD5" w:rsidRDefault="002E5AD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2E5AD5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8990838"/>
    <w:multiLevelType w:val="hybridMultilevel"/>
    <w:tmpl w:val="20B2AEA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358AC"/>
    <w:multiLevelType w:val="hybridMultilevel"/>
    <w:tmpl w:val="4E34B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845E2"/>
    <w:multiLevelType w:val="hybridMultilevel"/>
    <w:tmpl w:val="21203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0445E"/>
    <w:multiLevelType w:val="hybridMultilevel"/>
    <w:tmpl w:val="1F740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ABF"/>
    <w:multiLevelType w:val="hybridMultilevel"/>
    <w:tmpl w:val="01E06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F3BA4"/>
    <w:multiLevelType w:val="hybridMultilevel"/>
    <w:tmpl w:val="476ED92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413AA"/>
    <w:multiLevelType w:val="hybridMultilevel"/>
    <w:tmpl w:val="3634F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17FD4"/>
    <w:multiLevelType w:val="hybridMultilevel"/>
    <w:tmpl w:val="D7685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55568"/>
    <w:multiLevelType w:val="hybridMultilevel"/>
    <w:tmpl w:val="9F88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97D1F"/>
    <w:multiLevelType w:val="hybridMultilevel"/>
    <w:tmpl w:val="C1C63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34527"/>
    <w:multiLevelType w:val="hybridMultilevel"/>
    <w:tmpl w:val="732E0EF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2243"/>
    <w:multiLevelType w:val="hybridMultilevel"/>
    <w:tmpl w:val="20B2AEA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33767"/>
    <w:multiLevelType w:val="hybridMultilevel"/>
    <w:tmpl w:val="749AC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569C3"/>
    <w:multiLevelType w:val="hybridMultilevel"/>
    <w:tmpl w:val="43047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00F1D"/>
    <w:multiLevelType w:val="hybridMultilevel"/>
    <w:tmpl w:val="732E0EF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169F7"/>
    <w:multiLevelType w:val="hybridMultilevel"/>
    <w:tmpl w:val="0F2C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19"/>
  </w:num>
  <w:num w:numId="4">
    <w:abstractNumId w:val="15"/>
  </w:num>
  <w:num w:numId="5">
    <w:abstractNumId w:val="30"/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31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0"/>
  </w:num>
  <w:num w:numId="16">
    <w:abstractNumId w:val="6"/>
  </w:num>
  <w:num w:numId="17">
    <w:abstractNumId w:val="21"/>
  </w:num>
  <w:num w:numId="18">
    <w:abstractNumId w:val="13"/>
  </w:num>
  <w:num w:numId="19">
    <w:abstractNumId w:val="14"/>
  </w:num>
  <w:num w:numId="20">
    <w:abstractNumId w:val="4"/>
  </w:num>
  <w:num w:numId="21">
    <w:abstractNumId w:val="12"/>
  </w:num>
  <w:num w:numId="22">
    <w:abstractNumId w:val="25"/>
  </w:num>
  <w:num w:numId="23">
    <w:abstractNumId w:val="18"/>
  </w:num>
  <w:num w:numId="24">
    <w:abstractNumId w:val="29"/>
  </w:num>
  <w:num w:numId="25">
    <w:abstractNumId w:val="7"/>
  </w:num>
  <w:num w:numId="26">
    <w:abstractNumId w:val="16"/>
  </w:num>
  <w:num w:numId="27">
    <w:abstractNumId w:val="11"/>
  </w:num>
  <w:num w:numId="28">
    <w:abstractNumId w:val="22"/>
  </w:num>
  <w:num w:numId="29">
    <w:abstractNumId w:val="10"/>
  </w:num>
  <w:num w:numId="30">
    <w:abstractNumId w:val="26"/>
  </w:num>
  <w:num w:numId="31">
    <w:abstractNumId w:val="17"/>
  </w:num>
  <w:num w:numId="32">
    <w:abstractNumId w:val="5"/>
  </w:num>
  <w:num w:numId="33">
    <w:abstractNumId w:val="28"/>
  </w:num>
  <w:num w:numId="34">
    <w:abstractNumId w:val="2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64C30"/>
    <w:rsid w:val="000705BE"/>
    <w:rsid w:val="00096A64"/>
    <w:rsid w:val="000B221E"/>
    <w:rsid w:val="000B2E90"/>
    <w:rsid w:val="000E281E"/>
    <w:rsid w:val="000F3A87"/>
    <w:rsid w:val="001015A7"/>
    <w:rsid w:val="0014335C"/>
    <w:rsid w:val="00183F4F"/>
    <w:rsid w:val="00191F6F"/>
    <w:rsid w:val="00193FFB"/>
    <w:rsid w:val="0019587F"/>
    <w:rsid w:val="001C2A30"/>
    <w:rsid w:val="001C2C8C"/>
    <w:rsid w:val="001F55AB"/>
    <w:rsid w:val="00284FD2"/>
    <w:rsid w:val="002D3851"/>
    <w:rsid w:val="002D58AB"/>
    <w:rsid w:val="002E5AD5"/>
    <w:rsid w:val="00305CD1"/>
    <w:rsid w:val="00306A0E"/>
    <w:rsid w:val="00356C3F"/>
    <w:rsid w:val="00382D5F"/>
    <w:rsid w:val="00390313"/>
    <w:rsid w:val="00397FB9"/>
    <w:rsid w:val="003A1EDC"/>
    <w:rsid w:val="003A6204"/>
    <w:rsid w:val="003C2B73"/>
    <w:rsid w:val="003C5D8D"/>
    <w:rsid w:val="003D5CDF"/>
    <w:rsid w:val="003E0FE8"/>
    <w:rsid w:val="003E44C8"/>
    <w:rsid w:val="003E5D49"/>
    <w:rsid w:val="003F0527"/>
    <w:rsid w:val="00405032"/>
    <w:rsid w:val="00412B1C"/>
    <w:rsid w:val="00417EBC"/>
    <w:rsid w:val="00444349"/>
    <w:rsid w:val="0049423A"/>
    <w:rsid w:val="004A53C6"/>
    <w:rsid w:val="004B4BD0"/>
    <w:rsid w:val="004B55D7"/>
    <w:rsid w:val="004C1190"/>
    <w:rsid w:val="004C32E0"/>
    <w:rsid w:val="004C338A"/>
    <w:rsid w:val="0050324C"/>
    <w:rsid w:val="005351DB"/>
    <w:rsid w:val="00542823"/>
    <w:rsid w:val="0055406C"/>
    <w:rsid w:val="0055658D"/>
    <w:rsid w:val="00592645"/>
    <w:rsid w:val="005968DB"/>
    <w:rsid w:val="005B7986"/>
    <w:rsid w:val="005E4BB4"/>
    <w:rsid w:val="005F00E9"/>
    <w:rsid w:val="005F3B98"/>
    <w:rsid w:val="00600795"/>
    <w:rsid w:val="0061059B"/>
    <w:rsid w:val="006555E5"/>
    <w:rsid w:val="00682348"/>
    <w:rsid w:val="00690767"/>
    <w:rsid w:val="006A79D9"/>
    <w:rsid w:val="006A7F6A"/>
    <w:rsid w:val="006C0300"/>
    <w:rsid w:val="006D6AAA"/>
    <w:rsid w:val="006E5300"/>
    <w:rsid w:val="006F4CE8"/>
    <w:rsid w:val="006F77D0"/>
    <w:rsid w:val="00711BEA"/>
    <w:rsid w:val="00734346"/>
    <w:rsid w:val="00757A54"/>
    <w:rsid w:val="00767F9F"/>
    <w:rsid w:val="00780093"/>
    <w:rsid w:val="00790FCB"/>
    <w:rsid w:val="007A22EC"/>
    <w:rsid w:val="007B3C38"/>
    <w:rsid w:val="007C7D84"/>
    <w:rsid w:val="007F26C7"/>
    <w:rsid w:val="008105D0"/>
    <w:rsid w:val="00811A36"/>
    <w:rsid w:val="00843C03"/>
    <w:rsid w:val="00860213"/>
    <w:rsid w:val="008626D3"/>
    <w:rsid w:val="00871A8C"/>
    <w:rsid w:val="00875564"/>
    <w:rsid w:val="00894531"/>
    <w:rsid w:val="008958E5"/>
    <w:rsid w:val="008A4063"/>
    <w:rsid w:val="00902C25"/>
    <w:rsid w:val="00907C33"/>
    <w:rsid w:val="009171EE"/>
    <w:rsid w:val="00967C0D"/>
    <w:rsid w:val="009800AD"/>
    <w:rsid w:val="0098095B"/>
    <w:rsid w:val="00997D95"/>
    <w:rsid w:val="009A126F"/>
    <w:rsid w:val="00A00C52"/>
    <w:rsid w:val="00A06AEF"/>
    <w:rsid w:val="00A25FFF"/>
    <w:rsid w:val="00A86977"/>
    <w:rsid w:val="00A969F7"/>
    <w:rsid w:val="00AA04B4"/>
    <w:rsid w:val="00AC0274"/>
    <w:rsid w:val="00AC0B53"/>
    <w:rsid w:val="00AD3A5D"/>
    <w:rsid w:val="00B0085E"/>
    <w:rsid w:val="00B01D65"/>
    <w:rsid w:val="00B54C04"/>
    <w:rsid w:val="00B57F25"/>
    <w:rsid w:val="00B953B9"/>
    <w:rsid w:val="00BA0121"/>
    <w:rsid w:val="00BB570D"/>
    <w:rsid w:val="00BC4FD8"/>
    <w:rsid w:val="00C03926"/>
    <w:rsid w:val="00C11673"/>
    <w:rsid w:val="00C51D94"/>
    <w:rsid w:val="00C52B1F"/>
    <w:rsid w:val="00C621F3"/>
    <w:rsid w:val="00C70996"/>
    <w:rsid w:val="00C80EB1"/>
    <w:rsid w:val="00C8566B"/>
    <w:rsid w:val="00C960E6"/>
    <w:rsid w:val="00CA6159"/>
    <w:rsid w:val="00CD07C4"/>
    <w:rsid w:val="00CF1E40"/>
    <w:rsid w:val="00CF6EED"/>
    <w:rsid w:val="00D02C8E"/>
    <w:rsid w:val="00D14F16"/>
    <w:rsid w:val="00D54BF8"/>
    <w:rsid w:val="00D623E3"/>
    <w:rsid w:val="00D6356F"/>
    <w:rsid w:val="00D801EF"/>
    <w:rsid w:val="00D92615"/>
    <w:rsid w:val="00DA2D79"/>
    <w:rsid w:val="00DB5E83"/>
    <w:rsid w:val="00DC3AFE"/>
    <w:rsid w:val="00DC75D1"/>
    <w:rsid w:val="00E171A5"/>
    <w:rsid w:val="00E22E7B"/>
    <w:rsid w:val="00E53076"/>
    <w:rsid w:val="00E66284"/>
    <w:rsid w:val="00E71150"/>
    <w:rsid w:val="00E73DA4"/>
    <w:rsid w:val="00E76B4B"/>
    <w:rsid w:val="00E91BAC"/>
    <w:rsid w:val="00EA4A1B"/>
    <w:rsid w:val="00EB0FBD"/>
    <w:rsid w:val="00EB2D11"/>
    <w:rsid w:val="00EF571E"/>
    <w:rsid w:val="00F031E3"/>
    <w:rsid w:val="00F1633A"/>
    <w:rsid w:val="00F37F6F"/>
    <w:rsid w:val="00F44270"/>
    <w:rsid w:val="00F534CD"/>
    <w:rsid w:val="00F56735"/>
    <w:rsid w:val="00F6154D"/>
    <w:rsid w:val="00F87037"/>
    <w:rsid w:val="00F92C79"/>
    <w:rsid w:val="00FA1316"/>
    <w:rsid w:val="00FB7DC4"/>
    <w:rsid w:val="00FC30E1"/>
    <w:rsid w:val="00F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645"/>
    <w:rPr>
      <w:sz w:val="16"/>
      <w:szCs w:val="16"/>
    </w:rPr>
  </w:style>
  <w:style w:type="character" w:customStyle="1" w:styleId="y2iqfc">
    <w:name w:val="y2iqfc"/>
    <w:basedOn w:val="Domylnaczcionkaakapitu"/>
    <w:rsid w:val="0059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kiszka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Aleksandra Kiszka</cp:lastModifiedBy>
  <cp:revision>4</cp:revision>
  <cp:lastPrinted>2021-01-07T11:54:00Z</cp:lastPrinted>
  <dcterms:created xsi:type="dcterms:W3CDTF">2025-03-24T09:30:00Z</dcterms:created>
  <dcterms:modified xsi:type="dcterms:W3CDTF">2025-03-24T10:00:00Z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