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2C" w:rsidRPr="0080502C" w:rsidRDefault="0080502C" w:rsidP="0080502C">
      <w:pPr>
        <w:widowControl w:val="0"/>
        <w:spacing w:after="0" w:line="240" w:lineRule="auto"/>
        <w:rPr>
          <w:rFonts w:ascii="Garamond" w:hAnsi="Garamond"/>
          <w:color w:val="FF0000"/>
        </w:rPr>
      </w:pPr>
      <w:r w:rsidRPr="0080502C">
        <w:rPr>
          <w:rFonts w:ascii="Garamond" w:hAnsi="Garamond"/>
        </w:rPr>
        <w:t xml:space="preserve">Numer sprawy: </w:t>
      </w:r>
      <w:r w:rsidR="009B058B">
        <w:rPr>
          <w:rFonts w:ascii="Garamond" w:hAnsi="Garamond"/>
        </w:rPr>
        <w:t>DFP.271.16</w:t>
      </w:r>
      <w:r w:rsidRPr="0080502C">
        <w:rPr>
          <w:rFonts w:ascii="Garamond" w:hAnsi="Garamond"/>
        </w:rPr>
        <w:t xml:space="preserve">.2021.LS                                              </w:t>
      </w:r>
      <w:r w:rsidRPr="0080502C">
        <w:rPr>
          <w:rFonts w:ascii="Garamond" w:hAnsi="Garamond"/>
        </w:rPr>
        <w:tab/>
        <w:t xml:space="preserve">                Kraków, dnia </w:t>
      </w:r>
      <w:r w:rsidR="00E96F5E">
        <w:rPr>
          <w:rFonts w:ascii="Garamond" w:hAnsi="Garamond"/>
        </w:rPr>
        <w:t>26.08</w:t>
      </w:r>
      <w:bookmarkStart w:id="0" w:name="_GoBack"/>
      <w:bookmarkEnd w:id="0"/>
      <w:r w:rsidRPr="0080502C">
        <w:rPr>
          <w:rFonts w:ascii="Garamond" w:hAnsi="Garamond"/>
        </w:rPr>
        <w:t>.2021 r.</w:t>
      </w:r>
    </w:p>
    <w:p w:rsidR="0080502C" w:rsidRPr="0080502C" w:rsidRDefault="0080502C" w:rsidP="0080502C">
      <w:pPr>
        <w:widowControl w:val="0"/>
        <w:spacing w:after="0" w:line="240" w:lineRule="auto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rPr>
          <w:rFonts w:ascii="Garamond" w:hAnsi="Garamond"/>
        </w:rPr>
      </w:pPr>
      <w:r w:rsidRPr="0080502C">
        <w:rPr>
          <w:rFonts w:ascii="Garamond" w:hAnsi="Garamond"/>
        </w:rPr>
        <w:tab/>
      </w:r>
      <w:r w:rsidRPr="0080502C">
        <w:rPr>
          <w:rFonts w:ascii="Garamond" w:hAnsi="Garamond"/>
        </w:rPr>
        <w:tab/>
      </w:r>
      <w:r w:rsidRPr="0080502C">
        <w:rPr>
          <w:rFonts w:ascii="Garamond" w:hAnsi="Garamond"/>
        </w:rPr>
        <w:tab/>
      </w:r>
      <w:r w:rsidRPr="0080502C">
        <w:rPr>
          <w:rFonts w:ascii="Garamond" w:hAnsi="Garamond"/>
          <w:color w:val="FF0000"/>
        </w:rPr>
        <w:t xml:space="preserve"> </w:t>
      </w:r>
      <w:r w:rsidRPr="0080502C">
        <w:rPr>
          <w:rFonts w:ascii="Garamond" w:hAnsi="Garamond"/>
        </w:rPr>
        <w:t xml:space="preserve">      </w:t>
      </w:r>
    </w:p>
    <w:p w:rsidR="0080502C" w:rsidRDefault="0080502C" w:rsidP="0080502C">
      <w:pPr>
        <w:keepNext/>
        <w:widowControl w:val="0"/>
        <w:spacing w:after="0" w:line="240" w:lineRule="auto"/>
        <w:jc w:val="center"/>
        <w:outlineLvl w:val="1"/>
        <w:rPr>
          <w:rFonts w:ascii="Garamond" w:hAnsi="Garamond"/>
          <w:b/>
        </w:rPr>
      </w:pPr>
      <w:r w:rsidRPr="0080502C">
        <w:rPr>
          <w:rFonts w:ascii="Garamond" w:hAnsi="Garamond"/>
          <w:b/>
        </w:rPr>
        <w:t>ZAWIADOMIENIE O WYBORZE NAJKORZYSTNIEJSZEJ OFERTY</w:t>
      </w:r>
    </w:p>
    <w:p w:rsidR="0082145F" w:rsidRPr="0080502C" w:rsidRDefault="0082145F" w:rsidP="0080502C">
      <w:pPr>
        <w:keepNext/>
        <w:widowControl w:val="0"/>
        <w:spacing w:after="0" w:line="240" w:lineRule="auto"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Dotyczy części 2</w:t>
      </w:r>
    </w:p>
    <w:p w:rsidR="0080502C" w:rsidRPr="0080502C" w:rsidRDefault="0080502C" w:rsidP="0080502C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ind w:firstLine="720"/>
        <w:jc w:val="both"/>
        <w:rPr>
          <w:rFonts w:ascii="Garamond" w:hAnsi="Garamond"/>
          <w:b/>
          <w:bCs/>
          <w:iCs/>
        </w:rPr>
      </w:pPr>
      <w:r w:rsidRPr="0080502C">
        <w:rPr>
          <w:rFonts w:ascii="Garamond" w:hAnsi="Garamond"/>
        </w:rPr>
        <w:t>Na podstawie art. 253</w:t>
      </w:r>
      <w:r w:rsidR="009B058B">
        <w:rPr>
          <w:rFonts w:ascii="Garamond" w:hAnsi="Garamond"/>
        </w:rPr>
        <w:t xml:space="preserve"> </w:t>
      </w:r>
      <w:r w:rsidRPr="0080502C">
        <w:rPr>
          <w:rFonts w:ascii="Garamond" w:hAnsi="Garamond"/>
        </w:rPr>
        <w:t>ustawy z dnia 11 września 2019 r. Prawo zamówień publicznych przedstawiam informację o wyniku</w:t>
      </w:r>
      <w:r w:rsidR="00C275EA">
        <w:rPr>
          <w:rFonts w:ascii="Garamond" w:hAnsi="Garamond"/>
        </w:rPr>
        <w:t xml:space="preserve"> </w:t>
      </w:r>
      <w:r w:rsidRPr="0080502C">
        <w:rPr>
          <w:rFonts w:ascii="Garamond" w:hAnsi="Garamond"/>
        </w:rPr>
        <w:t xml:space="preserve">postępowania o udzielenie zamówienia publicznego na </w:t>
      </w:r>
      <w:r w:rsidR="009B058B" w:rsidRPr="009B058B">
        <w:rPr>
          <w:rFonts w:ascii="Garamond" w:hAnsi="Garamond"/>
          <w:b/>
          <w:color w:val="000000"/>
        </w:rPr>
        <w:t>dostawę przenośnych stacji roboczych dla użytkowników medycznego systemu informatycznego (laptopy, tablety)</w:t>
      </w:r>
      <w:r w:rsidR="0082145F">
        <w:rPr>
          <w:rFonts w:ascii="Garamond" w:hAnsi="Garamond"/>
          <w:b/>
          <w:color w:val="000000"/>
        </w:rPr>
        <w:t xml:space="preserve"> w zakresie części 2</w:t>
      </w:r>
      <w:r w:rsidRPr="0080502C">
        <w:rPr>
          <w:rFonts w:ascii="Garamond" w:hAnsi="Garamond"/>
          <w:b/>
          <w:color w:val="000000"/>
        </w:rPr>
        <w:t>.</w:t>
      </w:r>
    </w:p>
    <w:p w:rsidR="0080502C" w:rsidRDefault="0080502C" w:rsidP="0080502C">
      <w:pPr>
        <w:widowControl w:val="0"/>
        <w:spacing w:after="0" w:line="240" w:lineRule="auto"/>
        <w:rPr>
          <w:rFonts w:ascii="Garamond" w:hAnsi="Garamond"/>
        </w:rPr>
      </w:pPr>
    </w:p>
    <w:p w:rsidR="00C275EA" w:rsidRDefault="00C275EA" w:rsidP="00C275EA">
      <w:pPr>
        <w:widowControl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związku z tym, że w części 2</w:t>
      </w:r>
      <w:r w:rsidRPr="00C275EA">
        <w:rPr>
          <w:rFonts w:ascii="Garamond" w:hAnsi="Garamond"/>
        </w:rPr>
        <w:t xml:space="preserve"> wykonawca</w:t>
      </w:r>
      <w:r>
        <w:rPr>
          <w:rFonts w:ascii="Garamond" w:hAnsi="Garamond"/>
        </w:rPr>
        <w:t>,</w:t>
      </w:r>
      <w:r w:rsidRPr="00C275EA">
        <w:rPr>
          <w:rFonts w:ascii="Garamond" w:hAnsi="Garamond"/>
        </w:rPr>
        <w:t xml:space="preserve"> którego oferta została wybrana jako najkorzystniejsza, odmówił </w:t>
      </w:r>
      <w:r w:rsidR="002440B5">
        <w:rPr>
          <w:rFonts w:ascii="Garamond" w:hAnsi="Garamond"/>
        </w:rPr>
        <w:t>zawarcia</w:t>
      </w:r>
      <w:r w:rsidRPr="00C275EA">
        <w:rPr>
          <w:rFonts w:ascii="Garamond" w:hAnsi="Garamond"/>
        </w:rPr>
        <w:t xml:space="preserve"> umowy w sprawie zamówienia publicznego, informuję iż za</w:t>
      </w:r>
      <w:r w:rsidR="00E13215">
        <w:rPr>
          <w:rFonts w:ascii="Garamond" w:hAnsi="Garamond"/>
        </w:rPr>
        <w:t>mawiający w niniejszej części 2</w:t>
      </w:r>
      <w:r w:rsidRPr="00C275EA">
        <w:rPr>
          <w:rFonts w:ascii="Garamond" w:hAnsi="Garamond"/>
        </w:rPr>
        <w:t xml:space="preserve"> zamówienia dokonał</w:t>
      </w:r>
      <w:r w:rsidR="0082145F">
        <w:rPr>
          <w:rFonts w:ascii="Garamond" w:hAnsi="Garamond"/>
        </w:rPr>
        <w:t xml:space="preserve"> (w związku z art. 263 ustawy)</w:t>
      </w:r>
      <w:r w:rsidR="00E13215">
        <w:rPr>
          <w:rFonts w:ascii="Garamond" w:hAnsi="Garamond"/>
        </w:rPr>
        <w:t xml:space="preserve"> ponownego badania i oceny ofert spośród ofert pozostał</w:t>
      </w:r>
      <w:r w:rsidR="0082145F">
        <w:rPr>
          <w:rFonts w:ascii="Garamond" w:hAnsi="Garamond"/>
        </w:rPr>
        <w:t>ych w postępowaniu wykonawców or</w:t>
      </w:r>
      <w:r w:rsidR="00E13215">
        <w:rPr>
          <w:rFonts w:ascii="Garamond" w:hAnsi="Garamond"/>
        </w:rPr>
        <w:t xml:space="preserve">az </w:t>
      </w:r>
      <w:r w:rsidR="0082145F">
        <w:rPr>
          <w:rFonts w:ascii="Garamond" w:hAnsi="Garamond"/>
        </w:rPr>
        <w:t>wybrał najkorzystniejszą ofertę</w:t>
      </w:r>
      <w:r w:rsidRPr="00C275EA">
        <w:rPr>
          <w:rFonts w:ascii="Garamond" w:hAnsi="Garamond"/>
        </w:rPr>
        <w:t>.</w:t>
      </w:r>
    </w:p>
    <w:p w:rsidR="00C275EA" w:rsidRDefault="00C275EA" w:rsidP="0080502C">
      <w:pPr>
        <w:widowControl w:val="0"/>
        <w:spacing w:after="0" w:line="240" w:lineRule="auto"/>
        <w:rPr>
          <w:rFonts w:ascii="Garamond" w:hAnsi="Garamond"/>
        </w:rPr>
      </w:pPr>
    </w:p>
    <w:p w:rsidR="002440B5" w:rsidRPr="0080502C" w:rsidRDefault="002440B5" w:rsidP="0080502C">
      <w:pPr>
        <w:widowControl w:val="0"/>
        <w:spacing w:after="0" w:line="240" w:lineRule="auto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 w:hanging="284"/>
        <w:jc w:val="both"/>
        <w:rPr>
          <w:rFonts w:ascii="Garamond" w:hAnsi="Garamond"/>
          <w:b/>
          <w:bCs/>
        </w:rPr>
      </w:pPr>
      <w:r w:rsidRPr="0080502C">
        <w:rPr>
          <w:rFonts w:ascii="Garamond" w:hAnsi="Garamond"/>
        </w:rPr>
        <w:t>1. </w:t>
      </w:r>
      <w:r w:rsidRPr="0080502C">
        <w:rPr>
          <w:rFonts w:ascii="Garamond" w:hAnsi="Garamond"/>
        </w:rPr>
        <w:tab/>
        <w:t>Wybrano następującą ofertę:</w:t>
      </w:r>
    </w:p>
    <w:p w:rsidR="0080502C" w:rsidRPr="0080502C" w:rsidRDefault="0080502C" w:rsidP="0080502C">
      <w:pPr>
        <w:tabs>
          <w:tab w:val="num" w:pos="426"/>
        </w:tabs>
        <w:spacing w:after="0" w:line="240" w:lineRule="auto"/>
        <w:jc w:val="both"/>
        <w:rPr>
          <w:rFonts w:ascii="Garamond" w:hAnsi="Garamond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80502C" w:rsidRPr="0080502C" w:rsidTr="008C1D9F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0502C" w:rsidRPr="0080502C" w:rsidRDefault="0080502C" w:rsidP="0080502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80502C">
              <w:rPr>
                <w:rFonts w:ascii="Garamond" w:eastAsia="Times New Roman" w:hAnsi="Garamond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80502C" w:rsidRPr="0080502C" w:rsidRDefault="0080502C" w:rsidP="0080502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80502C">
              <w:rPr>
                <w:rFonts w:ascii="Garamond" w:hAnsi="Garamond" w:cs="Arial"/>
              </w:rPr>
              <w:t>Numer oferty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80502C" w:rsidRPr="0080502C" w:rsidRDefault="0080502C" w:rsidP="0080502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80502C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70" w:type="dxa"/>
            <w:vAlign w:val="center"/>
          </w:tcPr>
          <w:p w:rsidR="0080502C" w:rsidRPr="0080502C" w:rsidRDefault="0080502C" w:rsidP="0080502C">
            <w:pPr>
              <w:spacing w:after="0" w:line="240" w:lineRule="auto"/>
              <w:ind w:left="-51"/>
              <w:jc w:val="right"/>
              <w:rPr>
                <w:rFonts w:ascii="Garamond" w:eastAsia="Times New Roman" w:hAnsi="Garamond"/>
                <w:lang w:eastAsia="pl-PL"/>
              </w:rPr>
            </w:pPr>
            <w:r w:rsidRPr="0080502C"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855D3C" w:rsidRPr="0080502C" w:rsidTr="00F466EB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855D3C" w:rsidRPr="0080502C" w:rsidRDefault="00855D3C" w:rsidP="00855D3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55D3C" w:rsidRDefault="0082145F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855D3C" w:rsidRDefault="0082145F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82145F">
              <w:rPr>
                <w:rFonts w:ascii="Garamond" w:hAnsi="Garamond"/>
              </w:rPr>
              <w:t>Zycom</w:t>
            </w:r>
            <w:proofErr w:type="spellEnd"/>
            <w:r w:rsidRPr="0082145F">
              <w:rPr>
                <w:rFonts w:ascii="Garamond" w:hAnsi="Garamond"/>
              </w:rPr>
              <w:t xml:space="preserve"> Polska Sp. z o.o., ul. Puszczyka 9, 02-785 Warszawa</w:t>
            </w:r>
          </w:p>
        </w:tc>
        <w:tc>
          <w:tcPr>
            <w:tcW w:w="1670" w:type="dxa"/>
            <w:vAlign w:val="center"/>
          </w:tcPr>
          <w:p w:rsidR="00855D3C" w:rsidRPr="0080502C" w:rsidRDefault="0082145F" w:rsidP="00855D3C">
            <w:pPr>
              <w:spacing w:after="0" w:line="259" w:lineRule="auto"/>
              <w:ind w:left="-51"/>
              <w:jc w:val="right"/>
              <w:rPr>
                <w:rFonts w:ascii="Garamond" w:hAnsi="Garamond"/>
              </w:rPr>
            </w:pPr>
            <w:r w:rsidRPr="0082145F">
              <w:rPr>
                <w:rFonts w:ascii="Garamond" w:hAnsi="Garamond"/>
              </w:rPr>
              <w:t>245 975,40 zł</w:t>
            </w:r>
          </w:p>
        </w:tc>
      </w:tr>
    </w:tbl>
    <w:p w:rsidR="0080502C" w:rsidRPr="0080502C" w:rsidRDefault="0080502C" w:rsidP="0080502C">
      <w:pPr>
        <w:tabs>
          <w:tab w:val="num" w:pos="426"/>
        </w:tabs>
        <w:spacing w:after="0" w:line="240" w:lineRule="auto"/>
        <w:jc w:val="both"/>
        <w:rPr>
          <w:rFonts w:ascii="Garamond" w:hAnsi="Garamond"/>
        </w:rPr>
      </w:pPr>
    </w:p>
    <w:p w:rsidR="0080502C" w:rsidRPr="0080502C" w:rsidRDefault="0080502C" w:rsidP="0080502C">
      <w:pPr>
        <w:spacing w:after="0" w:line="240" w:lineRule="auto"/>
        <w:ind w:left="284"/>
        <w:jc w:val="both"/>
        <w:rPr>
          <w:rFonts w:ascii="Garamond" w:hAnsi="Garamond"/>
        </w:rPr>
      </w:pPr>
      <w:r w:rsidRPr="0080502C">
        <w:rPr>
          <w:rFonts w:ascii="Garamond" w:hAnsi="Garamond"/>
        </w:rPr>
        <w:t xml:space="preserve">Uzasadnienie wyboru oferty: Zamawiający dokonał wyboru najkorzystniejszej oferty we wskazanej części na podstawie kryteriów oceny ofert określonych w specyfikacji warunków zamówienia. Wybrana oferta otrzymała </w:t>
      </w:r>
      <w:r w:rsidR="00855D3C">
        <w:rPr>
          <w:rFonts w:ascii="Garamond" w:hAnsi="Garamond"/>
        </w:rPr>
        <w:t>najwyższą</w:t>
      </w:r>
      <w:r w:rsidRPr="0080502C">
        <w:rPr>
          <w:rFonts w:ascii="Garamond" w:hAnsi="Garamond"/>
        </w:rPr>
        <w:t xml:space="preserve"> liczbę punktów.</w:t>
      </w:r>
    </w:p>
    <w:p w:rsidR="0080502C" w:rsidRDefault="0080502C" w:rsidP="0080502C">
      <w:pPr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</w:rPr>
      </w:pPr>
    </w:p>
    <w:p w:rsidR="002440B5" w:rsidRPr="0080502C" w:rsidRDefault="002440B5" w:rsidP="0080502C">
      <w:pPr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 w:hanging="284"/>
        <w:rPr>
          <w:rFonts w:ascii="Garamond" w:hAnsi="Garamond"/>
        </w:rPr>
      </w:pPr>
      <w:r w:rsidRPr="0080502C">
        <w:rPr>
          <w:rFonts w:ascii="Garamond" w:hAnsi="Garamond"/>
        </w:rPr>
        <w:t>2. </w:t>
      </w:r>
      <w:r w:rsidRPr="0080502C">
        <w:rPr>
          <w:rFonts w:ascii="Garamond" w:hAnsi="Garamond"/>
        </w:rPr>
        <w:tab/>
        <w:t>Wykaz wykonawców, którzy złożyli oferty:</w:t>
      </w:r>
    </w:p>
    <w:p w:rsidR="0080502C" w:rsidRPr="0080502C" w:rsidRDefault="0080502C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80502C" w:rsidRPr="0080502C" w:rsidTr="008C1D9F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2C" w:rsidRPr="0080502C" w:rsidRDefault="0080502C" w:rsidP="0080502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80502C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80502C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80502C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2C" w:rsidRPr="0080502C" w:rsidRDefault="0080502C" w:rsidP="0080502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0502C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2C" w:rsidRPr="0080502C" w:rsidRDefault="0080502C" w:rsidP="0080502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80502C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F4785">
              <w:rPr>
                <w:rFonts w:ascii="Garamond" w:hAnsi="Garamond"/>
              </w:rPr>
              <w:t xml:space="preserve">Web-Profit Maciej </w:t>
            </w:r>
            <w:proofErr w:type="spellStart"/>
            <w:r w:rsidRPr="00FF4785">
              <w:rPr>
                <w:rFonts w:ascii="Garamond" w:hAnsi="Garamond"/>
              </w:rPr>
              <w:t>Kuźlik</w:t>
            </w:r>
            <w:proofErr w:type="spellEnd"/>
            <w:r>
              <w:rPr>
                <w:rFonts w:ascii="Garamond" w:hAnsi="Garamond"/>
              </w:rPr>
              <w:t xml:space="preserve">, ul. </w:t>
            </w:r>
            <w:r w:rsidRPr="00FF4785">
              <w:rPr>
                <w:rFonts w:ascii="Garamond" w:hAnsi="Garamond"/>
              </w:rPr>
              <w:t xml:space="preserve">Spokojna 18, 41-940 Piekary </w:t>
            </w:r>
            <w:proofErr w:type="spellStart"/>
            <w:r w:rsidRPr="00FF4785">
              <w:rPr>
                <w:rFonts w:ascii="Garamond" w:hAnsi="Garamond"/>
              </w:rPr>
              <w:t>Śląśkie</w:t>
            </w:r>
            <w:proofErr w:type="spellEnd"/>
            <w:r w:rsidR="0082145F">
              <w:rPr>
                <w:rFonts w:ascii="Garamond" w:hAnsi="Garamond"/>
              </w:rPr>
              <w:t xml:space="preserve"> 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Pr="00FF4785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B74289">
              <w:rPr>
                <w:rFonts w:ascii="Garamond" w:hAnsi="Garamond"/>
              </w:rPr>
              <w:t>Zycom</w:t>
            </w:r>
            <w:proofErr w:type="spellEnd"/>
            <w:r w:rsidRPr="00B74289">
              <w:rPr>
                <w:rFonts w:ascii="Garamond" w:hAnsi="Garamond"/>
              </w:rPr>
              <w:t xml:space="preserve"> Po</w:t>
            </w:r>
            <w:r>
              <w:rPr>
                <w:rFonts w:ascii="Garamond" w:hAnsi="Garamond"/>
              </w:rPr>
              <w:t>lska S</w:t>
            </w:r>
            <w:r w:rsidRPr="00B74289">
              <w:rPr>
                <w:rFonts w:ascii="Garamond" w:hAnsi="Garamond"/>
              </w:rPr>
              <w:t>p. z o.o.</w:t>
            </w:r>
            <w:r>
              <w:rPr>
                <w:rFonts w:ascii="Garamond" w:hAnsi="Garamond"/>
              </w:rPr>
              <w:t xml:space="preserve">, </w:t>
            </w:r>
            <w:r w:rsidRPr="00B74289">
              <w:rPr>
                <w:rFonts w:ascii="Garamond" w:hAnsi="Garamond"/>
              </w:rPr>
              <w:t>ul. Puszczyka 9, 02-785 Warszawa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</w:tbl>
    <w:p w:rsidR="0080502C" w:rsidRDefault="0080502C" w:rsidP="0080502C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82145F" w:rsidRPr="002440B5" w:rsidRDefault="002440B5" w:rsidP="0080502C">
      <w:pPr>
        <w:widowControl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2440B5">
        <w:rPr>
          <w:rFonts w:ascii="Garamond" w:hAnsi="Garamond"/>
          <w:color w:val="000000"/>
          <w:sz w:val="20"/>
          <w:szCs w:val="20"/>
        </w:rPr>
        <w:t>* Wykonawca którego oferta została wybrana jako najkorzystniejsza, odmówił zawarcia umowy.</w:t>
      </w:r>
    </w:p>
    <w:p w:rsidR="0082145F" w:rsidRDefault="0082145F" w:rsidP="0080502C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2440B5" w:rsidRPr="0080502C" w:rsidRDefault="002440B5" w:rsidP="0080502C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 w:rsidRPr="0080502C">
        <w:rPr>
          <w:rFonts w:ascii="Garamond" w:hAnsi="Garamond"/>
          <w:color w:val="000000"/>
        </w:rPr>
        <w:t>3. </w:t>
      </w:r>
      <w:r w:rsidRPr="0080502C">
        <w:rPr>
          <w:rFonts w:ascii="Garamond" w:hAnsi="Garamond"/>
          <w:color w:val="000000"/>
        </w:rPr>
        <w:tab/>
        <w:t xml:space="preserve">Streszczenie oceny i porównania złożonych ofert: </w:t>
      </w:r>
    </w:p>
    <w:p w:rsidR="0080502C" w:rsidRDefault="0080502C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</w:rPr>
      </w:pP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565"/>
        <w:gridCol w:w="1565"/>
        <w:gridCol w:w="1566"/>
        <w:gridCol w:w="1565"/>
        <w:gridCol w:w="1566"/>
        <w:gridCol w:w="867"/>
      </w:tblGrid>
      <w:tr w:rsidR="007541E4" w:rsidRPr="00855D3C" w:rsidTr="00CA01E3">
        <w:trPr>
          <w:cantSplit/>
          <w:trHeight w:val="153"/>
          <w:jc w:val="center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541E4" w:rsidRPr="00855D3C" w:rsidRDefault="007541E4" w:rsidP="008C1D9F">
            <w:pPr>
              <w:spacing w:after="0" w:line="240" w:lineRule="auto"/>
              <w:ind w:left="3"/>
              <w:jc w:val="both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7541E4" w:rsidRPr="00855D3C" w:rsidRDefault="007541E4" w:rsidP="008C1D9F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7541E4" w:rsidRPr="00855D3C" w:rsidRDefault="007541E4" w:rsidP="008C1D9F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  <w:r w:rsidR="00773198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cena (55</w:t>
            </w: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</w:p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o</w:t>
            </w:r>
            <w:r w:rsidRPr="007541E4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kres gwarancji na sprzęt z części 2 – Tabela 1 (Tablet 10,1” z systemem operacyjnym)</w:t>
            </w:r>
            <w:r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(10%)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</w:p>
          <w:p w:rsidR="007541E4" w:rsidRPr="00855D3C" w:rsidRDefault="00CA01E3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o</w:t>
            </w:r>
            <w:r w:rsidRPr="00CA01E3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kres gwarancji na sprzęt z części 2 – Tabela 2 (Tablet 12,4” z systemem operacyjnym</w:t>
            </w:r>
            <w:r w:rsidR="00AA4290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)</w:t>
            </w:r>
            <w:r w:rsidR="007541E4"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(10%)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</w:p>
          <w:p w:rsidR="007541E4" w:rsidRPr="00855D3C" w:rsidRDefault="00CA01E3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c</w:t>
            </w:r>
            <w:r w:rsidRPr="00CA01E3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zas trwania licencji na oprogramowanie do zarządzania tabletem z części 2 – Tabela 1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</w:t>
            </w:r>
            <w:r w:rsidR="007541E4"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(10%)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A01E3" w:rsidRPr="00855D3C" w:rsidRDefault="00CA01E3" w:rsidP="00CA01E3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7541E4" w:rsidRPr="00855D3C" w:rsidRDefault="00CA01E3" w:rsidP="00CA01E3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</w:t>
            </w:r>
            <w:r w:rsidRPr="00CA01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zas trwania licencji na oprogramowanie do zarządzania tabletem z części 2 – Tabela 2</w:t>
            </w: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 </w:t>
            </w:r>
            <w:r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(10%)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Razem</w:t>
            </w:r>
          </w:p>
        </w:tc>
      </w:tr>
      <w:tr w:rsidR="00CA01E3" w:rsidRPr="00855D3C" w:rsidTr="008C1D9F">
        <w:trPr>
          <w:trHeight w:val="322"/>
          <w:jc w:val="center"/>
        </w:trPr>
        <w:tc>
          <w:tcPr>
            <w:tcW w:w="10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3" w:rsidRPr="00855D3C" w:rsidRDefault="00CA01E3" w:rsidP="008C1D9F">
            <w:pPr>
              <w:tabs>
                <w:tab w:val="left" w:pos="3325"/>
              </w:tabs>
              <w:spacing w:after="0" w:line="240" w:lineRule="auto"/>
              <w:ind w:firstLine="1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Część 2</w:t>
            </w:r>
          </w:p>
        </w:tc>
      </w:tr>
      <w:tr w:rsidR="004E2CBC" w:rsidRPr="00855D3C" w:rsidTr="004E2CBC">
        <w:trPr>
          <w:trHeight w:val="32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E2CBC" w:rsidRPr="00855D3C" w:rsidRDefault="004E2CBC" w:rsidP="004E2CBC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8: </w:t>
            </w:r>
            <w:proofErr w:type="spellStart"/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Zycom</w:t>
            </w:r>
            <w:proofErr w:type="spellEnd"/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Polska Sp. z o.o.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2440B5" w:rsidP="004E2CBC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29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2440B5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80,00</w:t>
            </w:r>
          </w:p>
        </w:tc>
      </w:tr>
    </w:tbl>
    <w:p w:rsidR="007541E4" w:rsidRPr="0080502C" w:rsidRDefault="007541E4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</w:rPr>
      </w:pPr>
    </w:p>
    <w:p w:rsidR="0080502C" w:rsidRPr="0080502C" w:rsidRDefault="0080502C" w:rsidP="0080502C">
      <w:pPr>
        <w:spacing w:after="0" w:line="240" w:lineRule="auto"/>
        <w:ind w:left="284"/>
        <w:jc w:val="both"/>
        <w:rPr>
          <w:rFonts w:ascii="Garamond" w:hAnsi="Garamond"/>
        </w:rPr>
      </w:pPr>
      <w:r w:rsidRPr="0080502C">
        <w:rPr>
          <w:rFonts w:ascii="Garamond" w:hAnsi="Garamond"/>
        </w:rPr>
        <w:lastRenderedPageBreak/>
        <w:t>Uzasadnienie liczby przyznanych punktów: zgodnie z art. 239 ust. 1 ustawy z dnia 11 września 2019 r. Prawo zamówień publicznych powyższa oferta otrzymała punkty w kryterium oceny ofert zgodnie ze sposobem ich przyznawania, określonym w SWZ.</w:t>
      </w:r>
    </w:p>
    <w:p w:rsidR="0080502C" w:rsidRDefault="0080502C" w:rsidP="0080502C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2440B5" w:rsidRPr="0080502C" w:rsidRDefault="002440B5" w:rsidP="0080502C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AB47BD" w:rsidRPr="002440B5" w:rsidRDefault="004E2CBC" w:rsidP="004E2CBC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postępowaniu</w:t>
      </w:r>
      <w:r w:rsidR="0080502C" w:rsidRPr="0080502C">
        <w:rPr>
          <w:rFonts w:ascii="Garamond" w:hAnsi="Garamond"/>
          <w:color w:val="000000"/>
        </w:rPr>
        <w:t xml:space="preserve"> </w:t>
      </w:r>
      <w:r w:rsidR="002440B5">
        <w:rPr>
          <w:rFonts w:ascii="Garamond" w:hAnsi="Garamond"/>
          <w:color w:val="000000"/>
        </w:rPr>
        <w:t xml:space="preserve">nie </w:t>
      </w:r>
      <w:r w:rsidR="0080502C" w:rsidRPr="0080502C">
        <w:rPr>
          <w:rFonts w:ascii="Garamond" w:hAnsi="Garamond"/>
          <w:color w:val="000000"/>
        </w:rPr>
        <w:t xml:space="preserve">odrzucono </w:t>
      </w:r>
      <w:r w:rsidR="002440B5">
        <w:rPr>
          <w:rFonts w:ascii="Garamond" w:hAnsi="Garamond"/>
          <w:color w:val="000000"/>
        </w:rPr>
        <w:t>żadnej oferty.</w:t>
      </w:r>
    </w:p>
    <w:p w:rsidR="0080502C" w:rsidRDefault="0080502C" w:rsidP="0080502C">
      <w:pPr>
        <w:widowControl w:val="0"/>
        <w:spacing w:after="0" w:line="240" w:lineRule="auto"/>
        <w:ind w:left="284"/>
        <w:jc w:val="both"/>
        <w:rPr>
          <w:rFonts w:ascii="Garamond" w:hAnsi="Garamond"/>
          <w:color w:val="000000"/>
        </w:rPr>
      </w:pPr>
    </w:p>
    <w:p w:rsidR="002440B5" w:rsidRPr="0080502C" w:rsidRDefault="002440B5" w:rsidP="0080502C">
      <w:pPr>
        <w:widowControl w:val="0"/>
        <w:spacing w:after="0" w:line="240" w:lineRule="auto"/>
        <w:ind w:left="284"/>
        <w:jc w:val="both"/>
        <w:rPr>
          <w:rFonts w:ascii="Garamond" w:hAnsi="Garamond"/>
          <w:color w:val="000000"/>
        </w:rPr>
      </w:pPr>
    </w:p>
    <w:p w:rsidR="00AB47BD" w:rsidRPr="00AB47BD" w:rsidRDefault="0080502C" w:rsidP="00AB47BD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 w:rsidRPr="0080502C">
        <w:rPr>
          <w:rFonts w:ascii="Garamond" w:hAnsi="Garamond"/>
          <w:color w:val="000000"/>
        </w:rPr>
        <w:t>W części 2</w:t>
      </w:r>
      <w:r w:rsidR="002440B5">
        <w:rPr>
          <w:rFonts w:ascii="Garamond" w:hAnsi="Garamond"/>
          <w:color w:val="000000"/>
        </w:rPr>
        <w:t xml:space="preserve"> umowa</w:t>
      </w:r>
      <w:r w:rsidRPr="0080502C">
        <w:rPr>
          <w:rFonts w:ascii="Garamond" w:hAnsi="Garamond"/>
          <w:color w:val="000000"/>
        </w:rPr>
        <w:t xml:space="preserve"> w spr</w:t>
      </w:r>
      <w:r w:rsidR="002440B5">
        <w:rPr>
          <w:rFonts w:ascii="Garamond" w:hAnsi="Garamond"/>
          <w:color w:val="000000"/>
        </w:rPr>
        <w:t>awie zamówienia publicznego może być zawarta</w:t>
      </w:r>
      <w:r w:rsidRPr="0080502C">
        <w:rPr>
          <w:rFonts w:ascii="Garamond" w:hAnsi="Garamond"/>
          <w:color w:val="000000"/>
        </w:rPr>
        <w:t xml:space="preserve"> </w:t>
      </w:r>
      <w:r w:rsidR="00AB47BD" w:rsidRPr="00AB47BD">
        <w:rPr>
          <w:rFonts w:ascii="Garamond" w:hAnsi="Garamond"/>
          <w:color w:val="000000"/>
        </w:rPr>
        <w:t>w terminie nie krótszym niż 10 dni od dnia przesłania zawiadomienia o wyborze najkorzystniejszej oferty.</w:t>
      </w:r>
    </w:p>
    <w:p w:rsidR="00284FD2" w:rsidRPr="00834D2F" w:rsidRDefault="00284FD2" w:rsidP="0080502C">
      <w:pPr>
        <w:pStyle w:val="Tekstpodstawowywcity"/>
        <w:spacing w:after="0"/>
        <w:ind w:left="0"/>
        <w:jc w:val="both"/>
      </w:pPr>
    </w:p>
    <w:sectPr w:rsidR="00284FD2" w:rsidRPr="00834D2F" w:rsidSect="001B53BB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4D" w:rsidRDefault="00C3074D" w:rsidP="00E22E7B">
      <w:pPr>
        <w:spacing w:after="0" w:line="240" w:lineRule="auto"/>
      </w:pPr>
      <w:r>
        <w:separator/>
      </w:r>
    </w:p>
  </w:endnote>
  <w:endnote w:type="continuationSeparator" w:id="0">
    <w:p w:rsidR="00C3074D" w:rsidRDefault="00C3074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4D" w:rsidRDefault="00C3074D" w:rsidP="00E22E7B">
      <w:pPr>
        <w:spacing w:after="0" w:line="240" w:lineRule="auto"/>
      </w:pPr>
      <w:r>
        <w:separator/>
      </w:r>
    </w:p>
  </w:footnote>
  <w:footnote w:type="continuationSeparator" w:id="0">
    <w:p w:rsidR="00C3074D" w:rsidRDefault="00C3074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1B53B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5467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C18"/>
    <w:rsid w:val="000150C8"/>
    <w:rsid w:val="000302C7"/>
    <w:rsid w:val="00073099"/>
    <w:rsid w:val="00074020"/>
    <w:rsid w:val="000740D5"/>
    <w:rsid w:val="00085824"/>
    <w:rsid w:val="000B2E90"/>
    <w:rsid w:val="000C21F1"/>
    <w:rsid w:val="00115A26"/>
    <w:rsid w:val="0018068E"/>
    <w:rsid w:val="001B53BB"/>
    <w:rsid w:val="00217BF4"/>
    <w:rsid w:val="002321CC"/>
    <w:rsid w:val="002440B5"/>
    <w:rsid w:val="00264323"/>
    <w:rsid w:val="00276A23"/>
    <w:rsid w:val="00284FD2"/>
    <w:rsid w:val="00300344"/>
    <w:rsid w:val="0031080B"/>
    <w:rsid w:val="00325FCF"/>
    <w:rsid w:val="003402F0"/>
    <w:rsid w:val="00360AC8"/>
    <w:rsid w:val="003B6BF5"/>
    <w:rsid w:val="003F447D"/>
    <w:rsid w:val="00421030"/>
    <w:rsid w:val="0045202B"/>
    <w:rsid w:val="00457884"/>
    <w:rsid w:val="004D4D57"/>
    <w:rsid w:val="004E2CBC"/>
    <w:rsid w:val="00501F82"/>
    <w:rsid w:val="005112F5"/>
    <w:rsid w:val="005648AF"/>
    <w:rsid w:val="005811D8"/>
    <w:rsid w:val="005E3880"/>
    <w:rsid w:val="00600433"/>
    <w:rsid w:val="00600795"/>
    <w:rsid w:val="00614C0C"/>
    <w:rsid w:val="006225E8"/>
    <w:rsid w:val="00626A6C"/>
    <w:rsid w:val="00632F91"/>
    <w:rsid w:val="00637B86"/>
    <w:rsid w:val="006639EB"/>
    <w:rsid w:val="00666E58"/>
    <w:rsid w:val="006935CA"/>
    <w:rsid w:val="006A1E0D"/>
    <w:rsid w:val="006E0B19"/>
    <w:rsid w:val="00744C01"/>
    <w:rsid w:val="007541E4"/>
    <w:rsid w:val="007710AA"/>
    <w:rsid w:val="00773198"/>
    <w:rsid w:val="007A4D7D"/>
    <w:rsid w:val="007B5976"/>
    <w:rsid w:val="0080502C"/>
    <w:rsid w:val="0082145F"/>
    <w:rsid w:val="00834D2F"/>
    <w:rsid w:val="00854D3A"/>
    <w:rsid w:val="00855998"/>
    <w:rsid w:val="00855D3C"/>
    <w:rsid w:val="00886A73"/>
    <w:rsid w:val="00894DD8"/>
    <w:rsid w:val="008C4101"/>
    <w:rsid w:val="009425AC"/>
    <w:rsid w:val="00943952"/>
    <w:rsid w:val="00957E08"/>
    <w:rsid w:val="00990DB3"/>
    <w:rsid w:val="009A5839"/>
    <w:rsid w:val="009B058B"/>
    <w:rsid w:val="009B3680"/>
    <w:rsid w:val="009B6DDA"/>
    <w:rsid w:val="009D7AEF"/>
    <w:rsid w:val="009F34A7"/>
    <w:rsid w:val="00A20569"/>
    <w:rsid w:val="00A2321A"/>
    <w:rsid w:val="00A523E4"/>
    <w:rsid w:val="00A55A78"/>
    <w:rsid w:val="00A70975"/>
    <w:rsid w:val="00AA2535"/>
    <w:rsid w:val="00AA4290"/>
    <w:rsid w:val="00AB47BD"/>
    <w:rsid w:val="00AB5D1B"/>
    <w:rsid w:val="00AC1454"/>
    <w:rsid w:val="00AE2B3E"/>
    <w:rsid w:val="00B377CA"/>
    <w:rsid w:val="00B44B9C"/>
    <w:rsid w:val="00B760A1"/>
    <w:rsid w:val="00BA67BB"/>
    <w:rsid w:val="00BD1D86"/>
    <w:rsid w:val="00C03926"/>
    <w:rsid w:val="00C14A78"/>
    <w:rsid w:val="00C261D1"/>
    <w:rsid w:val="00C275EA"/>
    <w:rsid w:val="00C3074D"/>
    <w:rsid w:val="00C41B4C"/>
    <w:rsid w:val="00C6068B"/>
    <w:rsid w:val="00CA01E3"/>
    <w:rsid w:val="00CA48DE"/>
    <w:rsid w:val="00CB588D"/>
    <w:rsid w:val="00CC0BE1"/>
    <w:rsid w:val="00CF3356"/>
    <w:rsid w:val="00D12B62"/>
    <w:rsid w:val="00D360E3"/>
    <w:rsid w:val="00D55DAD"/>
    <w:rsid w:val="00D6482F"/>
    <w:rsid w:val="00D855D4"/>
    <w:rsid w:val="00D876BE"/>
    <w:rsid w:val="00D92733"/>
    <w:rsid w:val="00DE3190"/>
    <w:rsid w:val="00E12B7F"/>
    <w:rsid w:val="00E13215"/>
    <w:rsid w:val="00E22E7B"/>
    <w:rsid w:val="00E24493"/>
    <w:rsid w:val="00E42DD1"/>
    <w:rsid w:val="00E631DB"/>
    <w:rsid w:val="00E96F5E"/>
    <w:rsid w:val="00F275D0"/>
    <w:rsid w:val="00F6179A"/>
    <w:rsid w:val="00F80450"/>
    <w:rsid w:val="00F81E4E"/>
    <w:rsid w:val="00F87037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B782D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2B7F"/>
    <w:pPr>
      <w:widowControl w:val="0"/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2B7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12B7F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50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502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4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5</cp:revision>
  <cp:lastPrinted>2021-08-26T10:51:00Z</cp:lastPrinted>
  <dcterms:created xsi:type="dcterms:W3CDTF">2021-08-26T07:23:00Z</dcterms:created>
  <dcterms:modified xsi:type="dcterms:W3CDTF">2021-08-26T10:51:00Z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