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65" w:rsidRPr="00BB5065" w:rsidRDefault="00BB5065" w:rsidP="00BB5065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 w:rsidRPr="00BB5065">
        <w:rPr>
          <w:rFonts w:ascii="Garamond" w:eastAsia="Times New Roman" w:hAnsi="Garamond" w:cs="Times New Roman"/>
          <w:lang w:eastAsia="pl-PL"/>
        </w:rPr>
        <w:t>Kraków, d</w:t>
      </w:r>
      <w:r>
        <w:rPr>
          <w:rFonts w:ascii="Garamond" w:eastAsia="Times New Roman" w:hAnsi="Garamond" w:cs="Times New Roman"/>
          <w:lang w:eastAsia="pl-PL"/>
        </w:rPr>
        <w:t>nia 03.12</w:t>
      </w:r>
      <w:r w:rsidRPr="00BB5065">
        <w:rPr>
          <w:rFonts w:ascii="Garamond" w:eastAsia="Times New Roman" w:hAnsi="Garamond" w:cs="Times New Roman"/>
          <w:lang w:eastAsia="pl-PL"/>
        </w:rPr>
        <w:t>.2019 r.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DFP.271.93</w:t>
      </w:r>
      <w:r w:rsidRPr="00BB5065">
        <w:rPr>
          <w:rFonts w:ascii="Garamond" w:eastAsia="Times New Roman" w:hAnsi="Garamond" w:cs="Times New Roman"/>
          <w:lang w:eastAsia="pl-PL"/>
        </w:rPr>
        <w:t>.2019.LS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BB5065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Pr="00BB5065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świadczenie usług telefonii komórkowej dla Szpitala Uniwersyteckiego w Krakowie</w:t>
      </w:r>
      <w:r w:rsidRPr="00BB5065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BB5065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BB5065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BB5065">
        <w:rPr>
          <w:rFonts w:ascii="Garamond" w:eastAsia="Times New Roman" w:hAnsi="Garamond" w:cs="Times New Roman"/>
          <w:lang w:val="en-US" w:eastAsia="pl-PL"/>
        </w:rPr>
        <w:t>:</w:t>
      </w:r>
    </w:p>
    <w:p w:rsidR="00BB5065" w:rsidRPr="00BB5065" w:rsidRDefault="00BB5065" w:rsidP="00BB5065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BB5065" w:rsidRPr="00BB5065" w:rsidTr="00235C9C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BB5065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B5065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BB5065" w:rsidRPr="00BB5065" w:rsidTr="00235C9C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BB5065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65" w:rsidRPr="00BB5065" w:rsidRDefault="00BB5065" w:rsidP="00BB5065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BB5065">
              <w:rPr>
                <w:rFonts w:ascii="Garamond" w:eastAsia="Calibri" w:hAnsi="Garamond" w:cs="Times New Roman"/>
              </w:rPr>
              <w:t>Polkomtel Sp. z o.o., ul. Konstruktorska 4, 02-673 Warszawa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BB5065">
              <w:rPr>
                <w:rFonts w:ascii="Garamond" w:eastAsia="Calibri" w:hAnsi="Garamond" w:cs="Times New Roman"/>
                <w:lang w:val="en-US"/>
              </w:rPr>
              <w:t xml:space="preserve">458 361,96 </w:t>
            </w:r>
            <w:proofErr w:type="spellStart"/>
            <w:r w:rsidRPr="00BB5065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BB5065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BB5065">
        <w:rPr>
          <w:rFonts w:ascii="Garamond" w:eastAsia="Times New Roman" w:hAnsi="Garamond" w:cs="Times New Roman"/>
          <w:lang w:eastAsia="pl-PL"/>
        </w:rPr>
        <w:t>ej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BB5065">
        <w:rPr>
          <w:rFonts w:ascii="Garamond" w:eastAsia="Times New Roman" w:hAnsi="Garamond" w:cs="Times New Roman"/>
          <w:lang w:eastAsia="pl-PL"/>
        </w:rPr>
        <w:t>y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BB5065">
        <w:rPr>
          <w:rFonts w:ascii="Garamond" w:eastAsia="Times New Roman" w:hAnsi="Garamond" w:cs="Times New Roman"/>
          <w:lang w:eastAsia="pl-PL"/>
        </w:rPr>
        <w:t>ów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BB5065">
        <w:rPr>
          <w:rFonts w:ascii="Garamond" w:eastAsia="Times New Roman" w:hAnsi="Garamond" w:cs="Times New Roman"/>
          <w:lang w:eastAsia="pl-PL"/>
        </w:rPr>
        <w:t xml:space="preserve">ych 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BB5065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BB5065">
        <w:rPr>
          <w:rFonts w:ascii="Garamond" w:eastAsia="Times New Roman" w:hAnsi="Garamond" w:cs="Times New Roman"/>
          <w:lang w:val="x-none" w:eastAsia="pl-PL"/>
        </w:rPr>
        <w:t>fert</w:t>
      </w:r>
      <w:r w:rsidRPr="00BB5065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BB5065">
        <w:rPr>
          <w:rFonts w:ascii="Garamond" w:eastAsia="Times New Roman" w:hAnsi="Garamond" w:cs="Times New Roman"/>
          <w:lang w:eastAsia="pl-PL"/>
        </w:rPr>
        <w:t xml:space="preserve"> </w:t>
      </w:r>
      <w:r w:rsidRPr="00BB5065">
        <w:rPr>
          <w:rFonts w:ascii="Garamond" w:eastAsia="Times New Roman" w:hAnsi="Garamond" w:cs="Times New Roman"/>
          <w:lang w:val="x-none" w:eastAsia="pl-PL"/>
        </w:rPr>
        <w:t>otrzymał</w:t>
      </w:r>
      <w:r w:rsidRPr="00BB5065">
        <w:rPr>
          <w:rFonts w:ascii="Garamond" w:eastAsia="Times New Roman" w:hAnsi="Garamond" w:cs="Times New Roman"/>
          <w:lang w:eastAsia="pl-PL"/>
        </w:rPr>
        <w:t>a</w:t>
      </w:r>
      <w:r w:rsidRPr="00BB5065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BB5065">
        <w:rPr>
          <w:rFonts w:ascii="Garamond" w:eastAsia="Times New Roman" w:hAnsi="Garamond" w:cs="Times New Roman"/>
          <w:lang w:eastAsia="pl-PL"/>
        </w:rPr>
        <w:t xml:space="preserve">maksymalną </w:t>
      </w:r>
      <w:r w:rsidRPr="00BB5065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BB5065" w:rsidRPr="00BB5065" w:rsidRDefault="00BB5065" w:rsidP="00BB5065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BB5065" w:rsidRPr="00BB5065" w:rsidTr="00235C9C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BB5065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BB5065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B5065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BB5065" w:rsidRPr="00BB5065" w:rsidTr="00235C9C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BB5065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65" w:rsidRPr="00BB5065" w:rsidRDefault="00BB5065" w:rsidP="00BB506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  <w:lang w:val="en-US"/>
              </w:rPr>
            </w:pPr>
            <w:r w:rsidRPr="00BB5065">
              <w:rPr>
                <w:rFonts w:ascii="Garamond" w:eastAsia="Calibri" w:hAnsi="Garamond" w:cs="Times New Roman"/>
              </w:rPr>
              <w:t>Polkomtel Sp. z o.o., ul. Konstruktorska 4, 02-673 Warszawa</w:t>
            </w:r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BB5065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347" w:type="dxa"/>
        <w:jc w:val="center"/>
        <w:tblInd w:w="-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4085"/>
        <w:gridCol w:w="1222"/>
      </w:tblGrid>
      <w:tr w:rsidR="006D4A68" w:rsidRPr="006D4A68" w:rsidTr="006D4A68">
        <w:trPr>
          <w:cantSplit/>
          <w:trHeight w:val="507"/>
          <w:jc w:val="center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D4A68" w:rsidRPr="006D4A68" w:rsidRDefault="006D4A68" w:rsidP="006D4A68">
            <w:pPr>
              <w:widowControl w:val="0"/>
              <w:spacing w:after="0" w:line="240" w:lineRule="auto"/>
              <w:ind w:left="142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6D4A68" w:rsidRPr="006D4A68" w:rsidRDefault="006D4A68" w:rsidP="006D4A68">
            <w:pPr>
              <w:widowControl w:val="0"/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Liczba punktów w kryterium cena (100%)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D4A68" w:rsidRPr="006D4A68" w:rsidRDefault="006D4A68" w:rsidP="006D4A68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Razem</w:t>
            </w:r>
          </w:p>
        </w:tc>
      </w:tr>
      <w:tr w:rsidR="006D4A68" w:rsidRPr="006D4A68" w:rsidTr="006D4A68">
        <w:trPr>
          <w:trHeight w:val="466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4A68" w:rsidRPr="006D4A68" w:rsidRDefault="006D4A68" w:rsidP="006D4A68">
            <w:pPr>
              <w:widowControl w:val="0"/>
              <w:tabs>
                <w:tab w:val="left" w:pos="5442"/>
              </w:tabs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             Oferta 1</w:t>
            </w:r>
            <w:r w:rsidRPr="006D4A68">
              <w:rPr>
                <w:rFonts w:ascii="Garamond" w:eastAsia="Calibri" w:hAnsi="Garamond" w:cs="Times New Roman"/>
              </w:rPr>
              <w:t>:</w:t>
            </w:r>
            <w:r w:rsidRPr="006D4A68">
              <w:rPr>
                <w:rFonts w:ascii="Garamond" w:eastAsia="Times New Roman" w:hAnsi="Garamond" w:cs="Times New Roman"/>
                <w:bCs/>
                <w:lang w:eastAsia="pl-PL"/>
              </w:rPr>
              <w:t xml:space="preserve"> Polkomtel Sp. z o.o.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68" w:rsidRPr="006D4A68" w:rsidRDefault="006D4A68" w:rsidP="006D4A68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68" w:rsidRPr="006D4A68" w:rsidRDefault="006D4A68" w:rsidP="006D4A68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6D4A68">
              <w:rPr>
                <w:rFonts w:ascii="Garamond" w:eastAsia="Arial Unicode MS" w:hAnsi="Garamond" w:cs="Times New Roman"/>
              </w:rPr>
              <w:t>100,00</w:t>
            </w:r>
          </w:p>
        </w:tc>
      </w:tr>
    </w:tbl>
    <w:p w:rsidR="00BB5065" w:rsidRPr="00BB5065" w:rsidRDefault="00BB5065" w:rsidP="00BB5065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BB5065">
        <w:rPr>
          <w:rFonts w:ascii="Garamond" w:eastAsia="Times New Roman" w:hAnsi="Garamond" w:cs="Arial"/>
          <w:lang w:eastAsia="pl-PL"/>
        </w:rPr>
        <w:t xml:space="preserve">Uzasadnienie liczby przyznanych punktów: </w:t>
      </w:r>
      <w:r w:rsidR="006D4A68" w:rsidRPr="006D4A68">
        <w:rPr>
          <w:rFonts w:ascii="Garamond" w:eastAsia="Times New Roman" w:hAnsi="Garamond" w:cs="Arial"/>
          <w:lang w:eastAsia="pl-PL"/>
        </w:rPr>
        <w:t>zgodnie z art. 91 ust. 1 ustawy P</w:t>
      </w:r>
      <w:r w:rsidR="006D4A68">
        <w:rPr>
          <w:rFonts w:ascii="Garamond" w:eastAsia="Times New Roman" w:hAnsi="Garamond" w:cs="Arial"/>
          <w:lang w:eastAsia="pl-PL"/>
        </w:rPr>
        <w:t>rawo zamówień publicznych,</w:t>
      </w:r>
      <w:r w:rsidR="006D4A68" w:rsidRPr="006D4A68">
        <w:rPr>
          <w:rFonts w:ascii="Garamond" w:eastAsia="Times New Roman" w:hAnsi="Garamond" w:cs="Arial"/>
          <w:lang w:eastAsia="pl-PL"/>
        </w:rPr>
        <w:t xml:space="preserve"> powyższa oferta otrzymała punkty w kryterium oceny ofert zgodnie ze sposobem określonym w Specyfikacji.</w:t>
      </w:r>
    </w:p>
    <w:p w:rsidR="00BB5065" w:rsidRPr="00BB5065" w:rsidRDefault="00BB5065" w:rsidP="00BB5065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BB5065" w:rsidRPr="00BB5065" w:rsidRDefault="00BB5065" w:rsidP="00BB5065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>5. W po</w:t>
      </w:r>
      <w:r w:rsidR="006D4A68">
        <w:rPr>
          <w:rFonts w:ascii="Garamond" w:eastAsia="Times New Roman" w:hAnsi="Garamond" w:cs="Times New Roman"/>
          <w:lang w:eastAsia="pl-PL"/>
        </w:rPr>
        <w:t>stępowaniu nie odrzucono żadnej</w:t>
      </w:r>
      <w:r w:rsidRPr="00BB5065">
        <w:rPr>
          <w:rFonts w:ascii="Garamond" w:eastAsia="Times New Roman" w:hAnsi="Garamond" w:cs="Times New Roman"/>
          <w:lang w:eastAsia="pl-PL"/>
        </w:rPr>
        <w:t xml:space="preserve"> ofert</w:t>
      </w:r>
      <w:r w:rsidR="006D4A68">
        <w:rPr>
          <w:rFonts w:ascii="Garamond" w:eastAsia="Times New Roman" w:hAnsi="Garamond" w:cs="Times New Roman"/>
          <w:lang w:eastAsia="pl-PL"/>
        </w:rPr>
        <w:t>y</w:t>
      </w:r>
      <w:r w:rsidRPr="00BB5065">
        <w:rPr>
          <w:rFonts w:ascii="Garamond" w:eastAsia="Times New Roman" w:hAnsi="Garamond" w:cs="Times New Roman"/>
          <w:lang w:eastAsia="pl-PL"/>
        </w:rPr>
        <w:t>.</w:t>
      </w:r>
    </w:p>
    <w:p w:rsidR="00BB5065" w:rsidRPr="00BB5065" w:rsidRDefault="00BB5065" w:rsidP="00BB5065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BB5065" w:rsidRPr="00BB5065" w:rsidRDefault="00BB5065" w:rsidP="00BB5065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BB5065">
        <w:rPr>
          <w:rFonts w:ascii="Garamond" w:eastAsia="Times New Roman" w:hAnsi="Garamond" w:cs="Times New Roman"/>
          <w:lang w:eastAsia="pl-PL"/>
        </w:rPr>
        <w:t xml:space="preserve">6. Umowa w sprawie zamówienia publicznego może być zawarta </w:t>
      </w:r>
      <w:r w:rsidR="006D4A68" w:rsidRPr="006D4A68">
        <w:rPr>
          <w:rFonts w:ascii="Garamond" w:eastAsia="Times New Roman" w:hAnsi="Garamond" w:cs="Times New Roman"/>
          <w:lang w:eastAsia="pl-PL"/>
        </w:rPr>
        <w:t>niezwłocznie po przesłaniu zawiadomienia o wyborze najkorzystniejszej oferty</w:t>
      </w:r>
      <w:r w:rsidRPr="00BB5065">
        <w:rPr>
          <w:rFonts w:ascii="Garamond" w:eastAsia="Times New Roman" w:hAnsi="Garamond" w:cs="Times New Roman"/>
          <w:lang w:eastAsia="pl-PL"/>
        </w:rPr>
        <w:t>.</w:t>
      </w:r>
    </w:p>
    <w:p w:rsidR="00BB5065" w:rsidRPr="00BB5065" w:rsidRDefault="00BB5065" w:rsidP="00BB5065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BB5065" w:rsidRPr="00BB5065" w:rsidRDefault="00BB5065" w:rsidP="00BB5065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BB5065" w:rsidRPr="00BB5065" w:rsidRDefault="00BB5065" w:rsidP="00BB506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BB5065" w:rsidRDefault="00284FD2" w:rsidP="00BB5065"/>
    <w:sectPr w:rsidR="00284FD2" w:rsidRPr="00BB5065" w:rsidSect="00BB5065">
      <w:headerReference w:type="default" r:id="rId10"/>
      <w:footerReference w:type="default" r:id="rId11"/>
      <w:pgSz w:w="11906" w:h="16838"/>
      <w:pgMar w:top="1417" w:right="1417" w:bottom="1417" w:left="1417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1D" w:rsidRDefault="00C53B1D" w:rsidP="00E22E7B">
      <w:pPr>
        <w:spacing w:after="0" w:line="240" w:lineRule="auto"/>
      </w:pPr>
      <w:r>
        <w:separator/>
      </w:r>
    </w:p>
  </w:endnote>
  <w:endnote w:type="continuationSeparator" w:id="0">
    <w:p w:rsidR="00C53B1D" w:rsidRDefault="00C53B1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1D" w:rsidRDefault="00C53B1D" w:rsidP="00E22E7B">
      <w:pPr>
        <w:spacing w:after="0" w:line="240" w:lineRule="auto"/>
      </w:pPr>
      <w:r>
        <w:separator/>
      </w:r>
    </w:p>
  </w:footnote>
  <w:footnote w:type="continuationSeparator" w:id="0">
    <w:p w:rsidR="00C53B1D" w:rsidRDefault="00C53B1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4326FF" wp14:editId="603BC56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065" w:rsidRDefault="00BB506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63D1E"/>
    <w:rsid w:val="00074020"/>
    <w:rsid w:val="000B2E90"/>
    <w:rsid w:val="00264323"/>
    <w:rsid w:val="00284FD2"/>
    <w:rsid w:val="003B6BF5"/>
    <w:rsid w:val="003F447D"/>
    <w:rsid w:val="005648AF"/>
    <w:rsid w:val="00600795"/>
    <w:rsid w:val="006D4A68"/>
    <w:rsid w:val="007710AA"/>
    <w:rsid w:val="00957E08"/>
    <w:rsid w:val="009A5839"/>
    <w:rsid w:val="009B3680"/>
    <w:rsid w:val="00A4270B"/>
    <w:rsid w:val="00AA2535"/>
    <w:rsid w:val="00B760A1"/>
    <w:rsid w:val="00BB5065"/>
    <w:rsid w:val="00C03926"/>
    <w:rsid w:val="00C53B1D"/>
    <w:rsid w:val="00CF7132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2019-11-27T07:49:00Z</cp:lastPrinted>
  <dcterms:created xsi:type="dcterms:W3CDTF">2019-12-03T10:46:00Z</dcterms:created>
  <dcterms:modified xsi:type="dcterms:W3CDTF">2019-12-03T10:46:00Z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