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8B53A4" w:rsidRDefault="008B53A4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8B53A4">
        <w:rPr>
          <w:rFonts w:ascii="Garamond" w:eastAsia="Times New Roman" w:hAnsi="Garamond" w:cs="Times New Roman"/>
          <w:lang w:eastAsia="ar-SA"/>
        </w:rPr>
        <w:t>DFP.271.100</w:t>
      </w:r>
      <w:r w:rsidR="00C211E5" w:rsidRPr="008B53A4">
        <w:rPr>
          <w:rFonts w:ascii="Garamond" w:eastAsia="Times New Roman" w:hAnsi="Garamond" w:cs="Times New Roman"/>
          <w:lang w:eastAsia="ar-SA"/>
        </w:rPr>
        <w:t>.2019.LS</w:t>
      </w:r>
      <w:r w:rsidR="00C211E5" w:rsidRPr="008B53A4">
        <w:rPr>
          <w:rFonts w:ascii="Garamond" w:eastAsia="Times New Roman" w:hAnsi="Garamond" w:cs="Times New Roman"/>
          <w:lang w:eastAsia="ar-SA"/>
        </w:rPr>
        <w:tab/>
      </w:r>
      <w:r w:rsidR="00C211E5" w:rsidRPr="008B53A4">
        <w:rPr>
          <w:rFonts w:ascii="Garamond" w:eastAsia="Times New Roman" w:hAnsi="Garamond" w:cs="Times New Roman"/>
          <w:lang w:eastAsia="ar-SA"/>
        </w:rPr>
        <w:tab/>
      </w:r>
    </w:p>
    <w:p w:rsidR="00C211E5" w:rsidRPr="008B53A4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8B53A4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8B53A4">
        <w:rPr>
          <w:rFonts w:ascii="Garamond" w:eastAsia="Calibri" w:hAnsi="Garamond" w:cs="Times New Roman"/>
          <w:b/>
        </w:rPr>
        <w:t>Informacja z otwarcia ofert</w:t>
      </w:r>
    </w:p>
    <w:p w:rsidR="00C211E5" w:rsidRPr="008B53A4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8B53A4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8B53A4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8B53A4">
        <w:rPr>
          <w:rFonts w:ascii="Garamond" w:eastAsia="Times New Roman" w:hAnsi="Garamond" w:cs="Times New Roman"/>
          <w:lang w:eastAsia="ar-SA"/>
        </w:rPr>
        <w:tab/>
      </w:r>
      <w:r w:rsidRPr="008B53A4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8B53A4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8B53A4" w:rsidRDefault="008B53A4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>Erba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ul. Św. Filipa 23/4, 31-150 Kraków</w:t>
            </w:r>
          </w:p>
        </w:tc>
        <w:tc>
          <w:tcPr>
            <w:tcW w:w="2549" w:type="dxa"/>
            <w:vAlign w:val="center"/>
          </w:tcPr>
          <w:p w:rsidR="00C211E5" w:rsidRPr="008B53A4" w:rsidRDefault="008B53A4" w:rsidP="00C211E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6</w:t>
            </w:r>
            <w:r w:rsidR="00C211E5" w:rsidRPr="008B53A4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>
              <w:rPr>
                <w:rFonts w:ascii="Garamond" w:eastAsia="Calibri" w:hAnsi="Garamond" w:cs="Times New Roman"/>
                <w:color w:val="000000"/>
              </w:rPr>
              <w:t>48 895,16 zł</w:t>
            </w:r>
          </w:p>
        </w:tc>
      </w:tr>
      <w:tr w:rsidR="00C211E5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C211E5" w:rsidRPr="008B53A4" w:rsidRDefault="008B53A4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B53A4">
              <w:rPr>
                <w:rFonts w:ascii="Garamond" w:eastAsia="Calibri" w:hAnsi="Garamond" w:cs="Times New Roman"/>
                <w:color w:val="000000"/>
              </w:rPr>
              <w:t>Diag-Med</w:t>
            </w:r>
            <w:proofErr w:type="spellEnd"/>
            <w:r w:rsidRPr="008B53A4">
              <w:rPr>
                <w:rFonts w:ascii="Garamond" w:eastAsia="Calibri" w:hAnsi="Garamond" w:cs="Times New Roman"/>
                <w:color w:val="000000"/>
              </w:rPr>
              <w:t xml:space="preserve"> Grażyna Konecka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ul. Modularna 11A, bud H3, 02-238 Warszawa</w:t>
            </w:r>
          </w:p>
        </w:tc>
        <w:tc>
          <w:tcPr>
            <w:tcW w:w="2549" w:type="dxa"/>
            <w:vAlign w:val="center"/>
          </w:tcPr>
          <w:p w:rsidR="00C211E5" w:rsidRPr="008B53A4" w:rsidRDefault="008B53A4" w:rsidP="008B53A4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6</w:t>
            </w:r>
            <w:r w:rsidR="00C211E5" w:rsidRPr="008B53A4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62 268,16 zł</w:t>
            </w:r>
          </w:p>
        </w:tc>
      </w:tr>
      <w:tr w:rsidR="00C211E5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C211E5" w:rsidRPr="008B53A4" w:rsidRDefault="008B53A4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>Siemens Healthcare Sp. z o.o., ul. Żupnicza 11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03-821 Warszawa</w:t>
            </w:r>
          </w:p>
        </w:tc>
        <w:tc>
          <w:tcPr>
            <w:tcW w:w="2549" w:type="dxa"/>
            <w:vAlign w:val="center"/>
          </w:tcPr>
          <w:p w:rsidR="00C211E5" w:rsidRPr="008B53A4" w:rsidRDefault="008B53A4" w:rsidP="00C211E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</w:t>
            </w:r>
            <w:r w:rsidR="00C211E5" w:rsidRPr="008B53A4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21 726,36 zł</w:t>
            </w:r>
          </w:p>
        </w:tc>
      </w:tr>
      <w:tr w:rsidR="00C211E5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8B53A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C211E5" w:rsidRPr="008B53A4" w:rsidRDefault="008B53A4" w:rsidP="008B53A4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 xml:space="preserve">Przedsiębiorstwo </w:t>
            </w:r>
            <w:proofErr w:type="spellStart"/>
            <w:r w:rsidRPr="008B53A4">
              <w:rPr>
                <w:rFonts w:ascii="Garamond" w:eastAsia="Calibri" w:hAnsi="Garamond" w:cs="Times New Roman"/>
                <w:color w:val="000000"/>
              </w:rPr>
              <w:t>Produkcyjno</w:t>
            </w:r>
            <w:proofErr w:type="spellEnd"/>
            <w:r w:rsidRPr="008B53A4">
              <w:rPr>
                <w:rFonts w:ascii="Garamond" w:eastAsia="Calibri" w:hAnsi="Garamond" w:cs="Times New Roman"/>
                <w:color w:val="000000"/>
              </w:rPr>
              <w:t xml:space="preserve"> Ha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ndlowo Usługowe BOR-POL Mariusz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Borkowski</w:t>
            </w:r>
            <w:r>
              <w:rPr>
                <w:rFonts w:ascii="Garamond" w:eastAsia="Calibri" w:hAnsi="Garamond" w:cs="Times New Roman"/>
                <w:color w:val="000000"/>
              </w:rPr>
              <w:t>, p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l. Jaśminu 2, 44-152 Gliwice</w:t>
            </w:r>
          </w:p>
        </w:tc>
        <w:tc>
          <w:tcPr>
            <w:tcW w:w="2549" w:type="dxa"/>
            <w:vAlign w:val="center"/>
          </w:tcPr>
          <w:p w:rsidR="00C211E5" w:rsidRPr="008B53A4" w:rsidRDefault="00C211E5" w:rsidP="00C211E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 xml:space="preserve">Część 6 - </w:t>
            </w:r>
            <w:r w:rsidR="008B53A4" w:rsidRPr="008B53A4">
              <w:rPr>
                <w:rFonts w:ascii="Garamond" w:eastAsia="Calibri" w:hAnsi="Garamond" w:cs="Times New Roman"/>
                <w:color w:val="000000"/>
              </w:rPr>
              <w:t>58 249,72 zł</w:t>
            </w:r>
          </w:p>
        </w:tc>
      </w:tr>
      <w:tr w:rsidR="006B5B28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8B53A4" w:rsidRDefault="006B5B2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6B5B28" w:rsidRPr="008B53A4" w:rsidRDefault="008D655E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D655E">
              <w:rPr>
                <w:rFonts w:ascii="Garamond" w:eastAsia="Calibri" w:hAnsi="Garamond" w:cs="Times New Roman"/>
                <w:color w:val="000000"/>
              </w:rPr>
              <w:t>Anchem</w:t>
            </w:r>
            <w:proofErr w:type="spellEnd"/>
            <w:r w:rsidRPr="008D655E">
              <w:rPr>
                <w:rFonts w:ascii="Garamond" w:eastAsia="Calibri" w:hAnsi="Garamond" w:cs="Times New Roman"/>
                <w:color w:val="000000"/>
              </w:rPr>
              <w:t xml:space="preserve"> Plus Mariusz Malczewski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8D655E">
              <w:rPr>
                <w:rFonts w:ascii="Garamond" w:eastAsia="Calibri" w:hAnsi="Garamond" w:cs="Times New Roman"/>
                <w:color w:val="000000"/>
              </w:rPr>
              <w:t>l. Gen. T. Bora-Komorowskiego 56/U10, 03-982 Warszawa</w:t>
            </w:r>
          </w:p>
        </w:tc>
        <w:tc>
          <w:tcPr>
            <w:tcW w:w="2549" w:type="dxa"/>
            <w:vAlign w:val="center"/>
          </w:tcPr>
          <w:p w:rsidR="006B5B28" w:rsidRPr="008B53A4" w:rsidRDefault="008D655E" w:rsidP="006B5B2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4</w:t>
            </w:r>
            <w:r w:rsidR="006B5B28" w:rsidRPr="008B53A4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8D655E">
              <w:rPr>
                <w:rFonts w:ascii="Garamond" w:eastAsia="Calibri" w:hAnsi="Garamond" w:cs="Times New Roman"/>
                <w:color w:val="000000"/>
              </w:rPr>
              <w:t>5 842,50 zł</w:t>
            </w:r>
          </w:p>
        </w:tc>
      </w:tr>
      <w:tr w:rsidR="006B5B28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8B53A4" w:rsidRDefault="006B5B2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6B5B28" w:rsidRPr="008B53A4" w:rsidRDefault="00F51E1B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F51E1B">
              <w:rPr>
                <w:rFonts w:ascii="Garamond" w:eastAsia="Calibri" w:hAnsi="Garamond" w:cs="Times New Roman"/>
                <w:color w:val="000000"/>
              </w:rPr>
              <w:t>IDALIA Ireneusz Wolak Sp.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j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ul. Marii Fołtyn 10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26-615 Radom</w:t>
            </w:r>
          </w:p>
        </w:tc>
        <w:tc>
          <w:tcPr>
            <w:tcW w:w="2549" w:type="dxa"/>
            <w:vAlign w:val="center"/>
          </w:tcPr>
          <w:p w:rsidR="006B5B28" w:rsidRDefault="00F51E1B" w:rsidP="00F51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3</w:t>
            </w:r>
            <w:r w:rsidR="006B5B28" w:rsidRPr="008B53A4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10 026,00 zł</w:t>
            </w:r>
          </w:p>
          <w:p w:rsidR="00F51E1B" w:rsidRPr="008B53A4" w:rsidRDefault="00F51E1B" w:rsidP="00F51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4 -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6 528,80 zł</w:t>
            </w:r>
          </w:p>
        </w:tc>
      </w:tr>
      <w:tr w:rsidR="006B5B28" w:rsidRPr="008B53A4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8B53A4" w:rsidRDefault="006B5B28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6B5B28" w:rsidRPr="008B53A4" w:rsidRDefault="00F51E1B" w:rsidP="00F51E1B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F51E1B">
              <w:rPr>
                <w:rFonts w:ascii="Garamond" w:eastAsia="Calibri" w:hAnsi="Garamond" w:cs="Times New Roman"/>
                <w:color w:val="000000"/>
              </w:rPr>
              <w:t>Argenta</w:t>
            </w:r>
            <w:proofErr w:type="spellEnd"/>
            <w:r w:rsidRPr="00F51E1B"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>
              <w:rPr>
                <w:rFonts w:ascii="Garamond" w:eastAsia="Calibri" w:hAnsi="Garamond" w:cs="Times New Roman"/>
                <w:color w:val="000000"/>
              </w:rPr>
              <w:t>. z o.o.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 xml:space="preserve"> Sp.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k.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l. Polska 114, 60-401 Poznań</w:t>
            </w:r>
          </w:p>
        </w:tc>
        <w:tc>
          <w:tcPr>
            <w:tcW w:w="2549" w:type="dxa"/>
            <w:vAlign w:val="center"/>
          </w:tcPr>
          <w:p w:rsidR="006B5B28" w:rsidRPr="008B53A4" w:rsidRDefault="00F51E1B" w:rsidP="00F51E1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6</w:t>
            </w:r>
            <w:r w:rsidR="006B5B28" w:rsidRPr="008B53A4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85 217,99 zł</w:t>
            </w:r>
          </w:p>
        </w:tc>
      </w:tr>
    </w:tbl>
    <w:p w:rsidR="00C211E5" w:rsidRPr="008B53A4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FF0000"/>
        </w:rPr>
      </w:pPr>
    </w:p>
    <w:p w:rsidR="00C211E5" w:rsidRPr="008B53A4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8B53A4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8B53A4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8B53A4" w:rsidRPr="008B53A4" w:rsidTr="008B53A4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8B53A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B53A4">
              <w:rPr>
                <w:rFonts w:ascii="Garamond" w:hAnsi="Garamond"/>
              </w:rPr>
              <w:t>21 726,36 zł</w:t>
            </w:r>
          </w:p>
        </w:tc>
      </w:tr>
      <w:tr w:rsidR="008B53A4" w:rsidRPr="008B53A4" w:rsidTr="008B53A4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8B53A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B53A4">
              <w:rPr>
                <w:rFonts w:ascii="Garamond" w:hAnsi="Garamond"/>
              </w:rPr>
              <w:t>49 815,00 zł</w:t>
            </w:r>
          </w:p>
        </w:tc>
      </w:tr>
      <w:tr w:rsidR="008B53A4" w:rsidRPr="008B53A4" w:rsidTr="008B53A4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8B53A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B53A4">
              <w:rPr>
                <w:rFonts w:ascii="Garamond" w:hAnsi="Garamond"/>
              </w:rPr>
              <w:t>10 025,98 zł</w:t>
            </w:r>
          </w:p>
        </w:tc>
      </w:tr>
      <w:tr w:rsidR="008B53A4" w:rsidRPr="008B53A4" w:rsidTr="008B53A4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8B53A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B53A4">
              <w:rPr>
                <w:rFonts w:ascii="Garamond" w:hAnsi="Garamond"/>
              </w:rPr>
              <w:t>5 972,88 zł</w:t>
            </w:r>
          </w:p>
        </w:tc>
      </w:tr>
      <w:tr w:rsidR="008B53A4" w:rsidRPr="008B53A4" w:rsidTr="008B53A4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8B53A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B53A4">
              <w:rPr>
                <w:rFonts w:ascii="Garamond" w:hAnsi="Garamond"/>
              </w:rPr>
              <w:t>wykreślona</w:t>
            </w:r>
          </w:p>
        </w:tc>
      </w:tr>
      <w:tr w:rsidR="008B53A4" w:rsidRPr="008B53A4" w:rsidTr="008B53A4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53A4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B53A4" w:rsidRPr="008B53A4" w:rsidRDefault="008B53A4" w:rsidP="008B53A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8B53A4">
              <w:rPr>
                <w:rFonts w:ascii="Garamond" w:hAnsi="Garamond"/>
              </w:rPr>
              <w:t>61 580,63 zł</w:t>
            </w:r>
          </w:p>
        </w:tc>
      </w:tr>
    </w:tbl>
    <w:p w:rsidR="00C211E5" w:rsidRPr="008B53A4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FF0000"/>
        </w:rPr>
      </w:pPr>
      <w:bookmarkStart w:id="0" w:name="_GoBack"/>
      <w:bookmarkEnd w:id="0"/>
    </w:p>
    <w:p w:rsidR="00284FD2" w:rsidRPr="00F51E1B" w:rsidRDefault="00C211E5" w:rsidP="00F51E1B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000000"/>
        </w:rPr>
      </w:pPr>
      <w:r w:rsidRPr="008B53A4">
        <w:rPr>
          <w:rFonts w:ascii="Garamond" w:eastAsia="Calibri" w:hAnsi="Garamond" w:cs="Times New Roman"/>
          <w:color w:val="000000"/>
        </w:rPr>
        <w:t xml:space="preserve">W terminie 3 dni od dnia zamieszczenia niniejszej informacji Wykonawca przekazuje </w:t>
      </w:r>
      <w:r w:rsidRPr="008B53A4">
        <w:rPr>
          <w:rFonts w:ascii="Garamond" w:eastAsia="Calibri" w:hAnsi="Garamond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284FD2" w:rsidRPr="00F51E1B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AA" w:rsidRDefault="00242CAA" w:rsidP="00E22E7B">
      <w:pPr>
        <w:spacing w:after="0" w:line="240" w:lineRule="auto"/>
      </w:pPr>
      <w:r>
        <w:separator/>
      </w:r>
    </w:p>
  </w:endnote>
  <w:endnote w:type="continuationSeparator" w:id="0">
    <w:p w:rsidR="00242CAA" w:rsidRDefault="00242CA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AA" w:rsidRDefault="00242CAA" w:rsidP="00E22E7B">
      <w:pPr>
        <w:spacing w:after="0" w:line="240" w:lineRule="auto"/>
      </w:pPr>
      <w:r>
        <w:separator/>
      </w:r>
    </w:p>
  </w:footnote>
  <w:footnote w:type="continuationSeparator" w:id="0">
    <w:p w:rsidR="00242CAA" w:rsidRDefault="00242CA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D33EE"/>
    <w:rsid w:val="00210CD1"/>
    <w:rsid w:val="00217BF4"/>
    <w:rsid w:val="00242CAA"/>
    <w:rsid w:val="00264323"/>
    <w:rsid w:val="00284FD2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710AA"/>
    <w:rsid w:val="008B53A4"/>
    <w:rsid w:val="008D655E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211E5"/>
    <w:rsid w:val="00D6482F"/>
    <w:rsid w:val="00D855D4"/>
    <w:rsid w:val="00D876BE"/>
    <w:rsid w:val="00E22E7B"/>
    <w:rsid w:val="00E42DD1"/>
    <w:rsid w:val="00E631DB"/>
    <w:rsid w:val="00F51E1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2020-02-11T09:08:00Z</cp:lastPrinted>
  <dcterms:created xsi:type="dcterms:W3CDTF">2019-12-31T09:37:00Z</dcterms:created>
  <dcterms:modified xsi:type="dcterms:W3CDTF">2020-02-11T09:08:00Z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