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166CE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129" w:rsidRPr="007166CE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Kraków, dnia </w:t>
      </w:r>
      <w:r w:rsidR="008C71CB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22</w:t>
      </w:r>
      <w:bookmarkStart w:id="0" w:name="_GoBack"/>
      <w:bookmarkEnd w:id="0"/>
      <w:r w:rsidR="00E37AEB"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.03</w:t>
      </w: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.2018 r.</w:t>
      </w:r>
    </w:p>
    <w:p w:rsidR="00DA7370" w:rsidRPr="007166CE" w:rsidRDefault="007166CE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DFP.271.44</w:t>
      </w:r>
      <w:r w:rsidR="00DA7370"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.2018.EP</w:t>
      </w:r>
      <w:r w:rsidR="00DA7370"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ab/>
      </w:r>
      <w:r w:rsidR="00DA7370"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ab/>
      </w:r>
    </w:p>
    <w:p w:rsidR="00610CEB" w:rsidRPr="007166CE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DA7370" w:rsidRPr="007166CE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7166CE">
        <w:rPr>
          <w:rFonts w:ascii="Times New Roman" w:eastAsia="Calibri" w:hAnsi="Times New Roman" w:cs="Times New Roman"/>
          <w:b/>
          <w:sz w:val="24"/>
          <w:szCs w:val="24"/>
          <w:lang w:val="pl-PL"/>
        </w:rPr>
        <w:t>Informacja z otwarcia ofert</w:t>
      </w:r>
    </w:p>
    <w:p w:rsidR="00DA7370" w:rsidRPr="007166CE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166CE">
        <w:rPr>
          <w:rFonts w:ascii="Times New Roman" w:eastAsia="Calibri" w:hAnsi="Times New Roman" w:cs="Times New Roman"/>
          <w:sz w:val="24"/>
          <w:szCs w:val="24"/>
          <w:lang w:val="pl-PL"/>
        </w:rPr>
        <w:t>(zgodnie z art. 86 ust. 5 ustawy Prawo zamówień publicznych)</w:t>
      </w:r>
    </w:p>
    <w:p w:rsidR="00610CEB" w:rsidRPr="007166CE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7166CE" w:rsidTr="007166CE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7166C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7166C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7166C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  <w:proofErr w:type="spellEnd"/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  <w:proofErr w:type="spellEnd"/>
          </w:p>
        </w:tc>
      </w:tr>
      <w:tr w:rsidR="00610CEB" w:rsidRPr="00E9714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7166C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610CEB" w:rsidRPr="007166CE" w:rsidRDefault="007166CE" w:rsidP="00E971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AMGEN Sp. z o.</w:t>
            </w:r>
            <w:r w:rsidR="00E97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ul. Domaniewska 50, 02 – 572 Warszawa</w:t>
            </w:r>
          </w:p>
        </w:tc>
        <w:tc>
          <w:tcPr>
            <w:tcW w:w="3087" w:type="dxa"/>
            <w:vAlign w:val="center"/>
          </w:tcPr>
          <w:p w:rsidR="007D5129" w:rsidRPr="007166CE" w:rsidRDefault="00E9714A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4 – 1 800 000,00 zł</w:t>
            </w:r>
          </w:p>
        </w:tc>
      </w:tr>
      <w:tr w:rsidR="007166CE" w:rsidRPr="00E9714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7166CE" w:rsidRPr="007166CE" w:rsidRDefault="007166CE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7166CE" w:rsidRPr="007166CE" w:rsidRDefault="007166CE" w:rsidP="00911C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Centrala Farmaceutyczna CEFARM S</w:t>
            </w:r>
            <w:r w:rsidR="00E97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.</w:t>
            </w:r>
            <w:r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ul. Jana Kazimierza 16, 01-248 Warszawa</w:t>
            </w:r>
          </w:p>
        </w:tc>
        <w:tc>
          <w:tcPr>
            <w:tcW w:w="3087" w:type="dxa"/>
            <w:vAlign w:val="center"/>
          </w:tcPr>
          <w:p w:rsidR="007166CE" w:rsidRDefault="00E9714A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6 – 84 369,00 zł</w:t>
            </w:r>
          </w:p>
          <w:p w:rsidR="00E9714A" w:rsidRPr="007166CE" w:rsidRDefault="00E9714A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10 – 23 814,00 zł</w:t>
            </w:r>
          </w:p>
        </w:tc>
      </w:tr>
      <w:tr w:rsidR="007166CE" w:rsidRPr="007166CE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7166CE" w:rsidRPr="007166CE" w:rsidRDefault="007166CE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394" w:type="dxa"/>
            <w:vAlign w:val="center"/>
          </w:tcPr>
          <w:p w:rsidR="00E9714A" w:rsidRDefault="00E9714A" w:rsidP="00911C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Konsorcjum:</w:t>
            </w:r>
          </w:p>
          <w:p w:rsidR="007166CE" w:rsidRDefault="00E9714A" w:rsidP="00911C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NEUC</w:t>
            </w:r>
            <w:r w:rsidR="005B03B6"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A </w:t>
            </w:r>
            <w:r w:rsidR="007166CE"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.</w:t>
            </w:r>
            <w:r w:rsidR="007166CE"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A</w:t>
            </w:r>
            <w:r w:rsidR="007166C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ul. Szosa </w:t>
            </w:r>
            <w:r w:rsidR="005B03B6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Bydgoska 58, 87-100 Toruń</w:t>
            </w:r>
          </w:p>
          <w:p w:rsidR="005B03B6" w:rsidRPr="007166CE" w:rsidRDefault="005B03B6" w:rsidP="00911C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FARMADA TRANSPORT Sp. z o.o.,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ul. Szosa Bydgoska 58, 87-100 Toruń</w:t>
            </w:r>
          </w:p>
        </w:tc>
        <w:tc>
          <w:tcPr>
            <w:tcW w:w="3087" w:type="dxa"/>
            <w:vAlign w:val="center"/>
          </w:tcPr>
          <w:p w:rsidR="007166CE" w:rsidRPr="007166CE" w:rsidRDefault="00E9714A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11 – 23 840,00 zł</w:t>
            </w:r>
          </w:p>
        </w:tc>
      </w:tr>
      <w:tr w:rsidR="007166CE" w:rsidRPr="00E9714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7166CE" w:rsidRPr="007166CE" w:rsidRDefault="007166CE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4394" w:type="dxa"/>
            <w:vAlign w:val="center"/>
          </w:tcPr>
          <w:p w:rsidR="007166CE" w:rsidRPr="007166CE" w:rsidRDefault="005B03B6" w:rsidP="00E971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Shire</w:t>
            </w:r>
            <w:proofErr w:type="spellEnd"/>
            <w:r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Polska Sp. z o.o.</w:t>
            </w:r>
            <w:r w:rsidR="00771E2C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Plac Europejski 1, 00-844 Warszawa</w:t>
            </w:r>
          </w:p>
        </w:tc>
        <w:tc>
          <w:tcPr>
            <w:tcW w:w="3087" w:type="dxa"/>
            <w:vAlign w:val="center"/>
          </w:tcPr>
          <w:p w:rsidR="007166CE" w:rsidRDefault="00E9714A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9 – 174 420,00 zł</w:t>
            </w:r>
          </w:p>
          <w:p w:rsidR="00E9714A" w:rsidRPr="007166CE" w:rsidRDefault="00E9714A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10 – 95 256,00 zł</w:t>
            </w:r>
          </w:p>
        </w:tc>
      </w:tr>
      <w:tr w:rsidR="007166CE" w:rsidRPr="008C71CB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7166CE" w:rsidRPr="007166CE" w:rsidRDefault="007166CE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4394" w:type="dxa"/>
            <w:vAlign w:val="center"/>
          </w:tcPr>
          <w:p w:rsidR="00E9714A" w:rsidRDefault="00E9714A" w:rsidP="00911C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Konsorcjum:</w:t>
            </w:r>
          </w:p>
          <w:p w:rsidR="007166CE" w:rsidRDefault="005B03B6" w:rsidP="00911C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PGF URTICA Sp. z o.o.,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ul. Krzemieniecka 120, 54-613 Wrocław</w:t>
            </w:r>
          </w:p>
          <w:p w:rsidR="005B03B6" w:rsidRPr="007166CE" w:rsidRDefault="005B03B6" w:rsidP="00911C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8C7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Polska Grupa Farmaceutyczna S.A.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, ul. Zbąszyńska 3, 91-342 Łódź</w:t>
            </w:r>
          </w:p>
        </w:tc>
        <w:tc>
          <w:tcPr>
            <w:tcW w:w="3087" w:type="dxa"/>
            <w:vAlign w:val="center"/>
          </w:tcPr>
          <w:p w:rsidR="007166CE" w:rsidRDefault="008C71CB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2 – 11 311 650,00 zł</w:t>
            </w:r>
          </w:p>
          <w:p w:rsidR="008C71CB" w:rsidRDefault="008C71CB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3 – 7 673 702,40 zł</w:t>
            </w:r>
          </w:p>
          <w:p w:rsidR="008C71CB" w:rsidRDefault="008C71CB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6 – 84 369,00 zł</w:t>
            </w:r>
          </w:p>
          <w:p w:rsidR="008C71CB" w:rsidRPr="007166CE" w:rsidRDefault="008C71CB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11 – 24 368,00 zł</w:t>
            </w:r>
          </w:p>
        </w:tc>
      </w:tr>
      <w:tr w:rsidR="007166CE" w:rsidRPr="00771E2C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7166CE" w:rsidRPr="007166CE" w:rsidRDefault="007166CE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4394" w:type="dxa"/>
            <w:vAlign w:val="center"/>
          </w:tcPr>
          <w:p w:rsidR="007166CE" w:rsidRPr="007166CE" w:rsidRDefault="00771E2C" w:rsidP="00771E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771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Roche Polska Sp. z o.o.,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ul. Domaniewska 39B, 02-672 Warszawa</w:t>
            </w:r>
          </w:p>
        </w:tc>
        <w:tc>
          <w:tcPr>
            <w:tcW w:w="3087" w:type="dxa"/>
            <w:vAlign w:val="center"/>
          </w:tcPr>
          <w:p w:rsidR="007166CE" w:rsidRPr="007166CE" w:rsidRDefault="008C71CB" w:rsidP="007D512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Część 1 – 419 310,00 zł</w:t>
            </w:r>
          </w:p>
        </w:tc>
      </w:tr>
    </w:tbl>
    <w:p w:rsidR="00610CEB" w:rsidRPr="007166CE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7D5129" w:rsidRPr="007166CE" w:rsidRDefault="007D5129" w:rsidP="007D5129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D5129" w:rsidRPr="007166CE" w:rsidRDefault="007D5129" w:rsidP="007D5129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Kwota jaką Zamawiający chce przeznaczyć na sfinansowanie zamówienia: </w:t>
      </w:r>
    </w:p>
    <w:p w:rsidR="007166CE" w:rsidRPr="007166CE" w:rsidRDefault="007166CE" w:rsidP="007D5129">
      <w:pPr>
        <w:widowControl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262"/>
      </w:tblGrid>
      <w:tr w:rsidR="007166CE" w:rsidRPr="00771E2C" w:rsidTr="007166CE">
        <w:trPr>
          <w:jc w:val="center"/>
        </w:trPr>
        <w:tc>
          <w:tcPr>
            <w:tcW w:w="1844" w:type="dxa"/>
            <w:shd w:val="clear" w:color="auto" w:fill="DBE5F1" w:themeFill="accent1" w:themeFillTint="33"/>
          </w:tcPr>
          <w:p w:rsidR="007166CE" w:rsidRPr="007166CE" w:rsidRDefault="007166CE" w:rsidP="007166C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Numer części</w:t>
            </w:r>
          </w:p>
        </w:tc>
        <w:tc>
          <w:tcPr>
            <w:tcW w:w="2262" w:type="dxa"/>
            <w:shd w:val="clear" w:color="auto" w:fill="DBE5F1" w:themeFill="accent1" w:themeFillTint="33"/>
          </w:tcPr>
          <w:p w:rsidR="007166CE" w:rsidRPr="007166CE" w:rsidRDefault="007166CE" w:rsidP="007166C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Kwota brutto</w:t>
            </w:r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3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42</w:t>
            </w:r>
            <w:r w:rsidRPr="00771E2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1 470,</w:t>
            </w: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11 311 650,00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4 806 240,00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2 041 200,00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103 250,00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84 369,00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41 436,10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8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46 272,00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183 141,00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102 859,20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7166CE" w:rsidTr="007166CE">
        <w:trPr>
          <w:jc w:val="center"/>
        </w:trPr>
        <w:tc>
          <w:tcPr>
            <w:tcW w:w="1844" w:type="dxa"/>
          </w:tcPr>
          <w:p w:rsidR="007166CE" w:rsidRPr="007166CE" w:rsidRDefault="007166CE" w:rsidP="007166CE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2262" w:type="dxa"/>
            <w:vAlign w:val="bottom"/>
          </w:tcPr>
          <w:p w:rsidR="007166CE" w:rsidRPr="007166CE" w:rsidRDefault="007166CE" w:rsidP="007166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6CE">
              <w:rPr>
                <w:rFonts w:ascii="Times New Roman" w:hAnsi="Times New Roman" w:cs="Times New Roman"/>
                <w:sz w:val="24"/>
                <w:szCs w:val="24"/>
              </w:rPr>
              <w:t xml:space="preserve">39 778,56 </w:t>
            </w:r>
            <w:proofErr w:type="spellStart"/>
            <w:r w:rsidRPr="007166CE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proofErr w:type="spellEnd"/>
          </w:p>
        </w:tc>
      </w:tr>
    </w:tbl>
    <w:p w:rsidR="007D5129" w:rsidRPr="007166CE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945B2" w:rsidRPr="007166CE" w:rsidRDefault="00DA7370" w:rsidP="007166C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7166CE" w:rsidRDefault="00DA7370" w:rsidP="00610CE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Wzór oświadczenia podany jest </w:t>
      </w:r>
      <w:r w:rsidR="00610CEB" w:rsidRPr="007166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 </w:t>
      </w: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załączniku nr </w:t>
      </w:r>
      <w:r w:rsidR="000945B2" w:rsidRPr="007166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4</w:t>
      </w: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 specyfikacji.</w:t>
      </w:r>
    </w:p>
    <w:p w:rsidR="00610CEB" w:rsidRPr="007166CE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10CEB" w:rsidRPr="007166CE" w:rsidSect="007166CE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A3" w:rsidRDefault="00C970A3" w:rsidP="00D55D13">
      <w:r>
        <w:separator/>
      </w:r>
    </w:p>
  </w:endnote>
  <w:endnote w:type="continuationSeparator" w:id="0">
    <w:p w:rsidR="00C970A3" w:rsidRDefault="00C970A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A3" w:rsidRDefault="00C970A3" w:rsidP="00D55D13">
      <w:r>
        <w:separator/>
      </w:r>
    </w:p>
  </w:footnote>
  <w:footnote w:type="continuationSeparator" w:id="0">
    <w:p w:rsidR="00C970A3" w:rsidRDefault="00C970A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7166CE"/>
    <w:rsid w:val="0074709A"/>
    <w:rsid w:val="00771E2C"/>
    <w:rsid w:val="00797549"/>
    <w:rsid w:val="007D01C4"/>
    <w:rsid w:val="007D5129"/>
    <w:rsid w:val="007D5E14"/>
    <w:rsid w:val="00822327"/>
    <w:rsid w:val="00863E52"/>
    <w:rsid w:val="008A7B34"/>
    <w:rsid w:val="008B72EC"/>
    <w:rsid w:val="008C71CB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C17EC4"/>
    <w:rsid w:val="00C93F23"/>
    <w:rsid w:val="00C970A3"/>
    <w:rsid w:val="00D01CB1"/>
    <w:rsid w:val="00D308CB"/>
    <w:rsid w:val="00D55D13"/>
    <w:rsid w:val="00D64908"/>
    <w:rsid w:val="00DA7370"/>
    <w:rsid w:val="00DB2B67"/>
    <w:rsid w:val="00E163EF"/>
    <w:rsid w:val="00E37AEB"/>
    <w:rsid w:val="00E9714A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F9EDD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98E15-4E84-452E-8867-FB959635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13</cp:revision>
  <cp:lastPrinted>2018-03-19T11:29:00Z</cp:lastPrinted>
  <dcterms:created xsi:type="dcterms:W3CDTF">2018-02-23T07:34:00Z</dcterms:created>
  <dcterms:modified xsi:type="dcterms:W3CDTF">2018-03-22T13:39:00Z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