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753D" w:rsidRDefault="00F0753D" w:rsidP="00B04054">
      <w:pPr>
        <w:pStyle w:val="Nagwek1"/>
        <w:spacing w:line="276" w:lineRule="auto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B04054" w:rsidRPr="00EF4A38" w:rsidRDefault="00B04054" w:rsidP="00B04054">
      <w:pPr>
        <w:pStyle w:val="Nagwek1"/>
        <w:spacing w:line="276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>Dotyczy postępowania:</w:t>
      </w:r>
      <w:r w:rsidRPr="00484D7F">
        <w:rPr>
          <w:rFonts w:ascii="Garamond" w:hAnsi="Garamond"/>
          <w:b w:val="0"/>
          <w:sz w:val="22"/>
          <w:szCs w:val="22"/>
        </w:rPr>
        <w:t xml:space="preserve"> </w:t>
      </w:r>
      <w:r w:rsidRPr="000E578B">
        <w:rPr>
          <w:rFonts w:ascii="Garamond" w:hAnsi="Garamond"/>
          <w:i/>
          <w:sz w:val="22"/>
          <w:szCs w:val="22"/>
        </w:rPr>
        <w:t xml:space="preserve">dostawa </w:t>
      </w:r>
      <w:r w:rsidR="00F0753D" w:rsidRPr="00F0753D">
        <w:rPr>
          <w:rFonts w:ascii="Garamond" w:hAnsi="Garamond"/>
          <w:i/>
          <w:sz w:val="22"/>
          <w:szCs w:val="22"/>
        </w:rPr>
        <w:t>rezonansu magnetycznego – systemu otwartego dla Nowej Siedziby Szpitala Uniwersyteckiego (NSSU) wraz z instalacją, uruchomieniem oraz szkoleniem personelu oraz z konieczną adaptacją pomieszczeń</w:t>
      </w:r>
      <w:r w:rsidRPr="00B67269">
        <w:rPr>
          <w:rFonts w:ascii="Garamond" w:hAnsi="Garamond"/>
          <w:i/>
          <w:sz w:val="22"/>
          <w:szCs w:val="22"/>
        </w:rPr>
        <w:t xml:space="preserve"> </w:t>
      </w:r>
      <w:r w:rsidRPr="00094E4C">
        <w:rPr>
          <w:rFonts w:ascii="Garamond" w:hAnsi="Garamond"/>
          <w:i/>
          <w:iCs/>
          <w:sz w:val="22"/>
          <w:szCs w:val="22"/>
        </w:rPr>
        <w:t>(</w:t>
      </w:r>
      <w:r w:rsidR="00F0753D">
        <w:rPr>
          <w:rFonts w:ascii="Garamond" w:hAnsi="Garamond"/>
          <w:i/>
          <w:sz w:val="22"/>
          <w:szCs w:val="22"/>
        </w:rPr>
        <w:t>NSSU.DFP.271.1.2020</w:t>
      </w:r>
      <w:r>
        <w:rPr>
          <w:rFonts w:ascii="Garamond" w:hAnsi="Garamond"/>
          <w:i/>
          <w:sz w:val="22"/>
          <w:szCs w:val="22"/>
        </w:rPr>
        <w:t>.EP</w:t>
      </w:r>
      <w:r w:rsidRPr="00094E4C">
        <w:rPr>
          <w:rFonts w:ascii="Garamond" w:hAnsi="Garamond"/>
          <w:i/>
          <w:sz w:val="22"/>
          <w:szCs w:val="22"/>
        </w:rPr>
        <w:t>)</w:t>
      </w:r>
    </w:p>
    <w:p w:rsidR="00B04054" w:rsidRDefault="00B04054" w:rsidP="00B04054">
      <w:pPr>
        <w:pStyle w:val="Tekstprzypisudolnego"/>
        <w:spacing w:line="276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</w:p>
    <w:p w:rsidR="00B04054" w:rsidRPr="001376F2" w:rsidRDefault="00B04054" w:rsidP="00B04054">
      <w:pPr>
        <w:pStyle w:val="Tekstprzypisudolnego"/>
        <w:spacing w:line="276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B04054" w:rsidRPr="001376F2" w:rsidRDefault="00B04054" w:rsidP="00B04054">
      <w:pPr>
        <w:pStyle w:val="Tekstprzypisudolnego"/>
        <w:spacing w:line="276" w:lineRule="auto"/>
        <w:rPr>
          <w:rFonts w:ascii="Garamond" w:hAnsi="Garamond" w:cs="Arial"/>
          <w:sz w:val="22"/>
          <w:szCs w:val="22"/>
        </w:rPr>
      </w:pPr>
    </w:p>
    <w:p w:rsidR="00B04054" w:rsidRPr="001376F2" w:rsidRDefault="00B04054" w:rsidP="00B04054">
      <w:pPr>
        <w:spacing w:line="276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proofErr w:type="spellStart"/>
      <w:r w:rsidRPr="001376F2">
        <w:rPr>
          <w:rFonts w:ascii="Garamond" w:eastAsia="Times New Roman" w:hAnsi="Garamond" w:cs="Arial"/>
          <w:lang w:eastAsia="pl-PL"/>
        </w:rPr>
        <w:t>Zgodnie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z art. 13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ust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. 1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i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2 </w:t>
      </w:r>
      <w:proofErr w:type="spellStart"/>
      <w:r w:rsidRPr="001376F2">
        <w:rPr>
          <w:rFonts w:ascii="Garamond" w:hAnsi="Garamond" w:cs="Arial"/>
        </w:rPr>
        <w:t>rozporządzenia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Parlamentu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Europejskiego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i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Rady</w:t>
      </w:r>
      <w:proofErr w:type="spellEnd"/>
      <w:r w:rsidRPr="001376F2">
        <w:rPr>
          <w:rFonts w:ascii="Garamond" w:hAnsi="Garamond" w:cs="Arial"/>
        </w:rPr>
        <w:t xml:space="preserve"> (UE) 2016/679 z </w:t>
      </w:r>
      <w:proofErr w:type="spellStart"/>
      <w:r w:rsidRPr="001376F2">
        <w:rPr>
          <w:rFonts w:ascii="Garamond" w:hAnsi="Garamond" w:cs="Arial"/>
        </w:rPr>
        <w:t>dnia</w:t>
      </w:r>
      <w:proofErr w:type="spellEnd"/>
      <w:r w:rsidRPr="001376F2">
        <w:rPr>
          <w:rFonts w:ascii="Garamond" w:hAnsi="Garamond" w:cs="Arial"/>
        </w:rPr>
        <w:t xml:space="preserve"> 27 </w:t>
      </w:r>
      <w:proofErr w:type="spellStart"/>
      <w:r w:rsidRPr="001376F2">
        <w:rPr>
          <w:rFonts w:ascii="Garamond" w:hAnsi="Garamond" w:cs="Arial"/>
        </w:rPr>
        <w:t>kwietnia</w:t>
      </w:r>
      <w:proofErr w:type="spellEnd"/>
      <w:r w:rsidRPr="001376F2">
        <w:rPr>
          <w:rFonts w:ascii="Garamond" w:hAnsi="Garamond" w:cs="Arial"/>
        </w:rPr>
        <w:t xml:space="preserve"> 2016 r. w </w:t>
      </w:r>
      <w:proofErr w:type="spellStart"/>
      <w:r w:rsidRPr="001376F2">
        <w:rPr>
          <w:rFonts w:ascii="Garamond" w:hAnsi="Garamond" w:cs="Arial"/>
        </w:rPr>
        <w:t>sprawie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ochrony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osób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fizycznych</w:t>
      </w:r>
      <w:proofErr w:type="spellEnd"/>
      <w:r w:rsidRPr="001376F2">
        <w:rPr>
          <w:rFonts w:ascii="Garamond" w:hAnsi="Garamond" w:cs="Arial"/>
        </w:rPr>
        <w:t xml:space="preserve"> w </w:t>
      </w:r>
      <w:proofErr w:type="spellStart"/>
      <w:r w:rsidRPr="001376F2">
        <w:rPr>
          <w:rFonts w:ascii="Garamond" w:hAnsi="Garamond" w:cs="Arial"/>
        </w:rPr>
        <w:t>związku</w:t>
      </w:r>
      <w:proofErr w:type="spellEnd"/>
      <w:r w:rsidRPr="001376F2">
        <w:rPr>
          <w:rFonts w:ascii="Garamond" w:hAnsi="Garamond" w:cs="Arial"/>
        </w:rPr>
        <w:t xml:space="preserve"> z </w:t>
      </w:r>
      <w:proofErr w:type="spellStart"/>
      <w:r w:rsidRPr="001376F2">
        <w:rPr>
          <w:rFonts w:ascii="Garamond" w:hAnsi="Garamond" w:cs="Arial"/>
        </w:rPr>
        <w:t>pr</w:t>
      </w:r>
      <w:r>
        <w:rPr>
          <w:rFonts w:ascii="Garamond" w:hAnsi="Garamond" w:cs="Arial"/>
        </w:rPr>
        <w:t>zetwarzaniem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danych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osobowych</w:t>
      </w:r>
      <w:proofErr w:type="spellEnd"/>
      <w:r>
        <w:rPr>
          <w:rFonts w:ascii="Garamond" w:hAnsi="Garamond" w:cs="Arial"/>
        </w:rPr>
        <w:t xml:space="preserve"> </w:t>
      </w:r>
      <w:proofErr w:type="spellStart"/>
      <w:r>
        <w:rPr>
          <w:rFonts w:ascii="Garamond" w:hAnsi="Garamond" w:cs="Arial"/>
        </w:rPr>
        <w:t>i</w:t>
      </w:r>
      <w:proofErr w:type="spellEnd"/>
      <w:r>
        <w:rPr>
          <w:rFonts w:ascii="Garamond" w:hAnsi="Garamond" w:cs="Arial"/>
        </w:rPr>
        <w:t> </w:t>
      </w:r>
      <w:r w:rsidRPr="001376F2">
        <w:rPr>
          <w:rFonts w:ascii="Garamond" w:hAnsi="Garamond" w:cs="Arial"/>
        </w:rPr>
        <w:t xml:space="preserve">w </w:t>
      </w:r>
      <w:proofErr w:type="spellStart"/>
      <w:r w:rsidRPr="001376F2">
        <w:rPr>
          <w:rFonts w:ascii="Garamond" w:hAnsi="Garamond" w:cs="Arial"/>
        </w:rPr>
        <w:t>sprawie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swobodnego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przepływu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takich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danych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oraz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uchylenia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dyrektywy</w:t>
      </w:r>
      <w:proofErr w:type="spellEnd"/>
      <w:r w:rsidRPr="001376F2">
        <w:rPr>
          <w:rFonts w:ascii="Garamond" w:hAnsi="Garamond" w:cs="Arial"/>
        </w:rPr>
        <w:t xml:space="preserve"> 95/46/WE (</w:t>
      </w:r>
      <w:proofErr w:type="spellStart"/>
      <w:r w:rsidRPr="001376F2">
        <w:rPr>
          <w:rFonts w:ascii="Garamond" w:hAnsi="Garamond" w:cs="Arial"/>
        </w:rPr>
        <w:t>ogólne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rozporządzenie</w:t>
      </w:r>
      <w:proofErr w:type="spellEnd"/>
      <w:r w:rsidRPr="001376F2">
        <w:rPr>
          <w:rFonts w:ascii="Garamond" w:hAnsi="Garamond" w:cs="Arial"/>
        </w:rPr>
        <w:t xml:space="preserve"> o </w:t>
      </w:r>
      <w:proofErr w:type="spellStart"/>
      <w:r w:rsidRPr="001376F2">
        <w:rPr>
          <w:rFonts w:ascii="Garamond" w:hAnsi="Garamond" w:cs="Arial"/>
        </w:rPr>
        <w:t>ochronie</w:t>
      </w:r>
      <w:proofErr w:type="spellEnd"/>
      <w:r w:rsidRPr="001376F2">
        <w:rPr>
          <w:rFonts w:ascii="Garamond" w:hAnsi="Garamond" w:cs="Arial"/>
        </w:rPr>
        <w:t xml:space="preserve"> </w:t>
      </w:r>
      <w:proofErr w:type="spellStart"/>
      <w:r w:rsidRPr="001376F2">
        <w:rPr>
          <w:rFonts w:ascii="Garamond" w:hAnsi="Garamond" w:cs="Arial"/>
        </w:rPr>
        <w:t>danych</w:t>
      </w:r>
      <w:proofErr w:type="spellEnd"/>
      <w:r w:rsidRPr="001376F2">
        <w:rPr>
          <w:rFonts w:ascii="Garamond" w:hAnsi="Garamond" w:cs="Arial"/>
        </w:rPr>
        <w:t xml:space="preserve">) (Dz. </w:t>
      </w:r>
      <w:proofErr w:type="spellStart"/>
      <w:r w:rsidRPr="001376F2">
        <w:rPr>
          <w:rFonts w:ascii="Garamond" w:hAnsi="Garamond" w:cs="Arial"/>
        </w:rPr>
        <w:t>Urz</w:t>
      </w:r>
      <w:proofErr w:type="spellEnd"/>
      <w:r w:rsidRPr="001376F2">
        <w:rPr>
          <w:rFonts w:ascii="Garamond" w:hAnsi="Garamond" w:cs="Arial"/>
        </w:rPr>
        <w:t xml:space="preserve">. UE L 119 z 04.05.2016, str. 1),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dalej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 „RODO”,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informuję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że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: </w:t>
      </w:r>
    </w:p>
    <w:p w:rsidR="00B04054" w:rsidRPr="001376F2" w:rsidRDefault="00B04054" w:rsidP="00B04054">
      <w:pPr>
        <w:pStyle w:val="Akapitzlist"/>
        <w:numPr>
          <w:ilvl w:val="0"/>
          <w:numId w:val="11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Pr="001376F2">
        <w:rPr>
          <w:rFonts w:ascii="Garamond" w:hAnsi="Garamond" w:cs="Arial"/>
        </w:rPr>
        <w:t>;</w:t>
      </w:r>
    </w:p>
    <w:p w:rsidR="00F0753D" w:rsidRPr="00F0753D" w:rsidRDefault="00B04054" w:rsidP="00F0753D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B04054" w:rsidRPr="00F0753D" w:rsidRDefault="00B04054" w:rsidP="00F0753D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F0753D">
        <w:rPr>
          <w:rFonts w:ascii="Garamond" w:eastAsia="Times New Roman" w:hAnsi="Garamond" w:cs="Arial"/>
          <w:lang w:eastAsia="pl-PL"/>
        </w:rPr>
        <w:t xml:space="preserve">Pani/Pana dane osobowe przetwarzane będą na podstawie art. 6 ust. 1 lit. c RODO w celu </w:t>
      </w:r>
      <w:r w:rsidRPr="00F0753D">
        <w:rPr>
          <w:rFonts w:ascii="Garamond" w:hAnsi="Garamond" w:cs="Arial"/>
        </w:rPr>
        <w:t>związanym z postępowaniem o udzielenie zamówienia publicznego na</w:t>
      </w:r>
      <w:r w:rsidRPr="004304F4">
        <w:t xml:space="preserve"> </w:t>
      </w:r>
      <w:r w:rsidRPr="00F0753D">
        <w:rPr>
          <w:rFonts w:ascii="Garamond" w:hAnsi="Garamond"/>
          <w:b/>
          <w:color w:val="000000"/>
        </w:rPr>
        <w:t xml:space="preserve">dostawę </w:t>
      </w:r>
      <w:r w:rsidR="00F0753D" w:rsidRPr="00F0753D">
        <w:rPr>
          <w:rFonts w:ascii="Garamond" w:hAnsi="Garamond"/>
          <w:b/>
          <w:color w:val="000000"/>
        </w:rPr>
        <w:t>rezonansu magnetycznego – systemu otwartego dla Nowej Siedziby Szpitala Uniwersyteckiego (NSSU) wraz z instalacją, uruchomieniem oraz szkoleniem personelu oraz z konieczną adaptacją pomieszczeń</w:t>
      </w:r>
      <w:r w:rsidRPr="00F0753D">
        <w:rPr>
          <w:rFonts w:ascii="Garamond" w:hAnsi="Garamond"/>
          <w:b/>
          <w:color w:val="000000"/>
        </w:rPr>
        <w:t xml:space="preserve"> </w:t>
      </w:r>
      <w:r w:rsidRPr="00F0753D">
        <w:rPr>
          <w:rFonts w:ascii="Garamond" w:hAnsi="Garamond" w:cs="Arial"/>
        </w:rPr>
        <w:t>prowadzonym w trybie przetargu nieograniczonego;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>
        <w:rPr>
          <w:rFonts w:ascii="Garamond" w:eastAsia="Times New Roman" w:hAnsi="Garamond" w:cs="Arial"/>
          <w:lang w:eastAsia="pl-PL"/>
        </w:rPr>
        <w:t>ówień publicznych (Dz. U. z 2018 r. poz. 1986</w:t>
      </w:r>
      <w:r w:rsidRPr="001376F2">
        <w:rPr>
          <w:rFonts w:ascii="Garamond" w:eastAsia="Times New Roman" w:hAnsi="Garamond" w:cs="Arial"/>
          <w:lang w:eastAsia="pl-PL"/>
        </w:rPr>
        <w:t xml:space="preserve">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”;  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obowiązek podania przez Panią/Pana danych osobowych bezpośrednio Pani/Pana dotyczących jest wymogiem ustawowym określonym w przepisach ust</w:t>
      </w:r>
      <w:r>
        <w:rPr>
          <w:rFonts w:ascii="Garamond" w:eastAsia="Times New Roman" w:hAnsi="Garamond" w:cs="Arial"/>
          <w:lang w:eastAsia="pl-PL"/>
        </w:rPr>
        <w:t xml:space="preserve">awy </w:t>
      </w:r>
      <w:proofErr w:type="spellStart"/>
      <w:r>
        <w:rPr>
          <w:rFonts w:ascii="Garamond" w:eastAsia="Times New Roman" w:hAnsi="Garamond" w:cs="Arial"/>
          <w:lang w:eastAsia="pl-PL"/>
        </w:rPr>
        <w:t>Pzp</w:t>
      </w:r>
      <w:proofErr w:type="spellEnd"/>
      <w:r>
        <w:rPr>
          <w:rFonts w:ascii="Garamond" w:eastAsia="Times New Roman" w:hAnsi="Garamond" w:cs="Arial"/>
          <w:lang w:eastAsia="pl-PL"/>
        </w:rPr>
        <w:t>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zautomatyzowany, stosowanie do art. 22 RODO;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Pani/Pan: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>
        <w:rPr>
          <w:rFonts w:ascii="Garamond" w:eastAsia="Times New Roman" w:hAnsi="Garamond" w:cs="Arial"/>
          <w:lang w:eastAsia="pl-PL"/>
        </w:rPr>
        <w:t>. W </w:t>
      </w:r>
      <w:r w:rsidRPr="00255DBF">
        <w:rPr>
          <w:rFonts w:ascii="Garamond" w:eastAsia="Times New Roman" w:hAnsi="Garamond" w:cs="Arial"/>
          <w:lang w:eastAsia="pl-PL"/>
        </w:rPr>
        <w:t xml:space="preserve">przypadku gdy wykonanie obowiązków, o których mowa w art. 15 ust. 1-3 RODO, wymagałoby niewspółmiernie dużego wysiłku, Szpital może żądać od </w:t>
      </w:r>
      <w:r>
        <w:rPr>
          <w:rFonts w:ascii="Garamond" w:eastAsia="Times New Roman" w:hAnsi="Garamond" w:cs="Arial"/>
          <w:lang w:eastAsia="pl-PL"/>
        </w:rPr>
        <w:t xml:space="preserve">Pani / Pana </w:t>
      </w:r>
      <w:r w:rsidRPr="00255DBF">
        <w:rPr>
          <w:rFonts w:ascii="Garamond" w:eastAsia="Times New Roman" w:hAnsi="Garamond" w:cs="Arial"/>
          <w:lang w:eastAsia="pl-PL"/>
        </w:rPr>
        <w:t>wskazania dodatkowych informacji mających na celu sprecyzowanie żądania, w szczególności podania nazwy lub daty postępowania o udzielenie zamówienia publicznego lub konkursu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danych osobowych </w:t>
      </w:r>
      <w:r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Pr="001376F2">
        <w:rPr>
          <w:rFonts w:ascii="Garamond" w:eastAsia="Times New Roman" w:hAnsi="Garamond" w:cs="Arial"/>
          <w:lang w:eastAsia="pl-PL"/>
        </w:rPr>
        <w:t>;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18 RODO prawo żądania od administratora ograniczenia przetwarzania danych osobowych z zastrzeżeniem przypadków, o których mowa w art. 18 ust. 2 RODO</w:t>
      </w:r>
      <w:r>
        <w:rPr>
          <w:rFonts w:ascii="Garamond" w:eastAsia="Times New Roman" w:hAnsi="Garamond" w:cs="Arial"/>
          <w:lang w:eastAsia="pl-PL"/>
        </w:rPr>
        <w:t>. Wystąpienie z </w:t>
      </w:r>
      <w:r w:rsidRPr="00255DBF">
        <w:rPr>
          <w:rFonts w:ascii="Garamond" w:eastAsia="Times New Roman" w:hAnsi="Garamond" w:cs="Arial"/>
          <w:lang w:eastAsia="pl-PL"/>
        </w:rPr>
        <w:t xml:space="preserve">żądaniem, o którym mowa w </w:t>
      </w:r>
      <w:hyperlink r:id="rId9" w:history="1">
        <w:r w:rsidRPr="00D90E81">
          <w:rPr>
            <w:rStyle w:val="Hipercze"/>
            <w:rFonts w:ascii="Garamond" w:eastAsia="Times New Roman" w:hAnsi="Garamond" w:cs="Arial"/>
            <w:lang w:eastAsia="pl-PL"/>
          </w:rPr>
          <w:t>art. 18 ust. 1</w:t>
        </w:r>
      </w:hyperlink>
      <w:r w:rsidRPr="00255DBF">
        <w:rPr>
          <w:rFonts w:ascii="Garamond" w:eastAsia="Times New Roman" w:hAnsi="Garamond" w:cs="Arial"/>
          <w:lang w:eastAsia="pl-PL"/>
        </w:rPr>
        <w:t xml:space="preserve"> RODO, nie ogranicza przetwarzania </w:t>
      </w:r>
      <w:r>
        <w:rPr>
          <w:rFonts w:ascii="Garamond" w:eastAsia="Times New Roman" w:hAnsi="Garamond" w:cs="Arial"/>
          <w:lang w:eastAsia="pl-PL"/>
        </w:rPr>
        <w:t xml:space="preserve">Pani / Pana </w:t>
      </w:r>
      <w:r w:rsidRPr="00255DBF">
        <w:rPr>
          <w:rFonts w:ascii="Garamond" w:eastAsia="Times New Roman" w:hAnsi="Garamond" w:cs="Arial"/>
          <w:lang w:eastAsia="pl-PL"/>
        </w:rPr>
        <w:t>danych osobowych do czasu zakończenia postępowania o udzielenie zamówienia publicznego lub konkursu</w:t>
      </w:r>
      <w:r w:rsidRPr="001376F2">
        <w:rPr>
          <w:rFonts w:ascii="Garamond" w:eastAsia="Times New Roman" w:hAnsi="Garamond" w:cs="Arial"/>
          <w:lang w:eastAsia="pl-PL"/>
        </w:rPr>
        <w:t xml:space="preserve">**;  </w:t>
      </w:r>
    </w:p>
    <w:p w:rsidR="00B04054" w:rsidRPr="001376F2" w:rsidRDefault="00B04054" w:rsidP="00B04054">
      <w:pPr>
        <w:pStyle w:val="Akapitzlist"/>
        <w:numPr>
          <w:ilvl w:val="0"/>
          <w:numId w:val="13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:rsidR="00B04054" w:rsidRPr="001376F2" w:rsidRDefault="00B04054" w:rsidP="00B04054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Pani/Panu: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osobowych;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B04054" w:rsidRPr="001376F2" w:rsidRDefault="00B04054" w:rsidP="00B04054">
      <w:pPr>
        <w:pStyle w:val="Akapitzlist"/>
        <w:numPr>
          <w:ilvl w:val="0"/>
          <w:numId w:val="14"/>
        </w:numPr>
        <w:spacing w:after="0" w:line="276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B04054" w:rsidRPr="00572B4F" w:rsidRDefault="00B04054" w:rsidP="00B04054">
      <w:pPr>
        <w:pStyle w:val="NormalnyWeb"/>
        <w:numPr>
          <w:ilvl w:val="0"/>
          <w:numId w:val="11"/>
        </w:numPr>
        <w:spacing w:before="0" w:beforeAutospacing="0" w:after="0" w:afterAutospacing="0" w:line="276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B04054" w:rsidRPr="001376F2" w:rsidRDefault="00B04054" w:rsidP="00B04054">
      <w:pPr>
        <w:pStyle w:val="Akapitzlist"/>
        <w:spacing w:after="0" w:line="276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B04054" w:rsidRPr="001376F2" w:rsidRDefault="00B04054" w:rsidP="00B04054">
      <w:pPr>
        <w:spacing w:line="276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</w:p>
    <w:p w:rsidR="00B04054" w:rsidRPr="001376F2" w:rsidRDefault="00B04054" w:rsidP="00B04054">
      <w:pPr>
        <w:spacing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B04054" w:rsidRPr="00932868" w:rsidRDefault="00B04054" w:rsidP="00B04054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B04054" w:rsidRPr="00932868" w:rsidRDefault="00B04054" w:rsidP="00B04054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>
        <w:rPr>
          <w:rFonts w:ascii="Garamond" w:eastAsia="Times New Roman" w:hAnsi="Garamond" w:cs="Arial"/>
          <w:i/>
          <w:lang w:eastAsia="pl-PL"/>
        </w:rPr>
        <w:t>przechowywania, w </w:t>
      </w:r>
      <w:r w:rsidRPr="00932868">
        <w:rPr>
          <w:rFonts w:ascii="Garamond" w:eastAsia="Times New Roman" w:hAnsi="Garamond" w:cs="Arial"/>
          <w:i/>
          <w:lang w:eastAsia="pl-PL"/>
        </w:rPr>
        <w:t>celu zapewnienia korzystania ze środków ochrony prawnej lub w celu ochrony praw innej osoby fizycznej lub prawnej, lub z uwagi na ważne względy interesu publicznego Unii Europejskiej lub państwa członkowskiego.</w:t>
      </w:r>
    </w:p>
    <w:p w:rsidR="002959CF" w:rsidRPr="00B04054" w:rsidRDefault="002959CF" w:rsidP="00B04054"/>
    <w:sectPr w:rsidR="002959CF" w:rsidRPr="00B04054" w:rsidSect="001E517E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2B59" w:rsidRDefault="00A22B59" w:rsidP="001E517E">
      <w:r>
        <w:separator/>
      </w:r>
    </w:p>
  </w:endnote>
  <w:endnote w:type="continuationSeparator" w:id="0">
    <w:p w:rsidR="00A22B59" w:rsidRDefault="00A22B59" w:rsidP="001E51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2B59" w:rsidRDefault="00A22B59" w:rsidP="001E517E">
      <w:r>
        <w:separator/>
      </w:r>
    </w:p>
  </w:footnote>
  <w:footnote w:type="continuationSeparator" w:id="0">
    <w:p w:rsidR="00A22B59" w:rsidRDefault="00A22B59" w:rsidP="001E51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A22B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5" o:spid="_x0000_s2062" type="#_x0000_t75" style="position:absolute;margin-left:0;margin-top:0;width:453pt;height:577.25pt;z-index:-251657216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517E" w:rsidRDefault="00A22B59" w:rsidP="001E517E">
    <w:pPr>
      <w:pStyle w:val="Nagwek"/>
      <w:jc w:val="cent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6" o:spid="_x0000_s2063" type="#_x0000_t75" style="position:absolute;left:0;text-align:left;margin-left:-38.2pt;margin-top:-46.3pt;width:612.2pt;height:780.1pt;z-index:-251656192;mso-position-horizontal-relative:margin;mso-position-vertical-relative:margin" o:allowincell="f">
          <v:imagedata r:id="rId1" o:title="papier_firmowy_ue_mono-8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3696" w:rsidRDefault="00A22B59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918234" o:spid="_x0000_s2061" type="#_x0000_t75" style="position:absolute;margin-left:0;margin-top:0;width:453pt;height:577.25pt;z-index:-251658240;mso-position-horizontal:center;mso-position-horizontal-relative:margin;mso-position-vertical:center;mso-position-vertical-relative:margin" o:allowincell="f">
          <v:imagedata r:id="rId1" o:title="papier_firmowy_ue_mono-8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B5401"/>
    <w:multiLevelType w:val="hybridMultilevel"/>
    <w:tmpl w:val="D98EC93C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7FC4DA3"/>
    <w:multiLevelType w:val="hybridMultilevel"/>
    <w:tmpl w:val="B3A8CE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9CB1D10"/>
    <w:multiLevelType w:val="multilevel"/>
    <w:tmpl w:val="2468F7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"/>
  </w:num>
  <w:num w:numId="4">
    <w:abstractNumId w:val="6"/>
  </w:num>
  <w:num w:numId="5">
    <w:abstractNumId w:val="10"/>
  </w:num>
  <w:num w:numId="6">
    <w:abstractNumId w:val="3"/>
  </w:num>
  <w:num w:numId="7">
    <w:abstractNumId w:val="12"/>
  </w:num>
  <w:num w:numId="8">
    <w:abstractNumId w:val="0"/>
  </w:num>
  <w:num w:numId="9">
    <w:abstractNumId w:val="7"/>
  </w:num>
  <w:num w:numId="10">
    <w:abstractNumId w:val="11"/>
  </w:num>
  <w:num w:numId="11">
    <w:abstractNumId w:val="8"/>
  </w:num>
  <w:num w:numId="12">
    <w:abstractNumId w:val="4"/>
  </w:num>
  <w:num w:numId="13">
    <w:abstractNumId w:val="2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/>
  <w:defaultTabStop w:val="708"/>
  <w:hyphenationZone w:val="425"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B2B"/>
    <w:rsid w:val="00050FC1"/>
    <w:rsid w:val="000A2FB5"/>
    <w:rsid w:val="000F12EA"/>
    <w:rsid w:val="001511DC"/>
    <w:rsid w:val="0015170D"/>
    <w:rsid w:val="001D0D0A"/>
    <w:rsid w:val="001E517E"/>
    <w:rsid w:val="002959CF"/>
    <w:rsid w:val="00370B2B"/>
    <w:rsid w:val="003879BC"/>
    <w:rsid w:val="00465E11"/>
    <w:rsid w:val="0049788A"/>
    <w:rsid w:val="005048F4"/>
    <w:rsid w:val="006F3A66"/>
    <w:rsid w:val="006F526F"/>
    <w:rsid w:val="00727613"/>
    <w:rsid w:val="007A3696"/>
    <w:rsid w:val="007A3A7E"/>
    <w:rsid w:val="007D242A"/>
    <w:rsid w:val="007D45D7"/>
    <w:rsid w:val="00804CFA"/>
    <w:rsid w:val="00896E2E"/>
    <w:rsid w:val="008B27EB"/>
    <w:rsid w:val="00920842"/>
    <w:rsid w:val="00971F1B"/>
    <w:rsid w:val="009A5C4F"/>
    <w:rsid w:val="009E5C1A"/>
    <w:rsid w:val="00A22B59"/>
    <w:rsid w:val="00AB0615"/>
    <w:rsid w:val="00B04054"/>
    <w:rsid w:val="00C30A2A"/>
    <w:rsid w:val="00D21B53"/>
    <w:rsid w:val="00E45C42"/>
    <w:rsid w:val="00E63133"/>
    <w:rsid w:val="00E91A5A"/>
    <w:rsid w:val="00F0753D"/>
    <w:rsid w:val="00F1375F"/>
    <w:rsid w:val="00FA37BC"/>
    <w:rsid w:val="00FC3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4"/>
    <o:shapelayout v:ext="edit">
      <o:idmap v:ext="edit" data="1"/>
    </o:shapelayout>
  </w:shapeDefaults>
  <w:decimalSymbol w:val=","/>
  <w:listSeparator w:val=";"/>
  <w14:docId w14:val="27AEE84C"/>
  <w15:chartTrackingRefBased/>
  <w15:docId w15:val="{B7B2701D-0C5D-4BAF-83AC-5FB39F709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B0615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widowControl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pl-PL"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widowControl/>
      <w:jc w:val="center"/>
      <w:outlineLvl w:val="1"/>
    </w:pPr>
    <w:rPr>
      <w:rFonts w:ascii="Times New Roman" w:eastAsia="Times New Roman" w:hAnsi="Times New Roman"/>
      <w:b/>
      <w:sz w:val="32"/>
      <w:szCs w:val="20"/>
      <w:lang w:val="pl-PL"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widowControl/>
      <w:jc w:val="right"/>
      <w:outlineLvl w:val="4"/>
    </w:pPr>
    <w:rPr>
      <w:rFonts w:ascii="Times New Roman" w:eastAsia="Times New Roman" w:hAnsi="Times New Roman"/>
      <w:b/>
      <w:sz w:val="20"/>
      <w:szCs w:val="20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nhideWhenUsed/>
    <w:rsid w:val="001E517E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ind w:left="360" w:hanging="36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ind w:left="705" w:hanging="705"/>
      <w:jc w:val="both"/>
    </w:pPr>
    <w:rPr>
      <w:rFonts w:ascii="Times New Roman" w:eastAsia="Times New Roman" w:hAnsi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widowControl/>
      <w:jc w:val="both"/>
    </w:pPr>
    <w:rPr>
      <w:rFonts w:ascii="Times New Roman" w:eastAsia="Times New Roman" w:hAnsi="Times New Roman"/>
      <w:b/>
      <w:sz w:val="28"/>
      <w:szCs w:val="20"/>
      <w:lang w:val="pl-PL"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widowControl/>
      <w:jc w:val="both"/>
    </w:pPr>
    <w:rPr>
      <w:rFonts w:ascii="Times New Roman" w:eastAsia="Times New Roman" w:hAnsi="Times New Roman"/>
      <w:sz w:val="28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E63133"/>
    <w:rPr>
      <w:color w:val="808080"/>
    </w:rPr>
  </w:style>
  <w:style w:type="paragraph" w:customStyle="1" w:styleId="xl22">
    <w:name w:val="xl22"/>
    <w:basedOn w:val="Normalny"/>
    <w:rsid w:val="00FA37BC"/>
    <w:pPr>
      <w:widowControl/>
      <w:spacing w:before="100" w:beforeAutospacing="1" w:after="100" w:afterAutospacing="1"/>
    </w:pPr>
    <w:rPr>
      <w:rFonts w:ascii="Times New Roman" w:eastAsia="Arial Unicode MS" w:hAnsi="Times New Roman"/>
      <w:lang w:val="pl-PL" w:eastAsia="pl-PL"/>
    </w:rPr>
  </w:style>
  <w:style w:type="paragraph" w:customStyle="1" w:styleId="Default">
    <w:name w:val="Default"/>
    <w:rsid w:val="00FA37BC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2959C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7D45D7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04054"/>
    <w:pPr>
      <w:widowControl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04054"/>
    <w:rPr>
      <w:rFonts w:ascii="Calibri" w:eastAsia="Calibri" w:hAnsi="Calibri" w:cs="Times New Roman"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B04054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m2tsnrrguytsltqmfyc4mzuhaztinbrg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ED2FD7-B4CD-4AB2-9340-A4C455218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714</Words>
  <Characters>4287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Edyta Prokopiuk</cp:lastModifiedBy>
  <cp:revision>3</cp:revision>
  <cp:lastPrinted>2020-01-15T09:16:00Z</cp:lastPrinted>
  <dcterms:created xsi:type="dcterms:W3CDTF">2020-02-14T08:26:00Z</dcterms:created>
  <dcterms:modified xsi:type="dcterms:W3CDTF">2020-02-14T08:27:00Z</dcterms:modified>
</cp:coreProperties>
</file>