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C1B94" w14:textId="77777777" w:rsidR="004C029F" w:rsidRPr="00E52D5C" w:rsidRDefault="004C029F" w:rsidP="004C029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275AE764" w14:textId="3AB6126A" w:rsidR="004C029F" w:rsidRPr="00E52D5C" w:rsidRDefault="004C029F" w:rsidP="004C029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 w:rsidRPr="00E52D5C">
        <w:rPr>
          <w:rFonts w:ascii="Garamond" w:eastAsia="Garamond" w:hAnsi="Garamond" w:cs="Garamond"/>
          <w:color w:val="000000"/>
          <w:sz w:val="22"/>
          <w:szCs w:val="22"/>
        </w:rPr>
        <w:t>NSSU.DFP.271.36.2019.EP</w:t>
      </w:r>
    </w:p>
    <w:p w14:paraId="656BAD02" w14:textId="46A3CA9E" w:rsidR="004C029F" w:rsidRPr="00E52D5C" w:rsidRDefault="00990641" w:rsidP="004C029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 w:rsidRPr="00E52D5C">
        <w:rPr>
          <w:rFonts w:ascii="Garamond" w:eastAsia="Garamond" w:hAnsi="Garamond" w:cs="Garamond"/>
          <w:color w:val="000000"/>
          <w:sz w:val="22"/>
          <w:szCs w:val="22"/>
        </w:rPr>
        <w:t>Kraków, dnia 22</w:t>
      </w:r>
      <w:r w:rsidR="004C029F" w:rsidRPr="00E52D5C">
        <w:rPr>
          <w:rFonts w:ascii="Garamond" w:eastAsia="Garamond" w:hAnsi="Garamond" w:cs="Garamond"/>
          <w:color w:val="000000"/>
          <w:sz w:val="22"/>
          <w:szCs w:val="22"/>
        </w:rPr>
        <w:t>.07.2019 r.</w:t>
      </w:r>
    </w:p>
    <w:p w14:paraId="6ED92314" w14:textId="77777777" w:rsidR="004C029F" w:rsidRPr="00E52D5C" w:rsidRDefault="004C029F" w:rsidP="004C029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E52D5C">
        <w:rPr>
          <w:rFonts w:ascii="Garamond" w:eastAsia="Garamond" w:hAnsi="Garamond" w:cs="Garamond"/>
          <w:color w:val="000000"/>
          <w:sz w:val="22"/>
          <w:szCs w:val="22"/>
        </w:rPr>
        <w:tab/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14:paraId="1B23B20D" w14:textId="77777777" w:rsidR="004C029F" w:rsidRPr="00E52D5C" w:rsidRDefault="004C029F" w:rsidP="004C02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437252E5" w14:textId="77777777" w:rsidR="004C029F" w:rsidRPr="00E52D5C" w:rsidRDefault="004C029F" w:rsidP="004C029F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E52D5C"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  <w:t>Do wszystkich Wykonawców biorących udział w postępowaniu</w:t>
      </w:r>
    </w:p>
    <w:p w14:paraId="13E3018C" w14:textId="77777777" w:rsidR="004C029F" w:rsidRPr="00E52D5C" w:rsidRDefault="004C029F" w:rsidP="004C029F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6BF0FFC" w14:textId="77777777" w:rsidR="004C029F" w:rsidRPr="00E52D5C" w:rsidRDefault="004C029F" w:rsidP="004C029F">
      <w:pPr>
        <w:pBdr>
          <w:top w:val="nil"/>
          <w:left w:val="nil"/>
          <w:bottom w:val="nil"/>
          <w:right w:val="nil"/>
          <w:between w:val="nil"/>
        </w:pBdr>
        <w:ind w:left="993" w:hanging="709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A8DA3EE" w14:textId="77777777" w:rsidR="004C029F" w:rsidRPr="00E52D5C" w:rsidRDefault="004C029F" w:rsidP="004C029F">
      <w:pPr>
        <w:jc w:val="both"/>
        <w:rPr>
          <w:rFonts w:ascii="Garamond" w:hAnsi="Garamond"/>
          <w:bCs/>
        </w:rPr>
      </w:pPr>
      <w:r w:rsidRPr="00E52D5C">
        <w:rPr>
          <w:rFonts w:ascii="Garamond" w:hAnsi="Garamond"/>
          <w:bCs/>
        </w:rPr>
        <w:t xml:space="preserve">Dotyczy: postępowania o udzielenie zamówienia publicznego na </w:t>
      </w:r>
      <w:r w:rsidRPr="00E52D5C">
        <w:rPr>
          <w:rFonts w:ascii="Garamond" w:hAnsi="Garamond"/>
          <w:b/>
          <w:bCs/>
        </w:rPr>
        <w:t>dostawę urządzeń laboratoryjnych dla Zakładu Diagnostyki Hematologicznej w NSSU wraz z instalacją, uruchomieniem i szkoleniem personelu.</w:t>
      </w:r>
    </w:p>
    <w:p w14:paraId="056A969F" w14:textId="77777777" w:rsidR="004C029F" w:rsidRPr="00E52D5C" w:rsidRDefault="004C029F" w:rsidP="004C029F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652110ED" w14:textId="77777777" w:rsidR="004C029F" w:rsidRPr="0073751A" w:rsidRDefault="004C029F" w:rsidP="004C029F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sz w:val="22"/>
          <w:szCs w:val="22"/>
        </w:rPr>
      </w:pPr>
    </w:p>
    <w:p w14:paraId="6064279B" w14:textId="0BE5D6BF" w:rsidR="006A3EE2" w:rsidRPr="00E52D5C" w:rsidRDefault="006A3EE2" w:rsidP="006A3EE2">
      <w:pPr>
        <w:autoSpaceDE w:val="0"/>
        <w:autoSpaceDN w:val="0"/>
        <w:adjustRightInd w:val="0"/>
        <w:ind w:firstLine="566"/>
        <w:jc w:val="both"/>
        <w:rPr>
          <w:rFonts w:ascii="Garamond" w:hAnsi="Garamond"/>
          <w:sz w:val="22"/>
          <w:szCs w:val="22"/>
        </w:rPr>
      </w:pPr>
      <w:r w:rsidRPr="0073751A">
        <w:rPr>
          <w:rFonts w:ascii="Garamond" w:hAnsi="Garamond"/>
          <w:sz w:val="22"/>
          <w:szCs w:val="22"/>
        </w:rPr>
        <w:t>Informuję, że Zamawiający zmieni</w:t>
      </w:r>
      <w:r w:rsidR="00754E01" w:rsidRPr="0073751A">
        <w:rPr>
          <w:rFonts w:ascii="Garamond" w:hAnsi="Garamond"/>
          <w:sz w:val="22"/>
          <w:szCs w:val="22"/>
        </w:rPr>
        <w:t xml:space="preserve">ł treść modyfikacji wzoru umowy, dokonanej w odpowiedzi na </w:t>
      </w:r>
      <w:r w:rsidRPr="0073751A">
        <w:rPr>
          <w:rFonts w:ascii="Garamond" w:hAnsi="Garamond"/>
          <w:sz w:val="22"/>
          <w:szCs w:val="22"/>
        </w:rPr>
        <w:t xml:space="preserve">  pytani</w:t>
      </w:r>
      <w:r w:rsidR="00754E01" w:rsidRPr="0073751A">
        <w:rPr>
          <w:rFonts w:ascii="Garamond" w:hAnsi="Garamond"/>
          <w:sz w:val="22"/>
          <w:szCs w:val="22"/>
        </w:rPr>
        <w:t>e</w:t>
      </w:r>
      <w:r w:rsidRPr="0073751A">
        <w:rPr>
          <w:rFonts w:ascii="Garamond" w:hAnsi="Garamond"/>
          <w:sz w:val="22"/>
          <w:szCs w:val="22"/>
        </w:rPr>
        <w:t xml:space="preserve"> nr 27 oraz 28</w:t>
      </w:r>
      <w:r w:rsidR="00754E01" w:rsidRPr="0073751A">
        <w:rPr>
          <w:rFonts w:ascii="Garamond" w:hAnsi="Garamond"/>
          <w:sz w:val="22"/>
          <w:szCs w:val="22"/>
        </w:rPr>
        <w:t xml:space="preserve"> </w:t>
      </w:r>
      <w:r w:rsidRPr="0073751A">
        <w:rPr>
          <w:rFonts w:ascii="Garamond" w:hAnsi="Garamond"/>
          <w:sz w:val="22"/>
          <w:szCs w:val="22"/>
        </w:rPr>
        <w:t>w piśmie z dnia 16.07.2019 r. Poniżej przedstawiam treść pytań</w:t>
      </w:r>
      <w:r w:rsidR="00754E01" w:rsidRPr="0073751A">
        <w:rPr>
          <w:rFonts w:ascii="Garamond" w:hAnsi="Garamond"/>
          <w:sz w:val="22"/>
          <w:szCs w:val="22"/>
        </w:rPr>
        <w:t>, odpowiedzi</w:t>
      </w:r>
      <w:r w:rsidRPr="0073751A">
        <w:rPr>
          <w:rFonts w:ascii="Garamond" w:hAnsi="Garamond"/>
          <w:sz w:val="22"/>
          <w:szCs w:val="22"/>
        </w:rPr>
        <w:t xml:space="preserve"> oraz zmienion</w:t>
      </w:r>
      <w:r w:rsidR="00D91DB8" w:rsidRPr="0073751A">
        <w:rPr>
          <w:rFonts w:ascii="Garamond" w:hAnsi="Garamond"/>
          <w:sz w:val="22"/>
          <w:szCs w:val="22"/>
        </w:rPr>
        <w:t>e</w:t>
      </w:r>
      <w:r w:rsidR="00754E01" w:rsidRPr="0073751A">
        <w:rPr>
          <w:rFonts w:ascii="Garamond" w:hAnsi="Garamond"/>
          <w:sz w:val="22"/>
          <w:szCs w:val="22"/>
        </w:rPr>
        <w:t>, obowiązujące brzmienie</w:t>
      </w:r>
      <w:r w:rsidRPr="0073751A">
        <w:rPr>
          <w:rFonts w:ascii="Garamond" w:hAnsi="Garamond"/>
          <w:sz w:val="22"/>
          <w:szCs w:val="22"/>
        </w:rPr>
        <w:t xml:space="preserve"> modyfikacji </w:t>
      </w:r>
      <w:r w:rsidRPr="00E52D5C">
        <w:rPr>
          <w:rFonts w:ascii="Garamond" w:hAnsi="Garamond"/>
          <w:sz w:val="22"/>
          <w:szCs w:val="22"/>
        </w:rPr>
        <w:t>wzoru umowy:</w:t>
      </w:r>
    </w:p>
    <w:p w14:paraId="7D5052C7" w14:textId="77777777" w:rsidR="006A3EE2" w:rsidRPr="00E52D5C" w:rsidRDefault="006A3EE2" w:rsidP="006A3EE2">
      <w:pPr>
        <w:tabs>
          <w:tab w:val="left" w:pos="1676"/>
        </w:tabs>
        <w:ind w:right="-144"/>
        <w:jc w:val="both"/>
        <w:rPr>
          <w:rFonts w:ascii="Garamond" w:eastAsia="Times New Roman" w:hAnsi="Garamond"/>
          <w:b/>
          <w:sz w:val="22"/>
          <w:szCs w:val="22"/>
        </w:rPr>
      </w:pPr>
    </w:p>
    <w:p w14:paraId="451AC858" w14:textId="77777777" w:rsidR="001B3A68" w:rsidRPr="00E52D5C" w:rsidRDefault="001B3A68" w:rsidP="001B3A68">
      <w:pPr>
        <w:jc w:val="both"/>
        <w:rPr>
          <w:rFonts w:ascii="Garamond" w:hAnsi="Garamond"/>
          <w:b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>Pytanie 27:</w:t>
      </w:r>
    </w:p>
    <w:p w14:paraId="1497F0D2" w14:textId="045B7EC4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Dotyczy części nr 1,załącznik nr 1a pkt 35 oraz wzoru umowy par. 11 ust. 6 </w:t>
      </w:r>
    </w:p>
    <w:p w14:paraId="23FE5D31" w14:textId="77777777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Zwracamy się z prośbą o wydłużenie czasu reakcji serwisu (w tym także reakcji zdalnej): „przyjęte zgłoszenie-podjęta naprawa do 2 dni roboczych. </w:t>
      </w:r>
    </w:p>
    <w:p w14:paraId="02877399" w14:textId="77777777" w:rsidR="001B3A68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>Odpowiedź:</w:t>
      </w:r>
      <w:r w:rsidRPr="00E52D5C">
        <w:rPr>
          <w:rFonts w:ascii="Garamond" w:hAnsi="Garamond"/>
          <w:sz w:val="22"/>
          <w:szCs w:val="22"/>
        </w:rPr>
        <w:t xml:space="preserve"> </w:t>
      </w:r>
    </w:p>
    <w:p w14:paraId="7049DD6A" w14:textId="75780710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Zamawiający </w:t>
      </w:r>
      <w:r w:rsidR="0094301F" w:rsidRPr="00E52D5C">
        <w:rPr>
          <w:rFonts w:ascii="Garamond" w:hAnsi="Garamond"/>
          <w:sz w:val="22"/>
          <w:szCs w:val="22"/>
        </w:rPr>
        <w:t>wyraża zgodę.</w:t>
      </w:r>
    </w:p>
    <w:p w14:paraId="209CFFCF" w14:textId="77777777" w:rsidR="006A3EE2" w:rsidRPr="00E52D5C" w:rsidRDefault="006A3EE2" w:rsidP="006A3EE2">
      <w:pPr>
        <w:jc w:val="both"/>
        <w:rPr>
          <w:rFonts w:ascii="Garamond" w:hAnsi="Garamond"/>
          <w:b/>
          <w:sz w:val="22"/>
          <w:szCs w:val="22"/>
        </w:rPr>
      </w:pPr>
    </w:p>
    <w:p w14:paraId="03B74D1B" w14:textId="5009BCCE" w:rsidR="006A3EE2" w:rsidRPr="00E52D5C" w:rsidRDefault="006A3EE2" w:rsidP="006A3EE2">
      <w:pPr>
        <w:jc w:val="both"/>
        <w:rPr>
          <w:rFonts w:ascii="Garamond" w:eastAsia="Times New Roman" w:hAnsi="Garamond"/>
          <w:b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 xml:space="preserve">Zmianie ulega </w:t>
      </w:r>
      <w:r w:rsidRPr="00E52D5C">
        <w:rPr>
          <w:rFonts w:ascii="Garamond" w:eastAsia="Times New Roman" w:hAnsi="Garamond"/>
          <w:b/>
          <w:sz w:val="22"/>
          <w:szCs w:val="22"/>
        </w:rPr>
        <w:t xml:space="preserve">§ 11 ust. 6, który otrzymuje następujące brzmienie: </w:t>
      </w:r>
    </w:p>
    <w:p w14:paraId="742EA05C" w14:textId="28F480B6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Wykonawca zobowiązuje się do podjęcia naprawy Sprzętu </w:t>
      </w:r>
      <w:r w:rsidRPr="00E52D5C">
        <w:rPr>
          <w:rFonts w:ascii="Garamond" w:hAnsi="Garamond"/>
          <w:b/>
          <w:bCs/>
          <w:sz w:val="22"/>
          <w:szCs w:val="22"/>
        </w:rPr>
        <w:t>do 1 Dnia roboczego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7</w:t>
      </w:r>
      <w:r w:rsidRPr="00E52D5C">
        <w:rPr>
          <w:rFonts w:ascii="Garamond" w:hAnsi="Garamond"/>
          <w:b/>
          <w:bCs/>
          <w:sz w:val="22"/>
          <w:szCs w:val="22"/>
        </w:rPr>
        <w:t>/ 2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8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>po wysłaniu zawiadomienia, o którym mowa w ust. 7. Jako „podjęta naprawa” liczy się obecność uprawnionego pracownika Wykonawcy przy uszkodzonym Sprzęcie, lub (w przypadku braku konieczności osobistej obecności pracownika) kontakt telefoniczny, z zastrzeżeniem, iż Szp</w:t>
      </w:r>
      <w:r w:rsidR="00990641" w:rsidRPr="00E52D5C">
        <w:rPr>
          <w:rFonts w:ascii="Garamond" w:hAnsi="Garamond"/>
          <w:sz w:val="22"/>
          <w:szCs w:val="22"/>
        </w:rPr>
        <w:t>ital Uniwersytecki dopuszcza, a </w:t>
      </w:r>
      <w:r w:rsidRPr="00E52D5C">
        <w:rPr>
          <w:rFonts w:ascii="Garamond" w:hAnsi="Garamond"/>
          <w:sz w:val="22"/>
          <w:szCs w:val="22"/>
        </w:rPr>
        <w:t>Wykonawca zobowiązuje się zapewnić możliwość zdalnej diag</w:t>
      </w:r>
      <w:r w:rsidR="00990641" w:rsidRPr="00E52D5C">
        <w:rPr>
          <w:rFonts w:ascii="Garamond" w:hAnsi="Garamond"/>
          <w:sz w:val="22"/>
          <w:szCs w:val="22"/>
        </w:rPr>
        <w:t>nostyki przez chronione łącze z </w:t>
      </w:r>
      <w:r w:rsidRPr="00E52D5C">
        <w:rPr>
          <w:rFonts w:ascii="Garamond" w:hAnsi="Garamond"/>
          <w:sz w:val="22"/>
          <w:szCs w:val="22"/>
        </w:rPr>
        <w:t xml:space="preserve">możliwością rejestracji i odczytu online rejestrów błędów, oraz monitorowaniem systemu. Czas zakończenia naprawy będzie wynosił: </w:t>
      </w:r>
      <w:r w:rsidRPr="00E52D5C">
        <w:rPr>
          <w:rFonts w:ascii="Garamond" w:hAnsi="Garamond"/>
          <w:b/>
          <w:bCs/>
          <w:sz w:val="22"/>
          <w:szCs w:val="22"/>
        </w:rPr>
        <w:t xml:space="preserve">do </w:t>
      </w:r>
      <w:r w:rsidRPr="00E52D5C">
        <w:rPr>
          <w:rFonts w:ascii="Garamond" w:hAnsi="Garamond"/>
          <w:sz w:val="22"/>
          <w:szCs w:val="22"/>
        </w:rPr>
        <w:t>4 Dni roboczych</w:t>
      </w:r>
      <w:r w:rsidRPr="00E52D5C">
        <w:rPr>
          <w:rFonts w:ascii="Garamond" w:hAnsi="Garamond"/>
          <w:sz w:val="22"/>
          <w:szCs w:val="22"/>
          <w:vertAlign w:val="superscript"/>
        </w:rPr>
        <w:t>9</w:t>
      </w:r>
      <w:r w:rsidRPr="00E52D5C">
        <w:rPr>
          <w:rFonts w:ascii="Garamond" w:hAnsi="Garamond"/>
          <w:sz w:val="22"/>
          <w:szCs w:val="22"/>
        </w:rPr>
        <w:t>/</w:t>
      </w:r>
      <w:r w:rsidRPr="00E52D5C">
        <w:rPr>
          <w:rFonts w:ascii="Garamond" w:hAnsi="Garamond"/>
          <w:b/>
          <w:bCs/>
          <w:sz w:val="22"/>
          <w:szCs w:val="22"/>
        </w:rPr>
        <w:t>3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10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 xml:space="preserve">od dnia wysłania zawiadomienia, o którym mowa w ust. 7, natomiast w przypadku konieczności importu części zamiennych – </w:t>
      </w:r>
      <w:r w:rsidRPr="00E52D5C">
        <w:rPr>
          <w:rFonts w:ascii="Garamond" w:hAnsi="Garamond"/>
          <w:b/>
          <w:bCs/>
          <w:sz w:val="22"/>
          <w:szCs w:val="22"/>
        </w:rPr>
        <w:t>do 10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11</w:t>
      </w:r>
      <w:r w:rsidRPr="00E52D5C">
        <w:rPr>
          <w:rFonts w:ascii="Garamond" w:hAnsi="Garamond"/>
          <w:b/>
          <w:bCs/>
          <w:sz w:val="22"/>
          <w:szCs w:val="22"/>
        </w:rPr>
        <w:t>/do 7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12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>od dnia wysłania zawiadomi</w:t>
      </w:r>
      <w:r w:rsidR="00990641" w:rsidRPr="00E52D5C">
        <w:rPr>
          <w:rFonts w:ascii="Garamond" w:hAnsi="Garamond"/>
          <w:sz w:val="22"/>
          <w:szCs w:val="22"/>
        </w:rPr>
        <w:t>enia, o którym mowa w ust. 7. W </w:t>
      </w:r>
      <w:r w:rsidRPr="00E52D5C">
        <w:rPr>
          <w:rFonts w:ascii="Garamond" w:hAnsi="Garamond"/>
          <w:sz w:val="22"/>
          <w:szCs w:val="22"/>
        </w:rPr>
        <w:t xml:space="preserve">przypadku naprawy Sprzętu trwającej dłuższej niż okresy wskazane w zdaniu poprzedzającym Wykonawca zobowiązuje się do dostarczenia Szpitalowi Uniwersyteckiemu w tym terminie Sprzętu zastępczego o parametrach takich samych, lub lepszych niż Sprzęt będący przedmiotem zamówienia. </w:t>
      </w:r>
    </w:p>
    <w:p w14:paraId="3BCAD240" w14:textId="77777777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7</w:t>
      </w:r>
      <w:r w:rsidRPr="00E52D5C">
        <w:rPr>
          <w:rFonts w:ascii="Garamond" w:hAnsi="Garamond"/>
          <w:sz w:val="22"/>
          <w:szCs w:val="22"/>
        </w:rPr>
        <w:t xml:space="preserve"> Dotyczy cz. 2-10 </w:t>
      </w:r>
    </w:p>
    <w:p w14:paraId="6EF0A4C2" w14:textId="77777777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8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20ED9992" w14:textId="77777777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9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56292984" w14:textId="77777777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10</w:t>
      </w:r>
      <w:r w:rsidRPr="00E52D5C">
        <w:rPr>
          <w:rFonts w:ascii="Garamond" w:hAnsi="Garamond"/>
          <w:sz w:val="22"/>
          <w:szCs w:val="22"/>
        </w:rPr>
        <w:t xml:space="preserve"> Dotyczy cz. 2-10 </w:t>
      </w:r>
    </w:p>
    <w:p w14:paraId="042A7EA1" w14:textId="77777777" w:rsidR="006A3EE2" w:rsidRPr="00E52D5C" w:rsidRDefault="006A3EE2" w:rsidP="006A3EE2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11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6D489983" w14:textId="77777777" w:rsidR="006A3EE2" w:rsidRPr="00E52D5C" w:rsidRDefault="006A3EE2" w:rsidP="006A3EE2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 xml:space="preserve">12 </w:t>
      </w:r>
      <w:r w:rsidRPr="00E52D5C">
        <w:rPr>
          <w:rFonts w:ascii="Garamond" w:hAnsi="Garamond"/>
          <w:sz w:val="22"/>
          <w:szCs w:val="22"/>
        </w:rPr>
        <w:t xml:space="preserve">Dotyczy cz. 2-10  </w:t>
      </w:r>
    </w:p>
    <w:p w14:paraId="5CC029B0" w14:textId="77777777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</w:p>
    <w:p w14:paraId="4791265A" w14:textId="77777777" w:rsidR="001B3A68" w:rsidRPr="00E52D5C" w:rsidRDefault="001B3A68" w:rsidP="001B3A68">
      <w:pPr>
        <w:jc w:val="both"/>
        <w:rPr>
          <w:rFonts w:ascii="Garamond" w:hAnsi="Garamond"/>
          <w:b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>Pytanie 28:</w:t>
      </w:r>
    </w:p>
    <w:p w14:paraId="530C1A48" w14:textId="7BC8206E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Dotyczy części nr 1,załącznik nr 1a pkt 38 oraz wzoru umowy par. 11 ust. 6 </w:t>
      </w:r>
    </w:p>
    <w:p w14:paraId="125911BA" w14:textId="77777777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 xml:space="preserve">Czy zamawiający wyrazi zgodę na zmianę terminu zakończenia działań serwisowych poprzez wydłużenie wymaganych terminów napraw do 5 dni roboczych od dnia zgłoszenia awarii, a w przypadku konieczności importu części zamiennych nie dłuższym, niż 14 dni roboczych od dnia zgłoszenia awarii. </w:t>
      </w:r>
    </w:p>
    <w:p w14:paraId="65028E1E" w14:textId="77777777" w:rsidR="001B3A68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>Odpowiedź:</w:t>
      </w:r>
      <w:r w:rsidRPr="00E52D5C">
        <w:rPr>
          <w:rFonts w:ascii="Garamond" w:hAnsi="Garamond"/>
          <w:sz w:val="22"/>
          <w:szCs w:val="22"/>
        </w:rPr>
        <w:t xml:space="preserve"> </w:t>
      </w:r>
    </w:p>
    <w:p w14:paraId="7E09D0AD" w14:textId="6F8539AD" w:rsidR="004C029F" w:rsidRPr="00E52D5C" w:rsidRDefault="004C029F" w:rsidP="001B3A68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t>Zamawiający  zmienia zapis dot.  terminu zakończenia działań serwisowych poprzez wydłużenie wymaganych terminów napraw do 4 dni roboczych od dnia zgłoszenia awarii, a w przypadku konieczności importu części zamiennych nie dłuższym, niż 10 dni roboczych od dnia zgłoszenia awarii.</w:t>
      </w:r>
    </w:p>
    <w:p w14:paraId="41AB1C0D" w14:textId="77777777" w:rsidR="0094301F" w:rsidRPr="00E52D5C" w:rsidRDefault="0094301F" w:rsidP="006B09D1">
      <w:pPr>
        <w:rPr>
          <w:b/>
          <w:color w:val="FF0000"/>
          <w:sz w:val="22"/>
          <w:szCs w:val="22"/>
        </w:rPr>
      </w:pPr>
    </w:p>
    <w:p w14:paraId="0964D566" w14:textId="77777777" w:rsidR="00990641" w:rsidRPr="00E52D5C" w:rsidRDefault="00990641" w:rsidP="00990641">
      <w:pPr>
        <w:jc w:val="both"/>
        <w:rPr>
          <w:rFonts w:ascii="Garamond" w:eastAsia="Times New Roman" w:hAnsi="Garamond"/>
          <w:b/>
          <w:sz w:val="22"/>
          <w:szCs w:val="22"/>
        </w:rPr>
      </w:pPr>
      <w:r w:rsidRPr="00E52D5C">
        <w:rPr>
          <w:rFonts w:ascii="Garamond" w:hAnsi="Garamond"/>
          <w:b/>
          <w:sz w:val="22"/>
          <w:szCs w:val="22"/>
        </w:rPr>
        <w:t xml:space="preserve">Zmianie ulega </w:t>
      </w:r>
      <w:r w:rsidRPr="00E52D5C">
        <w:rPr>
          <w:rFonts w:ascii="Garamond" w:eastAsia="Times New Roman" w:hAnsi="Garamond"/>
          <w:b/>
          <w:sz w:val="22"/>
          <w:szCs w:val="22"/>
        </w:rPr>
        <w:t xml:space="preserve">§ 11 ust. 6, który otrzymuje następujące brzmienie: </w:t>
      </w:r>
    </w:p>
    <w:p w14:paraId="7C5B56EF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</w:rPr>
        <w:lastRenderedPageBreak/>
        <w:t xml:space="preserve">Wykonawca zobowiązuje się do podjęcia naprawy Sprzętu </w:t>
      </w:r>
      <w:r w:rsidRPr="00E52D5C">
        <w:rPr>
          <w:rFonts w:ascii="Garamond" w:hAnsi="Garamond"/>
          <w:b/>
          <w:bCs/>
          <w:sz w:val="22"/>
          <w:szCs w:val="22"/>
        </w:rPr>
        <w:t>do 1 Dnia roboczego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7</w:t>
      </w:r>
      <w:r w:rsidRPr="00E52D5C">
        <w:rPr>
          <w:rFonts w:ascii="Garamond" w:hAnsi="Garamond"/>
          <w:b/>
          <w:bCs/>
          <w:sz w:val="22"/>
          <w:szCs w:val="22"/>
        </w:rPr>
        <w:t>/ 2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8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 xml:space="preserve">po wysłaniu zawiadomienia, o którym mowa w ust. 7. Jako „podjęta naprawa” liczy się obecność uprawnionego pracownika Wykonawcy przy uszkodzonym Sprzęcie, lub (w przypadku braku konieczności osobistej obecności pracownika) kontakt telefoniczny, z zastrzeżeniem, iż Szpital Uniwersytecki dopuszcza, a Wykonawca zobowiązuje się zapewnić możliwość zdalnej diagnostyki przez chronione łącze z możliwością rejestracji i odczytu online rejestrów błędów, oraz monitorowaniem systemu. Czas zakończenia naprawy będzie wynosił: </w:t>
      </w:r>
      <w:r w:rsidRPr="00E52D5C">
        <w:rPr>
          <w:rFonts w:ascii="Garamond" w:hAnsi="Garamond"/>
          <w:b/>
          <w:bCs/>
          <w:sz w:val="22"/>
          <w:szCs w:val="22"/>
        </w:rPr>
        <w:t xml:space="preserve">do </w:t>
      </w:r>
      <w:r w:rsidRPr="00E52D5C">
        <w:rPr>
          <w:rFonts w:ascii="Garamond" w:hAnsi="Garamond"/>
          <w:sz w:val="22"/>
          <w:szCs w:val="22"/>
        </w:rPr>
        <w:t>4 Dni roboczych</w:t>
      </w:r>
      <w:r w:rsidRPr="00E52D5C">
        <w:rPr>
          <w:rFonts w:ascii="Garamond" w:hAnsi="Garamond"/>
          <w:sz w:val="22"/>
          <w:szCs w:val="22"/>
          <w:vertAlign w:val="superscript"/>
        </w:rPr>
        <w:t>9</w:t>
      </w:r>
      <w:r w:rsidRPr="00E52D5C">
        <w:rPr>
          <w:rFonts w:ascii="Garamond" w:hAnsi="Garamond"/>
          <w:sz w:val="22"/>
          <w:szCs w:val="22"/>
        </w:rPr>
        <w:t>/</w:t>
      </w:r>
      <w:r w:rsidRPr="00E52D5C">
        <w:rPr>
          <w:rFonts w:ascii="Garamond" w:hAnsi="Garamond"/>
          <w:b/>
          <w:bCs/>
          <w:sz w:val="22"/>
          <w:szCs w:val="22"/>
        </w:rPr>
        <w:t>3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10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 xml:space="preserve">od dnia wysłania zawiadomienia, o którym mowa w ust. 7, natomiast w przypadku konieczności importu części zamiennych – </w:t>
      </w:r>
      <w:r w:rsidRPr="00E52D5C">
        <w:rPr>
          <w:rFonts w:ascii="Garamond" w:hAnsi="Garamond"/>
          <w:b/>
          <w:bCs/>
          <w:sz w:val="22"/>
          <w:szCs w:val="22"/>
        </w:rPr>
        <w:t>do 10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11</w:t>
      </w:r>
      <w:r w:rsidRPr="00E52D5C">
        <w:rPr>
          <w:rFonts w:ascii="Garamond" w:hAnsi="Garamond"/>
          <w:b/>
          <w:bCs/>
          <w:sz w:val="22"/>
          <w:szCs w:val="22"/>
        </w:rPr>
        <w:t>/do 7 Dni roboczych</w:t>
      </w:r>
      <w:r w:rsidRPr="00E52D5C">
        <w:rPr>
          <w:rFonts w:ascii="Garamond" w:hAnsi="Garamond"/>
          <w:b/>
          <w:bCs/>
          <w:sz w:val="22"/>
          <w:szCs w:val="22"/>
          <w:vertAlign w:val="superscript"/>
        </w:rPr>
        <w:t>12</w:t>
      </w:r>
      <w:r w:rsidRPr="00E52D5C">
        <w:rPr>
          <w:rFonts w:ascii="Garamond" w:hAnsi="Garamond"/>
          <w:b/>
          <w:bCs/>
          <w:sz w:val="22"/>
          <w:szCs w:val="22"/>
        </w:rPr>
        <w:t xml:space="preserve"> </w:t>
      </w:r>
      <w:r w:rsidRPr="00E52D5C">
        <w:rPr>
          <w:rFonts w:ascii="Garamond" w:hAnsi="Garamond"/>
          <w:sz w:val="22"/>
          <w:szCs w:val="22"/>
        </w:rPr>
        <w:t xml:space="preserve">od dnia wysłania zawiadomienia, o którym mowa w ust. 7. W przypadku naprawy Sprzętu trwającej dłuższej niż okresy wskazane w zdaniu poprzedzającym Wykonawca zobowiązuje się do dostarczenia Szpitalowi Uniwersyteckiemu w tym terminie Sprzętu zastępczego o parametrach takich samych, lub lepszych niż Sprzęt będący przedmiotem zamówienia. </w:t>
      </w:r>
    </w:p>
    <w:p w14:paraId="57230775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7</w:t>
      </w:r>
      <w:r w:rsidRPr="00E52D5C">
        <w:rPr>
          <w:rFonts w:ascii="Garamond" w:hAnsi="Garamond"/>
          <w:sz w:val="22"/>
          <w:szCs w:val="22"/>
        </w:rPr>
        <w:t xml:space="preserve"> Dotyczy cz. 2-10 </w:t>
      </w:r>
    </w:p>
    <w:p w14:paraId="75E1FE6C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8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79EA7D27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9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33D02E31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10</w:t>
      </w:r>
      <w:r w:rsidRPr="00E52D5C">
        <w:rPr>
          <w:rFonts w:ascii="Garamond" w:hAnsi="Garamond"/>
          <w:sz w:val="22"/>
          <w:szCs w:val="22"/>
        </w:rPr>
        <w:t xml:space="preserve"> Dotyczy cz. 2-10 </w:t>
      </w:r>
    </w:p>
    <w:p w14:paraId="5488CC5D" w14:textId="77777777" w:rsidR="00990641" w:rsidRPr="00E52D5C" w:rsidRDefault="00990641" w:rsidP="00990641">
      <w:pPr>
        <w:pStyle w:val="Default"/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>11</w:t>
      </w:r>
      <w:r w:rsidRPr="00E52D5C">
        <w:rPr>
          <w:rFonts w:ascii="Garamond" w:hAnsi="Garamond"/>
          <w:sz w:val="22"/>
          <w:szCs w:val="22"/>
        </w:rPr>
        <w:t xml:space="preserve"> Dotyczy cz. 1 </w:t>
      </w:r>
    </w:p>
    <w:p w14:paraId="1F14FF54" w14:textId="77777777" w:rsidR="00990641" w:rsidRPr="00E52D5C" w:rsidRDefault="00990641" w:rsidP="00990641">
      <w:pPr>
        <w:jc w:val="both"/>
        <w:rPr>
          <w:rFonts w:ascii="Garamond" w:hAnsi="Garamond"/>
          <w:sz w:val="22"/>
          <w:szCs w:val="22"/>
        </w:rPr>
      </w:pPr>
      <w:r w:rsidRPr="00E52D5C">
        <w:rPr>
          <w:rFonts w:ascii="Garamond" w:hAnsi="Garamond"/>
          <w:sz w:val="22"/>
          <w:szCs w:val="22"/>
          <w:vertAlign w:val="superscript"/>
        </w:rPr>
        <w:t xml:space="preserve">12 </w:t>
      </w:r>
      <w:r w:rsidRPr="00E52D5C">
        <w:rPr>
          <w:rFonts w:ascii="Garamond" w:hAnsi="Garamond"/>
          <w:sz w:val="22"/>
          <w:szCs w:val="22"/>
        </w:rPr>
        <w:t xml:space="preserve">Dotyczy cz. 2-10  </w:t>
      </w:r>
    </w:p>
    <w:p w14:paraId="170805A7" w14:textId="77777777" w:rsidR="006A3EE2" w:rsidRPr="00E52D5C" w:rsidRDefault="006A3EE2" w:rsidP="006A3EE2">
      <w:pPr>
        <w:jc w:val="both"/>
        <w:rPr>
          <w:rFonts w:ascii="Garamond" w:hAnsi="Garamond"/>
          <w:sz w:val="22"/>
          <w:szCs w:val="22"/>
        </w:rPr>
      </w:pPr>
    </w:p>
    <w:p w14:paraId="3DD959DD" w14:textId="35D9BFA6" w:rsidR="001733F9" w:rsidRPr="00E52D5C" w:rsidRDefault="001733F9" w:rsidP="001733F9">
      <w:pPr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2673AA73" w14:textId="6D03E0C3" w:rsidR="004A4F51" w:rsidRPr="00E52D5C" w:rsidRDefault="004A4F51" w:rsidP="004A4F51">
      <w:pPr>
        <w:keepLines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567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Termin składania ofert uległ przedłużeniu do dnia </w:t>
      </w:r>
      <w:r w:rsidR="00990641"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30</w:t>
      </w:r>
      <w:r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.07.2019 r.</w:t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 do godz. </w:t>
      </w:r>
      <w:r w:rsidR="0073751A">
        <w:rPr>
          <w:rFonts w:ascii="Garamond" w:eastAsia="Garamond" w:hAnsi="Garamond" w:cs="Garamond"/>
          <w:b/>
          <w:color w:val="000000"/>
          <w:sz w:val="22"/>
          <w:szCs w:val="22"/>
        </w:rPr>
        <w:t>12:30</w:t>
      </w:r>
      <w:bookmarkStart w:id="0" w:name="_GoBack"/>
      <w:bookmarkEnd w:id="0"/>
      <w:r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.</w:t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 Otwarcie ofert nastąpi w dniu </w:t>
      </w:r>
      <w:r w:rsidR="00990641"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30</w:t>
      </w:r>
      <w:r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.07.2019 r.</w:t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 o godz. </w:t>
      </w:r>
      <w:r w:rsidR="0073751A">
        <w:rPr>
          <w:rFonts w:ascii="Garamond" w:eastAsia="Garamond" w:hAnsi="Garamond" w:cs="Garamond"/>
          <w:b/>
          <w:color w:val="000000"/>
          <w:sz w:val="22"/>
          <w:szCs w:val="22"/>
        </w:rPr>
        <w:t>12:30</w:t>
      </w:r>
      <w:r w:rsidRPr="00E52D5C">
        <w:rPr>
          <w:rFonts w:ascii="Garamond" w:eastAsia="Garamond" w:hAnsi="Garamond" w:cs="Garamond"/>
          <w:b/>
          <w:color w:val="000000"/>
          <w:sz w:val="22"/>
          <w:szCs w:val="22"/>
        </w:rPr>
        <w:t>.</w:t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 Pozostałe informacje dotyczące składania i otwarcia ofert pozostają bez zmian.</w:t>
      </w:r>
    </w:p>
    <w:p w14:paraId="3127D21C" w14:textId="5A818501" w:rsidR="009550EA" w:rsidRPr="00E52D5C" w:rsidRDefault="009550EA" w:rsidP="001733F9">
      <w:pPr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Zamawiający </w:t>
      </w:r>
      <w:r w:rsidR="001D6620" w:rsidRPr="00E52D5C">
        <w:rPr>
          <w:rFonts w:ascii="Garamond" w:eastAsia="Garamond" w:hAnsi="Garamond" w:cs="Garamond"/>
          <w:color w:val="000000"/>
          <w:sz w:val="22"/>
          <w:szCs w:val="22"/>
        </w:rPr>
        <w:t xml:space="preserve">przekazuje w załączeniu </w:t>
      </w:r>
      <w:r w:rsidRPr="00E52D5C">
        <w:rPr>
          <w:rFonts w:ascii="Garamond" w:eastAsia="Garamond" w:hAnsi="Garamond" w:cs="Garamond"/>
          <w:color w:val="000000"/>
          <w:sz w:val="22"/>
          <w:szCs w:val="22"/>
        </w:rPr>
        <w:t>załącznik nr 3 do specyfikacji po modyfikac</w:t>
      </w:r>
      <w:r w:rsidR="001D6620" w:rsidRPr="00E52D5C">
        <w:rPr>
          <w:rFonts w:ascii="Garamond" w:eastAsia="Garamond" w:hAnsi="Garamond" w:cs="Garamond"/>
          <w:color w:val="000000"/>
          <w:sz w:val="22"/>
          <w:szCs w:val="22"/>
        </w:rPr>
        <w:t>ji (wzór umowy po modyfikacji).</w:t>
      </w:r>
    </w:p>
    <w:p w14:paraId="277B2B6C" w14:textId="1E7FB31A" w:rsidR="009550EA" w:rsidRPr="00E52D5C" w:rsidRDefault="009550EA" w:rsidP="004C029F">
      <w:pPr>
        <w:rPr>
          <w:rFonts w:ascii="Garamond" w:hAnsi="Garamond"/>
          <w:sz w:val="22"/>
          <w:szCs w:val="22"/>
        </w:rPr>
      </w:pPr>
    </w:p>
    <w:p w14:paraId="2406AC70" w14:textId="77777777" w:rsidR="009550EA" w:rsidRPr="00E52D5C" w:rsidRDefault="009550EA" w:rsidP="004C029F">
      <w:pPr>
        <w:rPr>
          <w:rFonts w:ascii="Garamond" w:hAnsi="Garamond"/>
          <w:sz w:val="22"/>
          <w:szCs w:val="22"/>
        </w:rPr>
      </w:pPr>
    </w:p>
    <w:sectPr w:rsidR="009550EA" w:rsidRPr="00E52D5C" w:rsidSect="001B3A68">
      <w:headerReference w:type="default" r:id="rId8"/>
      <w:footerReference w:type="default" r:id="rId9"/>
      <w:pgSz w:w="11906" w:h="16838"/>
      <w:pgMar w:top="1417" w:right="1417" w:bottom="1417" w:left="1417" w:header="426" w:footer="43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4DC4" w14:textId="77777777" w:rsidR="003A73B4" w:rsidRDefault="003A73B4">
      <w:r>
        <w:separator/>
      </w:r>
    </w:p>
  </w:endnote>
  <w:endnote w:type="continuationSeparator" w:id="0">
    <w:p w14:paraId="06EA53DA" w14:textId="77777777" w:rsidR="003A73B4" w:rsidRDefault="003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51547839"/>
      <w:docPartObj>
        <w:docPartGallery w:val="Page Numbers (Bottom of Page)"/>
        <w:docPartUnique/>
      </w:docPartObj>
    </w:sdtPr>
    <w:sdtEndPr/>
    <w:sdtContent>
      <w:p w14:paraId="3AAC116C" w14:textId="49EB3502" w:rsidR="00CF584C" w:rsidRPr="004A4F51" w:rsidRDefault="00CF584C">
        <w:pPr>
          <w:pStyle w:val="Stopka"/>
          <w:jc w:val="right"/>
          <w:rPr>
            <w:rFonts w:ascii="Garamond" w:hAnsi="Garamond"/>
          </w:rPr>
        </w:pPr>
        <w:r w:rsidRPr="004A4F51">
          <w:rPr>
            <w:rFonts w:ascii="Garamond" w:hAnsi="Garamond"/>
          </w:rPr>
          <w:fldChar w:fldCharType="begin"/>
        </w:r>
        <w:r w:rsidRPr="004A4F51">
          <w:rPr>
            <w:rFonts w:ascii="Garamond" w:hAnsi="Garamond"/>
          </w:rPr>
          <w:instrText>PAGE   \* MERGEFORMAT</w:instrText>
        </w:r>
        <w:r w:rsidRPr="004A4F51">
          <w:rPr>
            <w:rFonts w:ascii="Garamond" w:hAnsi="Garamond"/>
          </w:rPr>
          <w:fldChar w:fldCharType="separate"/>
        </w:r>
        <w:r w:rsidR="0073751A">
          <w:rPr>
            <w:rFonts w:ascii="Garamond" w:hAnsi="Garamond"/>
            <w:noProof/>
          </w:rPr>
          <w:t>2</w:t>
        </w:r>
        <w:r w:rsidRPr="004A4F51">
          <w:rPr>
            <w:rFonts w:ascii="Garamond" w:hAnsi="Garamond"/>
          </w:rPr>
          <w:fldChar w:fldCharType="end"/>
        </w:r>
      </w:p>
    </w:sdtContent>
  </w:sdt>
  <w:p w14:paraId="48A2EF48" w14:textId="77777777" w:rsidR="00CF584C" w:rsidRDefault="00CF5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96291" w14:textId="77777777" w:rsidR="003A73B4" w:rsidRDefault="003A73B4">
      <w:r>
        <w:separator/>
      </w:r>
    </w:p>
  </w:footnote>
  <w:footnote w:type="continuationSeparator" w:id="0">
    <w:p w14:paraId="2B519B27" w14:textId="77777777" w:rsidR="003A73B4" w:rsidRDefault="003A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1365" w14:textId="77777777" w:rsidR="00F23093" w:rsidRDefault="00F2309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18DE000C" wp14:editId="17B49BA3">
          <wp:extent cx="5767070" cy="6572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70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7ED"/>
    <w:multiLevelType w:val="multilevel"/>
    <w:tmpl w:val="31029D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01E7EC2"/>
    <w:multiLevelType w:val="multilevel"/>
    <w:tmpl w:val="7B3053E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2"/>
    <w:rsid w:val="000061E2"/>
    <w:rsid w:val="000111A6"/>
    <w:rsid w:val="00026A26"/>
    <w:rsid w:val="00037A23"/>
    <w:rsid w:val="00051A43"/>
    <w:rsid w:val="0005416D"/>
    <w:rsid w:val="000565F5"/>
    <w:rsid w:val="00056DB0"/>
    <w:rsid w:val="00065128"/>
    <w:rsid w:val="00072216"/>
    <w:rsid w:val="00080351"/>
    <w:rsid w:val="00091274"/>
    <w:rsid w:val="000A0DBB"/>
    <w:rsid w:val="000A7A16"/>
    <w:rsid w:val="000C4336"/>
    <w:rsid w:val="000C6FAB"/>
    <w:rsid w:val="000C7BA9"/>
    <w:rsid w:val="000E3D0F"/>
    <w:rsid w:val="000F0547"/>
    <w:rsid w:val="00105534"/>
    <w:rsid w:val="001073BE"/>
    <w:rsid w:val="0011172A"/>
    <w:rsid w:val="00121005"/>
    <w:rsid w:val="001225BA"/>
    <w:rsid w:val="0014396A"/>
    <w:rsid w:val="001733F9"/>
    <w:rsid w:val="001801C3"/>
    <w:rsid w:val="0018350C"/>
    <w:rsid w:val="001A0157"/>
    <w:rsid w:val="001B3A68"/>
    <w:rsid w:val="001D5394"/>
    <w:rsid w:val="001D59BD"/>
    <w:rsid w:val="001D5BFF"/>
    <w:rsid w:val="001D6620"/>
    <w:rsid w:val="001E4E83"/>
    <w:rsid w:val="00211161"/>
    <w:rsid w:val="00211EF0"/>
    <w:rsid w:val="00213777"/>
    <w:rsid w:val="002222DD"/>
    <w:rsid w:val="002229EC"/>
    <w:rsid w:val="0022457F"/>
    <w:rsid w:val="002A4E85"/>
    <w:rsid w:val="002C4884"/>
    <w:rsid w:val="002D009B"/>
    <w:rsid w:val="002E2AE2"/>
    <w:rsid w:val="002E42E5"/>
    <w:rsid w:val="002F3069"/>
    <w:rsid w:val="002F7131"/>
    <w:rsid w:val="00300261"/>
    <w:rsid w:val="00300FFD"/>
    <w:rsid w:val="003030E2"/>
    <w:rsid w:val="003115FA"/>
    <w:rsid w:val="003120BC"/>
    <w:rsid w:val="0031314E"/>
    <w:rsid w:val="0031361A"/>
    <w:rsid w:val="00313800"/>
    <w:rsid w:val="00332DFC"/>
    <w:rsid w:val="00354519"/>
    <w:rsid w:val="003807B7"/>
    <w:rsid w:val="003814F3"/>
    <w:rsid w:val="00384538"/>
    <w:rsid w:val="003868C7"/>
    <w:rsid w:val="00392A72"/>
    <w:rsid w:val="003958BD"/>
    <w:rsid w:val="003A73B4"/>
    <w:rsid w:val="003B18B7"/>
    <w:rsid w:val="003C01A1"/>
    <w:rsid w:val="003C3296"/>
    <w:rsid w:val="003E0550"/>
    <w:rsid w:val="003E0E49"/>
    <w:rsid w:val="003E2F58"/>
    <w:rsid w:val="003E3A3F"/>
    <w:rsid w:val="003E7306"/>
    <w:rsid w:val="003E7C33"/>
    <w:rsid w:val="003F517A"/>
    <w:rsid w:val="00403F82"/>
    <w:rsid w:val="00405835"/>
    <w:rsid w:val="00405959"/>
    <w:rsid w:val="00420DAA"/>
    <w:rsid w:val="004361D7"/>
    <w:rsid w:val="00444392"/>
    <w:rsid w:val="00454E1F"/>
    <w:rsid w:val="00461815"/>
    <w:rsid w:val="00464F92"/>
    <w:rsid w:val="00471C70"/>
    <w:rsid w:val="00483843"/>
    <w:rsid w:val="00487B7A"/>
    <w:rsid w:val="00487DFF"/>
    <w:rsid w:val="004913C5"/>
    <w:rsid w:val="004A0ABF"/>
    <w:rsid w:val="004A4F51"/>
    <w:rsid w:val="004B0930"/>
    <w:rsid w:val="004B46C3"/>
    <w:rsid w:val="004C029F"/>
    <w:rsid w:val="004C425E"/>
    <w:rsid w:val="004C5043"/>
    <w:rsid w:val="004F6DA4"/>
    <w:rsid w:val="00546C9E"/>
    <w:rsid w:val="00571BDA"/>
    <w:rsid w:val="00583E0D"/>
    <w:rsid w:val="00584EA1"/>
    <w:rsid w:val="005972A5"/>
    <w:rsid w:val="005A624C"/>
    <w:rsid w:val="005B125C"/>
    <w:rsid w:val="005B3995"/>
    <w:rsid w:val="005C2C03"/>
    <w:rsid w:val="005C5FA9"/>
    <w:rsid w:val="005D3E23"/>
    <w:rsid w:val="005D7535"/>
    <w:rsid w:val="005E359D"/>
    <w:rsid w:val="005E4D31"/>
    <w:rsid w:val="00607C4E"/>
    <w:rsid w:val="00613BC5"/>
    <w:rsid w:val="00614712"/>
    <w:rsid w:val="00630767"/>
    <w:rsid w:val="00647A76"/>
    <w:rsid w:val="00647D05"/>
    <w:rsid w:val="00651DA4"/>
    <w:rsid w:val="006937B6"/>
    <w:rsid w:val="00696B5D"/>
    <w:rsid w:val="006A3EE2"/>
    <w:rsid w:val="006B09D1"/>
    <w:rsid w:val="006D34DB"/>
    <w:rsid w:val="006D38EE"/>
    <w:rsid w:val="006F0240"/>
    <w:rsid w:val="006F2F10"/>
    <w:rsid w:val="006F57D7"/>
    <w:rsid w:val="00704C3B"/>
    <w:rsid w:val="00716F5D"/>
    <w:rsid w:val="00725097"/>
    <w:rsid w:val="0073751A"/>
    <w:rsid w:val="007459C6"/>
    <w:rsid w:val="00754E01"/>
    <w:rsid w:val="00760401"/>
    <w:rsid w:val="0078006B"/>
    <w:rsid w:val="00784024"/>
    <w:rsid w:val="007863D3"/>
    <w:rsid w:val="007932AD"/>
    <w:rsid w:val="00797B76"/>
    <w:rsid w:val="007B1921"/>
    <w:rsid w:val="007B74F3"/>
    <w:rsid w:val="007C18B3"/>
    <w:rsid w:val="007F367E"/>
    <w:rsid w:val="00800B62"/>
    <w:rsid w:val="008057C9"/>
    <w:rsid w:val="00813A5B"/>
    <w:rsid w:val="0083146D"/>
    <w:rsid w:val="0083192E"/>
    <w:rsid w:val="00840246"/>
    <w:rsid w:val="008461D2"/>
    <w:rsid w:val="008528F9"/>
    <w:rsid w:val="0085312A"/>
    <w:rsid w:val="00880BC6"/>
    <w:rsid w:val="008820C4"/>
    <w:rsid w:val="008877CF"/>
    <w:rsid w:val="008916F4"/>
    <w:rsid w:val="008921AC"/>
    <w:rsid w:val="00894FF7"/>
    <w:rsid w:val="0089673E"/>
    <w:rsid w:val="008A3FDE"/>
    <w:rsid w:val="008C3AA3"/>
    <w:rsid w:val="008C6FF8"/>
    <w:rsid w:val="008E3174"/>
    <w:rsid w:val="008F5708"/>
    <w:rsid w:val="00900C74"/>
    <w:rsid w:val="00913636"/>
    <w:rsid w:val="00926B9E"/>
    <w:rsid w:val="009272EE"/>
    <w:rsid w:val="0094301F"/>
    <w:rsid w:val="009550EA"/>
    <w:rsid w:val="00967677"/>
    <w:rsid w:val="00975F02"/>
    <w:rsid w:val="00990641"/>
    <w:rsid w:val="009B49C6"/>
    <w:rsid w:val="009B674A"/>
    <w:rsid w:val="009C407D"/>
    <w:rsid w:val="00A33783"/>
    <w:rsid w:val="00A47784"/>
    <w:rsid w:val="00A513B1"/>
    <w:rsid w:val="00A53A1E"/>
    <w:rsid w:val="00A57D57"/>
    <w:rsid w:val="00A93EA8"/>
    <w:rsid w:val="00A9526C"/>
    <w:rsid w:val="00AA2A9C"/>
    <w:rsid w:val="00AB7218"/>
    <w:rsid w:val="00AE3953"/>
    <w:rsid w:val="00AF5030"/>
    <w:rsid w:val="00B0248A"/>
    <w:rsid w:val="00B2343B"/>
    <w:rsid w:val="00B47044"/>
    <w:rsid w:val="00B65C75"/>
    <w:rsid w:val="00B83BF0"/>
    <w:rsid w:val="00B87394"/>
    <w:rsid w:val="00BD14AB"/>
    <w:rsid w:val="00BF5D1D"/>
    <w:rsid w:val="00C0784B"/>
    <w:rsid w:val="00C22251"/>
    <w:rsid w:val="00C3570E"/>
    <w:rsid w:val="00C4134A"/>
    <w:rsid w:val="00C4136B"/>
    <w:rsid w:val="00C418BD"/>
    <w:rsid w:val="00C41AAB"/>
    <w:rsid w:val="00C56222"/>
    <w:rsid w:val="00C64D7F"/>
    <w:rsid w:val="00C71689"/>
    <w:rsid w:val="00C72304"/>
    <w:rsid w:val="00C94B52"/>
    <w:rsid w:val="00CB365B"/>
    <w:rsid w:val="00CC0E78"/>
    <w:rsid w:val="00CC1924"/>
    <w:rsid w:val="00CC42F3"/>
    <w:rsid w:val="00CC696F"/>
    <w:rsid w:val="00CD676F"/>
    <w:rsid w:val="00CF3524"/>
    <w:rsid w:val="00CF584C"/>
    <w:rsid w:val="00D137AA"/>
    <w:rsid w:val="00D25B0C"/>
    <w:rsid w:val="00D261D4"/>
    <w:rsid w:val="00D31E00"/>
    <w:rsid w:val="00D34394"/>
    <w:rsid w:val="00D73B2A"/>
    <w:rsid w:val="00D90FA4"/>
    <w:rsid w:val="00D91DB8"/>
    <w:rsid w:val="00DC192D"/>
    <w:rsid w:val="00DC210D"/>
    <w:rsid w:val="00DE2E8E"/>
    <w:rsid w:val="00DF0FE3"/>
    <w:rsid w:val="00E10425"/>
    <w:rsid w:val="00E123BC"/>
    <w:rsid w:val="00E209E9"/>
    <w:rsid w:val="00E2608B"/>
    <w:rsid w:val="00E268B6"/>
    <w:rsid w:val="00E336B7"/>
    <w:rsid w:val="00E40119"/>
    <w:rsid w:val="00E4290C"/>
    <w:rsid w:val="00E443E8"/>
    <w:rsid w:val="00E46185"/>
    <w:rsid w:val="00E52D5C"/>
    <w:rsid w:val="00E558C2"/>
    <w:rsid w:val="00E72898"/>
    <w:rsid w:val="00E96FAA"/>
    <w:rsid w:val="00EA4A74"/>
    <w:rsid w:val="00EB59FD"/>
    <w:rsid w:val="00EC5C84"/>
    <w:rsid w:val="00EF014C"/>
    <w:rsid w:val="00EF216E"/>
    <w:rsid w:val="00EF47D9"/>
    <w:rsid w:val="00F12BB6"/>
    <w:rsid w:val="00F23093"/>
    <w:rsid w:val="00F411AD"/>
    <w:rsid w:val="00F422BA"/>
    <w:rsid w:val="00F44988"/>
    <w:rsid w:val="00F60D4D"/>
    <w:rsid w:val="00F728C8"/>
    <w:rsid w:val="00F84702"/>
    <w:rsid w:val="00FB2FF6"/>
    <w:rsid w:val="00FB6F4D"/>
    <w:rsid w:val="00FC08D4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6C91"/>
  <w15:docId w15:val="{C3B0C41D-6624-4A4F-A045-A791775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A4"/>
    <w:rPr>
      <w:b/>
      <w:bCs/>
    </w:rPr>
  </w:style>
  <w:style w:type="character" w:customStyle="1" w:styleId="AkapitzlistZnak">
    <w:name w:val="Akapit z listą Znak"/>
    <w:aliases w:val="sw tekst Znak,Numerowanie Znak,Akapit z listą BS Znak,Kolorowa lista — akcent 11 Znak"/>
    <w:link w:val="Akapitzlist"/>
    <w:uiPriority w:val="34"/>
    <w:locked/>
    <w:rsid w:val="007B1921"/>
    <w:rPr>
      <w:rFonts w:eastAsia="SimSun"/>
    </w:rPr>
  </w:style>
  <w:style w:type="paragraph" w:styleId="Akapitzlist">
    <w:name w:val="List Paragraph"/>
    <w:aliases w:val="sw tekst,Numerowanie,Akapit z listą BS,Kolorowa lista — akcent 11"/>
    <w:basedOn w:val="Normalny"/>
    <w:link w:val="AkapitzlistZnak"/>
    <w:uiPriority w:val="34"/>
    <w:qFormat/>
    <w:rsid w:val="007B1921"/>
    <w:pPr>
      <w:spacing w:after="200" w:line="276" w:lineRule="auto"/>
      <w:ind w:left="720"/>
      <w:contextualSpacing/>
    </w:pPr>
    <w:rPr>
      <w:rFonts w:eastAsia="SimSun"/>
    </w:rPr>
  </w:style>
  <w:style w:type="character" w:styleId="Hipercze">
    <w:name w:val="Hyperlink"/>
    <w:basedOn w:val="Domylnaczcionkaakapitu"/>
    <w:uiPriority w:val="99"/>
    <w:unhideWhenUsed/>
    <w:rsid w:val="00B65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84C"/>
  </w:style>
  <w:style w:type="paragraph" w:styleId="Stopka">
    <w:name w:val="footer"/>
    <w:basedOn w:val="Normalny"/>
    <w:link w:val="Stopka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4C"/>
  </w:style>
  <w:style w:type="paragraph" w:customStyle="1" w:styleId="Zawartotabeli">
    <w:name w:val="Zawartość tabeli"/>
    <w:basedOn w:val="Normalny"/>
    <w:rsid w:val="00F422BA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6A3E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D4A7-5480-4797-AB5B-6FFD2C6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Paździora</dc:creator>
  <cp:lastModifiedBy>Edyta Prokopiuk</cp:lastModifiedBy>
  <cp:revision>2</cp:revision>
  <cp:lastPrinted>2019-07-22T10:00:00Z</cp:lastPrinted>
  <dcterms:created xsi:type="dcterms:W3CDTF">2019-07-22T10:00:00Z</dcterms:created>
  <dcterms:modified xsi:type="dcterms:W3CDTF">2019-07-22T10:00:00Z</dcterms:modified>
</cp:coreProperties>
</file>