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EE1726">
        <w:rPr>
          <w:rFonts w:ascii="Garamond" w:eastAsia="Times New Roman" w:hAnsi="Garamond" w:cs="Times New Roman"/>
          <w:lang w:eastAsia="pl-PL"/>
        </w:rPr>
        <w:t>02</w:t>
      </w:r>
      <w:r w:rsidR="005B5EBA">
        <w:rPr>
          <w:rFonts w:ascii="Garamond" w:eastAsia="Times New Roman" w:hAnsi="Garamond" w:cs="Times New Roman"/>
          <w:lang w:eastAsia="pl-PL"/>
        </w:rPr>
        <w:t>.07</w:t>
      </w:r>
      <w:r w:rsidRPr="007D7FF2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5B5EBA">
        <w:rPr>
          <w:rFonts w:ascii="Garamond" w:eastAsia="Times New Roman" w:hAnsi="Garamond" w:cs="Times New Roman"/>
          <w:lang w:eastAsia="pl-PL"/>
        </w:rPr>
        <w:t>57</w:t>
      </w:r>
      <w:r w:rsidRPr="000508E9">
        <w:rPr>
          <w:rFonts w:ascii="Garamond" w:eastAsia="Times New Roman" w:hAnsi="Garamond" w:cs="Times New Roman"/>
          <w:lang w:eastAsia="pl-PL"/>
        </w:rPr>
        <w:t>.2021.BM</w:t>
      </w:r>
    </w:p>
    <w:p w:rsidR="005B4BE3" w:rsidRPr="000508E9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 w:rsidRPr="000508E9">
        <w:rPr>
          <w:rFonts w:ascii="Garamond" w:eastAsia="Times New Roman" w:hAnsi="Garamond" w:cs="Times New Roman"/>
          <w:bCs/>
          <w:color w:val="000000"/>
          <w:lang w:eastAsia="pl-PL"/>
        </w:rPr>
        <w:t>Dotyczy:</w:t>
      </w:r>
      <w:r w:rsidRPr="000508E9">
        <w:rPr>
          <w:rFonts w:ascii="Garamond" w:eastAsia="Times New Roman" w:hAnsi="Garamond" w:cs="Times New Roman"/>
          <w:bCs/>
          <w:color w:val="000000"/>
          <w:lang w:eastAsia="pl-PL"/>
        </w:rPr>
        <w:tab/>
      </w:r>
      <w:r w:rsidRPr="000508E9">
        <w:rPr>
          <w:rFonts w:ascii="Garamond" w:eastAsia="Times New Roman" w:hAnsi="Garamond" w:cs="Times New Roman"/>
          <w:color w:val="000000"/>
          <w:lang w:eastAsia="pl-PL"/>
        </w:rPr>
        <w:t xml:space="preserve">postępowania o udzielenie zamówienia publicznego na </w:t>
      </w:r>
      <w:r w:rsidRPr="000508E9">
        <w:rPr>
          <w:rFonts w:ascii="Garamond" w:eastAsia="Times New Roman" w:hAnsi="Garamond" w:cs="Times New Roman"/>
          <w:bCs/>
          <w:iCs/>
          <w:color w:val="000000"/>
          <w:lang w:eastAsia="pl-PL"/>
        </w:rPr>
        <w:t xml:space="preserve">dostawę </w:t>
      </w:r>
      <w:r w:rsidR="005B5EBA">
        <w:rPr>
          <w:rFonts w:ascii="Garamond" w:hAnsi="Garamond"/>
          <w:color w:val="000000"/>
        </w:rPr>
        <w:t>podstawowych materiałów medycznych.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11D09" w:rsidRPr="00850F52" w:rsidRDefault="003B4213" w:rsidP="00211D09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Zgodnie </w:t>
      </w:r>
      <w:r w:rsidR="00710891" w:rsidRPr="000508E9">
        <w:rPr>
          <w:rFonts w:ascii="Garamond" w:eastAsia="Times New Roman" w:hAnsi="Garamond" w:cs="Times New Roman"/>
          <w:lang w:eastAsia="pl-PL"/>
        </w:rPr>
        <w:t xml:space="preserve">z art. 284 ust. 6 </w:t>
      </w:r>
      <w:r w:rsidRPr="000508E9">
        <w:rPr>
          <w:rFonts w:ascii="Garamond" w:eastAsia="Times New Roman" w:hAnsi="Garamond" w:cs="Times New Roman"/>
          <w:lang w:eastAsia="pl-PL"/>
        </w:rPr>
        <w:t xml:space="preserve">ustawy z dnia 11 września 2019 r. Prawo zamówień publicznych przedstawiam odpowiedzi na pytania </w:t>
      </w:r>
      <w:r w:rsidRPr="00330856">
        <w:rPr>
          <w:rFonts w:ascii="Garamond" w:eastAsia="Times New Roman" w:hAnsi="Garamond" w:cs="Times New Roman"/>
          <w:lang w:eastAsia="pl-PL"/>
        </w:rPr>
        <w:t>w</w:t>
      </w:r>
      <w:r w:rsidR="00211D09" w:rsidRPr="00330856">
        <w:rPr>
          <w:rFonts w:ascii="Garamond" w:eastAsia="Times New Roman" w:hAnsi="Garamond" w:cs="Times New Roman"/>
          <w:lang w:eastAsia="pl-PL"/>
        </w:rPr>
        <w:t>ykonawców</w:t>
      </w:r>
      <w:r w:rsidR="00211D09" w:rsidRPr="00330856">
        <w:rPr>
          <w:rFonts w:ascii="Garamond" w:eastAsia="Times New Roman" w:hAnsi="Garamond"/>
          <w:lang w:eastAsia="pl-PL"/>
        </w:rPr>
        <w:t xml:space="preserve"> oraz zgodnie z art. 286 ust. 1 ustawy Prawo zamówień publicznych modyfikuję specyfikację warunków zamówienia:</w:t>
      </w:r>
    </w:p>
    <w:p w:rsidR="00211D09" w:rsidRPr="000508E9" w:rsidRDefault="00211D09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635BA" w:rsidRPr="000508E9" w:rsidRDefault="006635BA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C1D52" w:rsidRPr="000508E9">
        <w:rPr>
          <w:rFonts w:ascii="Garamond" w:eastAsia="Times New Roman" w:hAnsi="Garamond" w:cs="Times New Roman"/>
          <w:b/>
          <w:bCs/>
          <w:lang w:eastAsia="pl-PL"/>
        </w:rPr>
        <w:t>1</w:t>
      </w:r>
    </w:p>
    <w:p w:rsidR="00A229B7" w:rsidRDefault="00A229B7" w:rsidP="00A229B7">
      <w:pPr>
        <w:spacing w:before="20" w:after="0" w:line="240" w:lineRule="auto"/>
        <w:jc w:val="both"/>
        <w:rPr>
          <w:rFonts w:ascii="Garamond" w:hAnsi="Garamond"/>
        </w:rPr>
      </w:pPr>
      <w:r w:rsidRPr="00A229B7">
        <w:rPr>
          <w:rFonts w:ascii="Garamond" w:hAnsi="Garamond"/>
        </w:rPr>
        <w:t>Pakiet 3</w:t>
      </w:r>
      <w:r>
        <w:rPr>
          <w:rFonts w:ascii="Garamond" w:hAnsi="Garamond"/>
        </w:rPr>
        <w:t xml:space="preserve"> </w:t>
      </w:r>
      <w:r w:rsidRPr="00A229B7">
        <w:rPr>
          <w:rFonts w:ascii="Garamond" w:hAnsi="Garamond"/>
        </w:rPr>
        <w:t>Poz. 1</w:t>
      </w:r>
    </w:p>
    <w:p w:rsidR="00804D01" w:rsidRDefault="00A229B7" w:rsidP="00A229B7">
      <w:pPr>
        <w:spacing w:after="0" w:line="240" w:lineRule="auto"/>
        <w:jc w:val="both"/>
        <w:rPr>
          <w:rFonts w:ascii="Garamond" w:hAnsi="Garamond"/>
        </w:rPr>
      </w:pPr>
      <w:r w:rsidRPr="00A229B7">
        <w:rPr>
          <w:rFonts w:ascii="Garamond" w:hAnsi="Garamond"/>
        </w:rPr>
        <w:t>Prosimy Zamawiającego o dopuszczenie strzykawki tuberkulinowej z gumowym tłokiem i cylindrem wykonanym z polipropylenu oraz ściągną igłą (winna umożliwiać precyzyjn</w:t>
      </w:r>
      <w:r>
        <w:rPr>
          <w:rFonts w:ascii="Garamond" w:hAnsi="Garamond"/>
        </w:rPr>
        <w:t>e dozowanie małych ilości lek</w:t>
      </w:r>
      <w:r w:rsidRPr="00A229B7">
        <w:rPr>
          <w:rFonts w:ascii="Garamond" w:hAnsi="Garamond"/>
        </w:rPr>
        <w:t>, z trzpieniem w uszczelniaczu tłoka, który minimalizuje przestrzeń martwa, igła 0,5 x 16 mm sterylna. Strzykawka może posiadać logo producenta na cylindrze.</w:t>
      </w:r>
    </w:p>
    <w:p w:rsidR="00A229B7" w:rsidRDefault="00A229B7" w:rsidP="00A229B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Pr="00182F75">
        <w:rPr>
          <w:rFonts w:ascii="Garamond" w:eastAsia="Times New Roman" w:hAnsi="Garamond" w:cs="Times New Roman"/>
          <w:lang w:eastAsia="pl-PL"/>
        </w:rPr>
        <w:t xml:space="preserve"> </w:t>
      </w:r>
      <w:r w:rsidR="00804D01">
        <w:rPr>
          <w:rFonts w:ascii="Garamond" w:eastAsia="Times New Roman" w:hAnsi="Garamond" w:cs="Times New Roman"/>
          <w:lang w:eastAsia="pl-PL"/>
        </w:rPr>
        <w:t>Zamawiający podtrzymuje zapisy SWZ.</w:t>
      </w:r>
    </w:p>
    <w:p w:rsidR="00804D01" w:rsidRPr="000508E9" w:rsidRDefault="00A229B7" w:rsidP="00804D01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A229B7">
        <w:rPr>
          <w:rFonts w:ascii="Garamond" w:hAnsi="Garamond"/>
        </w:rPr>
        <w:br/>
      </w:r>
      <w:r w:rsidR="00804D01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804D01">
        <w:rPr>
          <w:rFonts w:ascii="Garamond" w:eastAsia="Times New Roman" w:hAnsi="Garamond" w:cs="Times New Roman"/>
          <w:b/>
          <w:bCs/>
          <w:lang w:eastAsia="pl-PL"/>
        </w:rPr>
        <w:t>2</w:t>
      </w:r>
    </w:p>
    <w:p w:rsidR="00804D01" w:rsidRDefault="004C4732" w:rsidP="00A229B7">
      <w:pPr>
        <w:spacing w:before="20" w:after="0" w:line="240" w:lineRule="auto"/>
        <w:jc w:val="both"/>
        <w:rPr>
          <w:rFonts w:ascii="Garamond" w:hAnsi="Garamond"/>
        </w:rPr>
      </w:pPr>
      <w:r w:rsidRPr="00A229B7">
        <w:rPr>
          <w:rFonts w:ascii="Garamond" w:hAnsi="Garamond"/>
        </w:rPr>
        <w:t>Pakiet 3</w:t>
      </w:r>
      <w:r>
        <w:rPr>
          <w:rFonts w:ascii="Garamond" w:hAnsi="Garamond"/>
        </w:rPr>
        <w:t xml:space="preserve"> </w:t>
      </w:r>
      <w:r w:rsidR="00A229B7" w:rsidRPr="00A229B7">
        <w:rPr>
          <w:rFonts w:ascii="Garamond" w:hAnsi="Garamond"/>
        </w:rPr>
        <w:t>Poz. 2</w:t>
      </w:r>
    </w:p>
    <w:p w:rsidR="00804D01" w:rsidRDefault="00A229B7" w:rsidP="00A229B7">
      <w:pPr>
        <w:spacing w:before="20" w:after="0" w:line="240" w:lineRule="auto"/>
        <w:jc w:val="both"/>
        <w:rPr>
          <w:rFonts w:ascii="Garamond" w:hAnsi="Garamond"/>
        </w:rPr>
      </w:pPr>
      <w:r w:rsidRPr="00A229B7">
        <w:rPr>
          <w:rFonts w:ascii="Garamond" w:hAnsi="Garamond"/>
        </w:rPr>
        <w:t>Prosimy Zamawiającego o dopuszczenie pojemnika na zużyte odpady medyczne z następującym nadrukiem i miejscem na dokonanie stosownych wpisów:</w:t>
      </w:r>
    </w:p>
    <w:p w:rsidR="00804D01" w:rsidRDefault="00A229B7" w:rsidP="00804D01">
      <w:pPr>
        <w:pStyle w:val="Akapitzlist"/>
        <w:numPr>
          <w:ilvl w:val="0"/>
          <w:numId w:val="7"/>
        </w:numPr>
        <w:spacing w:before="20" w:after="0" w:line="240" w:lineRule="auto"/>
        <w:jc w:val="both"/>
        <w:rPr>
          <w:rFonts w:ascii="Garamond" w:hAnsi="Garamond"/>
        </w:rPr>
      </w:pPr>
      <w:r w:rsidRPr="00804D01">
        <w:rPr>
          <w:rFonts w:ascii="Garamond" w:hAnsi="Garamond"/>
        </w:rPr>
        <w:t>Kod odpadów</w:t>
      </w:r>
    </w:p>
    <w:p w:rsidR="00804D01" w:rsidRDefault="00A229B7" w:rsidP="00804D01">
      <w:pPr>
        <w:pStyle w:val="Akapitzlist"/>
        <w:numPr>
          <w:ilvl w:val="0"/>
          <w:numId w:val="7"/>
        </w:numPr>
        <w:spacing w:before="20" w:after="0" w:line="240" w:lineRule="auto"/>
        <w:jc w:val="both"/>
        <w:rPr>
          <w:rFonts w:ascii="Garamond" w:hAnsi="Garamond"/>
        </w:rPr>
      </w:pPr>
      <w:r w:rsidRPr="00804D01">
        <w:rPr>
          <w:rFonts w:ascii="Garamond" w:hAnsi="Garamond"/>
        </w:rPr>
        <w:t>Wytwórca odpadów</w:t>
      </w:r>
    </w:p>
    <w:p w:rsidR="00804D01" w:rsidRDefault="00A229B7" w:rsidP="00804D01">
      <w:pPr>
        <w:pStyle w:val="Akapitzlist"/>
        <w:numPr>
          <w:ilvl w:val="0"/>
          <w:numId w:val="7"/>
        </w:numPr>
        <w:spacing w:before="20" w:after="0" w:line="240" w:lineRule="auto"/>
        <w:jc w:val="both"/>
        <w:rPr>
          <w:rFonts w:ascii="Garamond" w:hAnsi="Garamond"/>
        </w:rPr>
      </w:pPr>
      <w:r w:rsidRPr="00804D01">
        <w:rPr>
          <w:rFonts w:ascii="Garamond" w:hAnsi="Garamond"/>
        </w:rPr>
        <w:t>Komórka org./ oddział</w:t>
      </w:r>
    </w:p>
    <w:p w:rsidR="00804D01" w:rsidRDefault="00A229B7" w:rsidP="00804D01">
      <w:pPr>
        <w:pStyle w:val="Akapitzlist"/>
        <w:numPr>
          <w:ilvl w:val="0"/>
          <w:numId w:val="7"/>
        </w:numPr>
        <w:spacing w:before="20" w:after="0" w:line="240" w:lineRule="auto"/>
        <w:jc w:val="both"/>
        <w:rPr>
          <w:rFonts w:ascii="Garamond" w:hAnsi="Garamond"/>
        </w:rPr>
      </w:pPr>
      <w:r w:rsidRPr="00804D01">
        <w:rPr>
          <w:rFonts w:ascii="Garamond" w:hAnsi="Garamond"/>
        </w:rPr>
        <w:t>Regon Wytwórcy</w:t>
      </w:r>
    </w:p>
    <w:p w:rsidR="00804D01" w:rsidRDefault="00A229B7" w:rsidP="00804D01">
      <w:pPr>
        <w:pStyle w:val="Akapitzlist"/>
        <w:numPr>
          <w:ilvl w:val="0"/>
          <w:numId w:val="7"/>
        </w:numPr>
        <w:spacing w:before="20" w:after="0" w:line="240" w:lineRule="auto"/>
        <w:jc w:val="both"/>
        <w:rPr>
          <w:rFonts w:ascii="Garamond" w:hAnsi="Garamond"/>
        </w:rPr>
      </w:pPr>
      <w:r w:rsidRPr="00804D01">
        <w:rPr>
          <w:rFonts w:ascii="Garamond" w:hAnsi="Garamond"/>
        </w:rPr>
        <w:t>Numer księgi rejestrowej wytwórcy</w:t>
      </w:r>
    </w:p>
    <w:p w:rsidR="00804D01" w:rsidRDefault="00A229B7" w:rsidP="00804D01">
      <w:pPr>
        <w:pStyle w:val="Akapitzlist"/>
        <w:numPr>
          <w:ilvl w:val="0"/>
          <w:numId w:val="7"/>
        </w:numPr>
        <w:spacing w:before="20" w:after="0" w:line="240" w:lineRule="auto"/>
        <w:jc w:val="both"/>
        <w:rPr>
          <w:rFonts w:ascii="Garamond" w:hAnsi="Garamond"/>
        </w:rPr>
      </w:pPr>
      <w:r w:rsidRPr="00804D01">
        <w:rPr>
          <w:rFonts w:ascii="Garamond" w:hAnsi="Garamond"/>
        </w:rPr>
        <w:t>Organ rejestrowy wytwórcy</w:t>
      </w:r>
    </w:p>
    <w:p w:rsidR="00804D01" w:rsidRDefault="00A229B7" w:rsidP="00804D01">
      <w:pPr>
        <w:pStyle w:val="Akapitzlist"/>
        <w:numPr>
          <w:ilvl w:val="0"/>
          <w:numId w:val="7"/>
        </w:numPr>
        <w:spacing w:before="20" w:after="0" w:line="240" w:lineRule="auto"/>
        <w:jc w:val="both"/>
        <w:rPr>
          <w:rFonts w:ascii="Garamond" w:hAnsi="Garamond"/>
        </w:rPr>
      </w:pPr>
      <w:r w:rsidRPr="00804D01">
        <w:rPr>
          <w:rFonts w:ascii="Garamond" w:hAnsi="Garamond"/>
        </w:rPr>
        <w:t>Data i godzina rozpoczęcia użytkowania</w:t>
      </w:r>
    </w:p>
    <w:p w:rsidR="00804D01" w:rsidRPr="00804D01" w:rsidRDefault="00A229B7" w:rsidP="00804D01">
      <w:pPr>
        <w:pStyle w:val="Akapitzlist"/>
        <w:numPr>
          <w:ilvl w:val="0"/>
          <w:numId w:val="7"/>
        </w:numPr>
        <w:spacing w:before="20" w:after="0" w:line="240" w:lineRule="auto"/>
        <w:jc w:val="both"/>
        <w:rPr>
          <w:rFonts w:ascii="Garamond" w:hAnsi="Garamond"/>
        </w:rPr>
      </w:pPr>
      <w:r w:rsidRPr="00804D01">
        <w:rPr>
          <w:rFonts w:ascii="Garamond" w:hAnsi="Garamond"/>
        </w:rPr>
        <w:t>Data i godzina zamknięci/ osoba zamykająca</w:t>
      </w:r>
    </w:p>
    <w:p w:rsidR="004C449E" w:rsidRDefault="00BA5102" w:rsidP="004C449E">
      <w:pPr>
        <w:rPr>
          <w:rFonts w:ascii="Garamond" w:hAnsi="Garamond"/>
        </w:rPr>
      </w:pPr>
      <w:r w:rsidRPr="00BA5102">
        <w:rPr>
          <w:rFonts w:ascii="Garamond" w:eastAsia="Times New Roman" w:hAnsi="Garamond" w:cs="Times New Roman"/>
          <w:b/>
          <w:lang w:eastAsia="pl-PL"/>
        </w:rPr>
        <w:t>Odpowiedź:</w:t>
      </w:r>
      <w:r w:rsidRPr="00BA5102">
        <w:rPr>
          <w:rFonts w:ascii="Garamond" w:eastAsia="Times New Roman" w:hAnsi="Garamond" w:cs="Times New Roman"/>
          <w:lang w:eastAsia="pl-PL"/>
        </w:rPr>
        <w:t xml:space="preserve"> </w:t>
      </w:r>
      <w:r w:rsidRPr="009F0D45">
        <w:rPr>
          <w:rFonts w:ascii="Garamond" w:eastAsia="Times New Roman" w:hAnsi="Garamond" w:cs="Times New Roman"/>
          <w:lang w:eastAsia="pl-PL"/>
        </w:rPr>
        <w:t>Zamawiający</w:t>
      </w:r>
      <w:r w:rsidRPr="009F0D45">
        <w:rPr>
          <w:rFonts w:ascii="Garamond" w:eastAsia="Times New Roman" w:hAnsi="Garamond" w:cs="Times New Roman"/>
          <w:lang w:eastAsia="pl-PL"/>
        </w:rPr>
        <w:t xml:space="preserve"> </w:t>
      </w:r>
      <w:r w:rsidR="009F0D45" w:rsidRPr="009F0D45">
        <w:rPr>
          <w:rFonts w:ascii="Garamond" w:hAnsi="Garamond"/>
        </w:rPr>
        <w:t xml:space="preserve">modyfikuje opis przedmiotu zamówienia w części 3 poz. 2. </w:t>
      </w:r>
    </w:p>
    <w:p w:rsidR="00FE59C5" w:rsidRPr="004C449E" w:rsidRDefault="00A229B7" w:rsidP="004C449E">
      <w:pPr>
        <w:rPr>
          <w:rFonts w:ascii="Garamond" w:hAnsi="Garamond"/>
        </w:rPr>
      </w:pPr>
      <w:r w:rsidRPr="00BA5102">
        <w:rPr>
          <w:rFonts w:ascii="Garamond" w:hAnsi="Garamond"/>
        </w:rPr>
        <w:br/>
      </w:r>
      <w:r w:rsidR="00FE59C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E59C5">
        <w:rPr>
          <w:rFonts w:ascii="Garamond" w:eastAsia="Times New Roman" w:hAnsi="Garamond" w:cs="Times New Roman"/>
          <w:b/>
          <w:bCs/>
          <w:lang w:eastAsia="pl-PL"/>
        </w:rPr>
        <w:t>3</w:t>
      </w:r>
    </w:p>
    <w:p w:rsidR="00FE59C5" w:rsidRDefault="00A229B7" w:rsidP="00BA5102">
      <w:pPr>
        <w:spacing w:before="20" w:after="0" w:line="240" w:lineRule="auto"/>
        <w:jc w:val="both"/>
        <w:rPr>
          <w:rFonts w:ascii="Garamond" w:hAnsi="Garamond"/>
        </w:rPr>
      </w:pPr>
      <w:r w:rsidRPr="00BA5102">
        <w:rPr>
          <w:rFonts w:ascii="Garamond" w:hAnsi="Garamond"/>
        </w:rPr>
        <w:t>Pakiet 3</w:t>
      </w:r>
      <w:r w:rsidR="00FE59C5">
        <w:rPr>
          <w:rFonts w:ascii="Garamond" w:hAnsi="Garamond"/>
        </w:rPr>
        <w:t xml:space="preserve"> </w:t>
      </w:r>
      <w:r w:rsidRPr="00BA5102">
        <w:rPr>
          <w:rFonts w:ascii="Garamond" w:hAnsi="Garamond"/>
        </w:rPr>
        <w:t>Poz. 4</w:t>
      </w:r>
    </w:p>
    <w:p w:rsidR="00FE59C5" w:rsidRDefault="00A229B7" w:rsidP="00BA5102">
      <w:pPr>
        <w:spacing w:before="20" w:after="0" w:line="240" w:lineRule="auto"/>
        <w:jc w:val="both"/>
        <w:rPr>
          <w:rFonts w:ascii="Garamond" w:hAnsi="Garamond"/>
        </w:rPr>
      </w:pPr>
      <w:r w:rsidRPr="00BA5102">
        <w:rPr>
          <w:rFonts w:ascii="Garamond" w:hAnsi="Garamond"/>
        </w:rPr>
        <w:t xml:space="preserve">Prosimy Zamawiającego o dopuszczenie cewników </w:t>
      </w:r>
      <w:proofErr w:type="spellStart"/>
      <w:r w:rsidRPr="00BA5102">
        <w:rPr>
          <w:rFonts w:ascii="Garamond" w:hAnsi="Garamond"/>
        </w:rPr>
        <w:t>Foley</w:t>
      </w:r>
      <w:proofErr w:type="spellEnd"/>
      <w:r w:rsidRPr="00BA5102">
        <w:rPr>
          <w:rFonts w:ascii="Garamond" w:hAnsi="Garamond"/>
        </w:rPr>
        <w:t xml:space="preserve"> w rozmiarach CH12-22 balon 5-10, oraz rozmiar CH24-26 balon 30-50ml.</w:t>
      </w:r>
    </w:p>
    <w:p w:rsidR="00FE59C5" w:rsidRDefault="00FE59C5" w:rsidP="00FE59C5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Pr="00182F75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Zamawiający podtrzymuje zapisy SWZ.</w:t>
      </w:r>
    </w:p>
    <w:p w:rsidR="00FE59C5" w:rsidRDefault="00A229B7" w:rsidP="00BA5102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A5102">
        <w:rPr>
          <w:rFonts w:ascii="Garamond" w:hAnsi="Garamond"/>
        </w:rPr>
        <w:br/>
      </w:r>
      <w:r w:rsidR="00FE59C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E59C5">
        <w:rPr>
          <w:rFonts w:ascii="Garamond" w:eastAsia="Times New Roman" w:hAnsi="Garamond" w:cs="Times New Roman"/>
          <w:b/>
          <w:bCs/>
          <w:lang w:eastAsia="pl-PL"/>
        </w:rPr>
        <w:t>4</w:t>
      </w:r>
    </w:p>
    <w:p w:rsidR="00FE59C5" w:rsidRDefault="00A229B7" w:rsidP="00BA5102">
      <w:pPr>
        <w:spacing w:before="20" w:after="0" w:line="240" w:lineRule="auto"/>
        <w:jc w:val="both"/>
        <w:rPr>
          <w:rFonts w:ascii="Garamond" w:hAnsi="Garamond"/>
        </w:rPr>
      </w:pPr>
      <w:r w:rsidRPr="00BA5102">
        <w:rPr>
          <w:rFonts w:ascii="Garamond" w:hAnsi="Garamond"/>
        </w:rPr>
        <w:t>Poz. 9</w:t>
      </w:r>
    </w:p>
    <w:p w:rsidR="00FE59C5" w:rsidRDefault="00A229B7" w:rsidP="00BA5102">
      <w:pPr>
        <w:spacing w:before="20" w:after="0" w:line="240" w:lineRule="auto"/>
        <w:jc w:val="both"/>
        <w:rPr>
          <w:rFonts w:ascii="Garamond" w:hAnsi="Garamond"/>
        </w:rPr>
      </w:pPr>
      <w:r w:rsidRPr="00BA5102">
        <w:rPr>
          <w:rFonts w:ascii="Garamond" w:hAnsi="Garamond"/>
        </w:rPr>
        <w:t xml:space="preserve">Prosimy Zamawiającego o dopuszczenie igły iniekcyjnej sterylnej w rozmiarze 0,7 x 32 mm zamiast 0,7 x 30 mm. Długość obu igieł wyrażona w calach jest taka sama i wynosi 1 ¼”. Pozostałe parametry zgodnie z SIWZ. </w:t>
      </w:r>
    </w:p>
    <w:p w:rsidR="00FE59C5" w:rsidRDefault="00FE59C5" w:rsidP="00FE59C5">
      <w:pPr>
        <w:spacing w:before="20" w:after="0" w:line="240" w:lineRule="auto"/>
        <w:jc w:val="both"/>
        <w:rPr>
          <w:rFonts w:ascii="Garamond" w:hAnsi="Garamond"/>
        </w:rPr>
      </w:pPr>
      <w:r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Pr="00182F75">
        <w:rPr>
          <w:rFonts w:ascii="Garamond" w:eastAsia="Times New Roman" w:hAnsi="Garamond" w:cs="Times New Roman"/>
          <w:lang w:eastAsia="pl-PL"/>
        </w:rPr>
        <w:t xml:space="preserve"> </w:t>
      </w:r>
      <w:r w:rsidRPr="00FE59C5">
        <w:rPr>
          <w:rFonts w:ascii="Garamond" w:eastAsia="Times New Roman" w:hAnsi="Garamond" w:cs="Times New Roman"/>
          <w:lang w:eastAsia="pl-PL"/>
        </w:rPr>
        <w:t>Zamawiający</w:t>
      </w:r>
      <w:r w:rsidRPr="00FE59C5">
        <w:rPr>
          <w:rFonts w:ascii="Garamond" w:eastAsia="Times New Roman" w:hAnsi="Garamond" w:cs="Times New Roman"/>
          <w:lang w:eastAsia="pl-PL"/>
        </w:rPr>
        <w:t xml:space="preserve"> </w:t>
      </w:r>
      <w:r w:rsidRPr="00045070">
        <w:rPr>
          <w:rFonts w:ascii="Garamond" w:eastAsia="Times New Roman" w:hAnsi="Garamond" w:cs="Times New Roman"/>
          <w:lang w:eastAsia="pl-PL"/>
        </w:rPr>
        <w:t xml:space="preserve">w części 2 poz. 9 </w:t>
      </w:r>
      <w:r w:rsidRPr="00FE59C5">
        <w:rPr>
          <w:rFonts w:ascii="Garamond" w:hAnsi="Garamond"/>
        </w:rPr>
        <w:t>dopuszcza igły iniekcyjne w rozmiarze 0,7 x 32 mm</w:t>
      </w:r>
      <w:r w:rsidR="000529EE">
        <w:rPr>
          <w:rFonts w:ascii="Garamond" w:hAnsi="Garamond"/>
        </w:rPr>
        <w:t xml:space="preserve"> zamiast 0,7 x 30 mm</w:t>
      </w:r>
      <w:r w:rsidRPr="00FE59C5">
        <w:rPr>
          <w:rFonts w:ascii="Garamond" w:hAnsi="Garamond"/>
        </w:rPr>
        <w:t>, długość igieł wyrażona w calach wynosi 1 ¼”. Pozostałe p</w:t>
      </w:r>
      <w:r w:rsidR="003406B0">
        <w:rPr>
          <w:rFonts w:ascii="Garamond" w:hAnsi="Garamond"/>
        </w:rPr>
        <w:t>arametry zgodnie z SWZ</w:t>
      </w:r>
      <w:r w:rsidRPr="00FE59C5">
        <w:rPr>
          <w:rFonts w:ascii="Garamond" w:hAnsi="Garamond"/>
        </w:rPr>
        <w:t>.</w:t>
      </w:r>
    </w:p>
    <w:p w:rsidR="00FE59C5" w:rsidRDefault="00A229B7" w:rsidP="00BA5102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A5102">
        <w:rPr>
          <w:rFonts w:ascii="Garamond" w:hAnsi="Garamond"/>
        </w:rPr>
        <w:lastRenderedPageBreak/>
        <w:br/>
      </w:r>
      <w:r w:rsidR="00FE59C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E59C5">
        <w:rPr>
          <w:rFonts w:ascii="Garamond" w:eastAsia="Times New Roman" w:hAnsi="Garamond" w:cs="Times New Roman"/>
          <w:b/>
          <w:bCs/>
          <w:lang w:eastAsia="pl-PL"/>
        </w:rPr>
        <w:t>5</w:t>
      </w:r>
    </w:p>
    <w:p w:rsidR="00FE59C5" w:rsidRDefault="00A229B7" w:rsidP="00BA5102">
      <w:pPr>
        <w:spacing w:before="20" w:after="0" w:line="240" w:lineRule="auto"/>
        <w:jc w:val="both"/>
        <w:rPr>
          <w:rFonts w:ascii="Garamond" w:hAnsi="Garamond"/>
        </w:rPr>
      </w:pPr>
      <w:r w:rsidRPr="00BA5102">
        <w:rPr>
          <w:rFonts w:ascii="Garamond" w:hAnsi="Garamond"/>
        </w:rPr>
        <w:t>Pakiet 3</w:t>
      </w:r>
      <w:r w:rsidR="00FE59C5">
        <w:rPr>
          <w:rFonts w:ascii="Garamond" w:hAnsi="Garamond"/>
        </w:rPr>
        <w:t xml:space="preserve"> </w:t>
      </w:r>
      <w:r w:rsidRPr="00BA5102">
        <w:rPr>
          <w:rFonts w:ascii="Garamond" w:hAnsi="Garamond"/>
        </w:rPr>
        <w:t>Poz.1</w:t>
      </w:r>
    </w:p>
    <w:p w:rsidR="00FE59C5" w:rsidRPr="00BD7BF2" w:rsidRDefault="00A229B7" w:rsidP="00BD7BF2">
      <w:pPr>
        <w:rPr>
          <w:color w:val="00B050"/>
        </w:rPr>
      </w:pPr>
      <w:r w:rsidRPr="00BA5102">
        <w:rPr>
          <w:rFonts w:ascii="Garamond" w:hAnsi="Garamond"/>
        </w:rPr>
        <w:t xml:space="preserve">Prosimy Zamawiającego o wyjaśnienie czy łącznik wyposażony ma być w protektor męski umożliwiający podłączenie bez ryzyka skażenia przy zachowaniu pozostałych parametrów specyfikacji. </w:t>
      </w:r>
      <w:r w:rsidRPr="00BA5102">
        <w:rPr>
          <w:rFonts w:ascii="Garamond" w:hAnsi="Garamond"/>
        </w:rPr>
        <w:br/>
      </w:r>
      <w:r w:rsidR="00B578E5" w:rsidRPr="00182F75">
        <w:rPr>
          <w:rFonts w:ascii="Garamond" w:eastAsia="Times New Roman" w:hAnsi="Garamond" w:cs="Times New Roman"/>
          <w:b/>
          <w:lang w:eastAsia="pl-PL"/>
        </w:rPr>
        <w:t>Odpowiedź:</w:t>
      </w:r>
      <w:r w:rsidR="00B578E5" w:rsidRPr="00182F75">
        <w:rPr>
          <w:rFonts w:ascii="Garamond" w:eastAsia="Times New Roman" w:hAnsi="Garamond" w:cs="Times New Roman"/>
          <w:lang w:eastAsia="pl-PL"/>
        </w:rPr>
        <w:t xml:space="preserve"> </w:t>
      </w:r>
      <w:r w:rsidR="00B578E5" w:rsidRPr="00D97B35">
        <w:rPr>
          <w:rFonts w:ascii="Garamond" w:hAnsi="Garamond"/>
        </w:rPr>
        <w:t xml:space="preserve">Zamawiający dopuszcza łącznik wyposażony w protektor męski umożliwiający podłączenie bez ryzyka skażenia przy zachowaniu pozostałych parametrów </w:t>
      </w:r>
      <w:r w:rsidR="003406B0">
        <w:rPr>
          <w:rFonts w:ascii="Garamond" w:hAnsi="Garamond"/>
        </w:rPr>
        <w:t>SWZ</w:t>
      </w:r>
      <w:r w:rsidR="00D97B35">
        <w:rPr>
          <w:rFonts w:ascii="Garamond" w:hAnsi="Garamond"/>
        </w:rPr>
        <w:t>.</w:t>
      </w:r>
    </w:p>
    <w:p w:rsidR="00FE59C5" w:rsidRDefault="00FE59C5" w:rsidP="00FE59C5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6</w:t>
      </w:r>
    </w:p>
    <w:p w:rsidR="00FE59C5" w:rsidRDefault="00FE59C5" w:rsidP="00FE59C5">
      <w:pPr>
        <w:spacing w:before="20" w:after="0" w:line="240" w:lineRule="auto"/>
        <w:jc w:val="both"/>
        <w:rPr>
          <w:rFonts w:ascii="Garamond" w:hAnsi="Garamond"/>
        </w:rPr>
      </w:pPr>
      <w:r w:rsidRPr="00BA5102">
        <w:rPr>
          <w:rFonts w:ascii="Garamond" w:hAnsi="Garamond"/>
        </w:rPr>
        <w:t>Pakiet 3</w:t>
      </w:r>
      <w:r>
        <w:rPr>
          <w:rFonts w:ascii="Garamond" w:hAnsi="Garamond"/>
        </w:rPr>
        <w:t xml:space="preserve"> </w:t>
      </w:r>
      <w:r w:rsidRPr="00BA5102">
        <w:rPr>
          <w:rFonts w:ascii="Garamond" w:hAnsi="Garamond"/>
        </w:rPr>
        <w:t>Poz.1</w:t>
      </w:r>
    </w:p>
    <w:p w:rsidR="00BD7BF2" w:rsidRDefault="00A229B7" w:rsidP="00FE59C5">
      <w:pPr>
        <w:spacing w:before="20" w:after="0" w:line="240" w:lineRule="auto"/>
        <w:jc w:val="both"/>
        <w:rPr>
          <w:color w:val="00B050"/>
        </w:rPr>
      </w:pPr>
      <w:r w:rsidRPr="00BA5102">
        <w:rPr>
          <w:rFonts w:ascii="Garamond" w:hAnsi="Garamond"/>
        </w:rPr>
        <w:t xml:space="preserve">Prosimy Zamawiającego o wyjaśnienie czy łącznik ma posiadać przezierną silikonową membranę i obudowę w celu łatwiejszej wizualizacji przepływu płynu i potwierdzenia skuteczności przepłukiwania </w:t>
      </w:r>
      <w:r w:rsidRPr="00BA5102">
        <w:rPr>
          <w:rFonts w:ascii="Garamond" w:hAnsi="Garamond"/>
        </w:rPr>
        <w:br/>
      </w:r>
      <w:r w:rsidR="00BD7BF2" w:rsidRPr="00BD7BF2">
        <w:rPr>
          <w:rFonts w:ascii="Garamond" w:eastAsia="Times New Roman" w:hAnsi="Garamond" w:cs="Times New Roman"/>
          <w:b/>
          <w:lang w:eastAsia="pl-PL"/>
        </w:rPr>
        <w:t>Odpowiedź:</w:t>
      </w:r>
      <w:r w:rsidR="00BD7BF2" w:rsidRPr="00BD7BF2">
        <w:rPr>
          <w:rFonts w:ascii="Garamond" w:eastAsia="Times New Roman" w:hAnsi="Garamond" w:cs="Times New Roman"/>
          <w:lang w:eastAsia="pl-PL"/>
        </w:rPr>
        <w:t xml:space="preserve"> </w:t>
      </w:r>
      <w:r w:rsidR="00BD7BF2" w:rsidRPr="00BD7BF2">
        <w:rPr>
          <w:rFonts w:ascii="Garamond" w:hAnsi="Garamond"/>
        </w:rPr>
        <w:t>Zamawiający dopuszcza aby zawór posiadał przezierną silikonową membranę w celu łatwiejszej wizualizacji przepływu płynu przy zachowaniu poz</w:t>
      </w:r>
      <w:r w:rsidR="00BD7BF2">
        <w:rPr>
          <w:rFonts w:ascii="Garamond" w:hAnsi="Garamond"/>
        </w:rPr>
        <w:t>ostałych parametrów SWZ</w:t>
      </w:r>
      <w:r w:rsidR="00BD7BF2" w:rsidRPr="00BD7BF2">
        <w:rPr>
          <w:rFonts w:ascii="Garamond" w:hAnsi="Garamond"/>
        </w:rPr>
        <w:t>.</w:t>
      </w:r>
    </w:p>
    <w:p w:rsidR="00FE59C5" w:rsidRDefault="00A229B7" w:rsidP="00FE59C5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A5102">
        <w:rPr>
          <w:rFonts w:ascii="Garamond" w:hAnsi="Garamond"/>
        </w:rPr>
        <w:br/>
      </w:r>
      <w:r w:rsidR="00FE59C5" w:rsidRPr="000508E9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FE59C5">
        <w:rPr>
          <w:rFonts w:ascii="Garamond" w:eastAsia="Times New Roman" w:hAnsi="Garamond" w:cs="Times New Roman"/>
          <w:b/>
          <w:bCs/>
          <w:lang w:eastAsia="pl-PL"/>
        </w:rPr>
        <w:t>7</w:t>
      </w:r>
    </w:p>
    <w:p w:rsidR="00FE59C5" w:rsidRDefault="00FE59C5" w:rsidP="00BA5102">
      <w:pPr>
        <w:spacing w:before="20" w:after="0" w:line="240" w:lineRule="auto"/>
        <w:jc w:val="both"/>
        <w:rPr>
          <w:rFonts w:ascii="Garamond" w:hAnsi="Garamond"/>
        </w:rPr>
      </w:pPr>
      <w:r w:rsidRPr="00BA5102">
        <w:rPr>
          <w:rFonts w:ascii="Garamond" w:hAnsi="Garamond"/>
        </w:rPr>
        <w:t>Pakiet 3</w:t>
      </w:r>
      <w:r>
        <w:rPr>
          <w:rFonts w:ascii="Garamond" w:hAnsi="Garamond"/>
        </w:rPr>
        <w:t xml:space="preserve"> </w:t>
      </w:r>
      <w:r w:rsidR="00A229B7" w:rsidRPr="00BA5102">
        <w:rPr>
          <w:rFonts w:ascii="Garamond" w:hAnsi="Garamond"/>
        </w:rPr>
        <w:t>Poz. 5</w:t>
      </w:r>
    </w:p>
    <w:p w:rsidR="000742CE" w:rsidRPr="00BA5102" w:rsidRDefault="00A229B7" w:rsidP="00BA5102">
      <w:pPr>
        <w:spacing w:before="20" w:after="0" w:line="240" w:lineRule="auto"/>
        <w:jc w:val="both"/>
        <w:rPr>
          <w:rFonts w:ascii="Garamond" w:hAnsi="Garamond"/>
        </w:rPr>
      </w:pPr>
      <w:r w:rsidRPr="00BA5102">
        <w:rPr>
          <w:rFonts w:ascii="Garamond" w:hAnsi="Garamond"/>
        </w:rPr>
        <w:t>Prosimy Zamawiającego o wyjaśnienie, czy worek do godzinowej zbiórki moczu ma zabezpieczać przed cofaniem się moczu z worka do cewnika?</w:t>
      </w:r>
    </w:p>
    <w:p w:rsidR="00D27DB8" w:rsidRPr="0066208E" w:rsidRDefault="00D27DB8" w:rsidP="0066208E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27DB8">
        <w:rPr>
          <w:rFonts w:ascii="Garamond" w:eastAsia="Times New Roman" w:hAnsi="Garamond" w:cs="Times New Roman"/>
          <w:b/>
          <w:lang w:eastAsia="pl-PL"/>
        </w:rPr>
        <w:t>Odpowiedź:</w:t>
      </w:r>
      <w:r w:rsidRPr="00D27DB8">
        <w:rPr>
          <w:rFonts w:ascii="Garamond" w:hAnsi="Garamond"/>
        </w:rPr>
        <w:t xml:space="preserve"> </w:t>
      </w:r>
      <w:r w:rsidR="0066208E">
        <w:rPr>
          <w:rFonts w:ascii="Garamond" w:eastAsia="Times New Roman" w:hAnsi="Garamond" w:cs="Times New Roman"/>
          <w:lang w:eastAsia="pl-PL"/>
        </w:rPr>
        <w:t>Zamawiający podtrzymuje zapisy SWZ.</w:t>
      </w:r>
      <w:bookmarkStart w:id="0" w:name="_GoBack"/>
      <w:bookmarkEnd w:id="0"/>
    </w:p>
    <w:p w:rsidR="008171EE" w:rsidRPr="008171EE" w:rsidRDefault="008171EE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p w:rsidR="009D1B8A" w:rsidRPr="00170E68" w:rsidRDefault="002A7B90" w:rsidP="00781B29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170E68">
        <w:rPr>
          <w:rFonts w:ascii="Garamond" w:eastAsia="Times New Roman" w:hAnsi="Garamond" w:cs="Times New Roman"/>
          <w:lang w:eastAsia="pl-PL"/>
        </w:rPr>
        <w:t xml:space="preserve">W załączeniu przekazuję obowiązujący </w:t>
      </w:r>
      <w:r w:rsidR="009D1B8A" w:rsidRPr="00170E68">
        <w:rPr>
          <w:rFonts w:ascii="Garamond" w:eastAsia="Times New Roman" w:hAnsi="Garamond" w:cs="Times New Roman"/>
          <w:lang w:eastAsia="pl-PL"/>
        </w:rPr>
        <w:t xml:space="preserve">Arkusz </w:t>
      </w:r>
      <w:r w:rsidR="00781B29" w:rsidRPr="00170E68">
        <w:rPr>
          <w:rFonts w:ascii="Garamond" w:eastAsia="Times New Roman" w:hAnsi="Garamond" w:cs="Times New Roman"/>
          <w:lang w:eastAsia="pl-PL"/>
        </w:rPr>
        <w:t>cenowy (załącznik nr 1a do SWZ) uwzględniający wprowadzone modyfikacje.</w:t>
      </w:r>
    </w:p>
    <w:p w:rsidR="009D1B8A" w:rsidRPr="00AC0872" w:rsidRDefault="009D1B8A" w:rsidP="005B608A">
      <w:pPr>
        <w:spacing w:before="20" w:after="0" w:line="240" w:lineRule="auto"/>
        <w:jc w:val="both"/>
        <w:rPr>
          <w:rFonts w:ascii="Garamond" w:hAnsi="Garamond"/>
        </w:rPr>
      </w:pPr>
    </w:p>
    <w:p w:rsidR="009D1B8A" w:rsidRPr="00AC0872" w:rsidRDefault="009D1B8A" w:rsidP="005B608A">
      <w:pPr>
        <w:spacing w:before="20" w:after="0" w:line="240" w:lineRule="auto"/>
        <w:jc w:val="both"/>
        <w:rPr>
          <w:rFonts w:ascii="Garamond" w:hAnsi="Garamond"/>
        </w:rPr>
      </w:pPr>
    </w:p>
    <w:p w:rsidR="009D1B8A" w:rsidRPr="00AC0872" w:rsidRDefault="009D1B8A" w:rsidP="005B608A">
      <w:pPr>
        <w:spacing w:before="20" w:after="0" w:line="240" w:lineRule="auto"/>
        <w:jc w:val="both"/>
        <w:rPr>
          <w:rFonts w:ascii="Garamond" w:hAnsi="Garamond"/>
        </w:rPr>
      </w:pPr>
    </w:p>
    <w:p w:rsidR="007A0092" w:rsidRPr="00AC0872" w:rsidRDefault="007A0092" w:rsidP="005B608A">
      <w:pPr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AC0872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C4" w:rsidRDefault="00AF00C4" w:rsidP="00E22E7B">
      <w:pPr>
        <w:spacing w:after="0" w:line="240" w:lineRule="auto"/>
      </w:pPr>
      <w:r>
        <w:separator/>
      </w:r>
    </w:p>
  </w:endnote>
  <w:endnote w:type="continuationSeparator" w:id="0">
    <w:p w:rsidR="00AF00C4" w:rsidRDefault="00AF00C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C4" w:rsidRDefault="00AF00C4" w:rsidP="00E22E7B">
      <w:pPr>
        <w:spacing w:after="0" w:line="240" w:lineRule="auto"/>
      </w:pPr>
      <w:r>
        <w:separator/>
      </w:r>
    </w:p>
  </w:footnote>
  <w:footnote w:type="continuationSeparator" w:id="0">
    <w:p w:rsidR="00AF00C4" w:rsidRDefault="00AF00C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B0FC9"/>
    <w:multiLevelType w:val="hybridMultilevel"/>
    <w:tmpl w:val="26004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070"/>
    <w:rsid w:val="000456B6"/>
    <w:rsid w:val="000508E9"/>
    <w:rsid w:val="000529EE"/>
    <w:rsid w:val="00066FDE"/>
    <w:rsid w:val="00071EB1"/>
    <w:rsid w:val="00074020"/>
    <w:rsid w:val="000742CE"/>
    <w:rsid w:val="00082802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7FB1"/>
    <w:rsid w:val="001C63A0"/>
    <w:rsid w:val="001D6783"/>
    <w:rsid w:val="001E23AA"/>
    <w:rsid w:val="001F198D"/>
    <w:rsid w:val="001F1FA9"/>
    <w:rsid w:val="001F4E23"/>
    <w:rsid w:val="00211D09"/>
    <w:rsid w:val="00212CC4"/>
    <w:rsid w:val="002200F6"/>
    <w:rsid w:val="00220CD4"/>
    <w:rsid w:val="00221B29"/>
    <w:rsid w:val="00223A4F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06B0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88"/>
    <w:rsid w:val="003F093A"/>
    <w:rsid w:val="003F447D"/>
    <w:rsid w:val="0042113F"/>
    <w:rsid w:val="004239FA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5505"/>
    <w:rsid w:val="004C025C"/>
    <w:rsid w:val="004C0726"/>
    <w:rsid w:val="004C0C91"/>
    <w:rsid w:val="004C1CA9"/>
    <w:rsid w:val="004C317C"/>
    <w:rsid w:val="004C449E"/>
    <w:rsid w:val="004C4732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46E51"/>
    <w:rsid w:val="00563624"/>
    <w:rsid w:val="005648AF"/>
    <w:rsid w:val="005716B9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559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208E"/>
    <w:rsid w:val="006635BA"/>
    <w:rsid w:val="006678F3"/>
    <w:rsid w:val="0067515F"/>
    <w:rsid w:val="00675872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B7B7B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F5491"/>
    <w:rsid w:val="00804D01"/>
    <w:rsid w:val="00805DB2"/>
    <w:rsid w:val="008171EE"/>
    <w:rsid w:val="008231DF"/>
    <w:rsid w:val="008271BF"/>
    <w:rsid w:val="008313C6"/>
    <w:rsid w:val="00837A59"/>
    <w:rsid w:val="00843E81"/>
    <w:rsid w:val="00847C65"/>
    <w:rsid w:val="00850C57"/>
    <w:rsid w:val="00854C42"/>
    <w:rsid w:val="00855821"/>
    <w:rsid w:val="00864276"/>
    <w:rsid w:val="008747F4"/>
    <w:rsid w:val="00884C08"/>
    <w:rsid w:val="008A0AA4"/>
    <w:rsid w:val="008A350C"/>
    <w:rsid w:val="008A530B"/>
    <w:rsid w:val="008A539D"/>
    <w:rsid w:val="008B1B4D"/>
    <w:rsid w:val="008C7C5F"/>
    <w:rsid w:val="008E2ED1"/>
    <w:rsid w:val="008E3B20"/>
    <w:rsid w:val="008F795C"/>
    <w:rsid w:val="00905926"/>
    <w:rsid w:val="00907178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76276"/>
    <w:rsid w:val="0098541B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0D45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29B7"/>
    <w:rsid w:val="00A24DD4"/>
    <w:rsid w:val="00A30856"/>
    <w:rsid w:val="00A3125C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AF00C4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578E5"/>
    <w:rsid w:val="00B63144"/>
    <w:rsid w:val="00B7461A"/>
    <w:rsid w:val="00B760A1"/>
    <w:rsid w:val="00B9346B"/>
    <w:rsid w:val="00B96F40"/>
    <w:rsid w:val="00BA5102"/>
    <w:rsid w:val="00BB2E21"/>
    <w:rsid w:val="00BB5ADE"/>
    <w:rsid w:val="00BC2123"/>
    <w:rsid w:val="00BC422C"/>
    <w:rsid w:val="00BC4442"/>
    <w:rsid w:val="00BD3358"/>
    <w:rsid w:val="00BD5B83"/>
    <w:rsid w:val="00BD7BF2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622A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27DB8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97B35"/>
    <w:rsid w:val="00DA5168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3C60"/>
    <w:rsid w:val="00EB3FAF"/>
    <w:rsid w:val="00EC3E35"/>
    <w:rsid w:val="00EC4048"/>
    <w:rsid w:val="00EC5D0B"/>
    <w:rsid w:val="00ED3CD7"/>
    <w:rsid w:val="00ED5CC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E59C5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35B6C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84CF3-0C83-4541-9B02-B788D49A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118</cp:revision>
  <cp:lastPrinted>2020-03-09T11:33:00Z</cp:lastPrinted>
  <dcterms:created xsi:type="dcterms:W3CDTF">2021-05-27T08:49:00Z</dcterms:created>
  <dcterms:modified xsi:type="dcterms:W3CDTF">2021-07-02T10:27:00Z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