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5FD" w:rsidRPr="004317D9" w:rsidRDefault="00DE75FD" w:rsidP="00FF2ED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95437F">
        <w:rPr>
          <w:rFonts w:ascii="Times New Roman" w:eastAsia="Times New Roman" w:hAnsi="Times New Roman" w:cs="Times New Roman"/>
          <w:lang w:eastAsia="pl-PL"/>
        </w:rPr>
        <w:t xml:space="preserve">    </w:t>
      </w:r>
      <w:r w:rsidR="00E90013">
        <w:rPr>
          <w:rFonts w:ascii="Times New Roman" w:eastAsia="Times New Roman" w:hAnsi="Times New Roman" w:cs="Times New Roman"/>
          <w:lang w:eastAsia="pl-PL"/>
        </w:rPr>
        <w:t>Kraków, dnia 12</w:t>
      </w:r>
      <w:bookmarkStart w:id="0" w:name="_GoBack"/>
      <w:bookmarkEnd w:id="0"/>
      <w:r w:rsidR="00B60D6E">
        <w:rPr>
          <w:rFonts w:ascii="Times New Roman" w:eastAsia="Times New Roman" w:hAnsi="Times New Roman" w:cs="Times New Roman"/>
          <w:lang w:eastAsia="pl-PL"/>
        </w:rPr>
        <w:t>.02</w:t>
      </w:r>
      <w:r w:rsidR="00036334" w:rsidRPr="004317D9">
        <w:rPr>
          <w:rFonts w:ascii="Times New Roman" w:eastAsia="Times New Roman" w:hAnsi="Times New Roman" w:cs="Times New Roman"/>
          <w:lang w:eastAsia="pl-PL"/>
        </w:rPr>
        <w:t>.2021</w:t>
      </w:r>
      <w:r w:rsidRPr="004317D9">
        <w:rPr>
          <w:rFonts w:ascii="Times New Roman" w:eastAsia="Times New Roman" w:hAnsi="Times New Roman" w:cs="Times New Roman"/>
          <w:lang w:eastAsia="pl-PL"/>
        </w:rPr>
        <w:t xml:space="preserve"> r.</w:t>
      </w:r>
    </w:p>
    <w:p w:rsidR="00DE75FD" w:rsidRPr="004317D9" w:rsidRDefault="003536B2" w:rsidP="00FF2ED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317D9">
        <w:rPr>
          <w:rFonts w:ascii="Times New Roman" w:eastAsia="Times New Roman" w:hAnsi="Times New Roman" w:cs="Times New Roman"/>
          <w:lang w:eastAsia="pl-PL"/>
        </w:rPr>
        <w:t>Nr sprawy: DFP.271.</w:t>
      </w:r>
      <w:r w:rsidR="00656BE4" w:rsidRPr="004317D9">
        <w:rPr>
          <w:rFonts w:ascii="Times New Roman" w:eastAsia="Times New Roman" w:hAnsi="Times New Roman" w:cs="Times New Roman"/>
          <w:lang w:eastAsia="pl-PL"/>
        </w:rPr>
        <w:t>1</w:t>
      </w:r>
      <w:r w:rsidR="009F5C99" w:rsidRPr="004317D9">
        <w:rPr>
          <w:rFonts w:ascii="Times New Roman" w:eastAsia="Times New Roman" w:hAnsi="Times New Roman" w:cs="Times New Roman"/>
          <w:lang w:eastAsia="pl-PL"/>
        </w:rPr>
        <w:t>54</w:t>
      </w:r>
      <w:r w:rsidR="006E59CC" w:rsidRPr="004317D9">
        <w:rPr>
          <w:rFonts w:ascii="Times New Roman" w:eastAsia="Times New Roman" w:hAnsi="Times New Roman" w:cs="Times New Roman"/>
          <w:lang w:eastAsia="pl-PL"/>
        </w:rPr>
        <w:t>.2020</w:t>
      </w:r>
      <w:r w:rsidRPr="004317D9">
        <w:rPr>
          <w:rFonts w:ascii="Times New Roman" w:eastAsia="Times New Roman" w:hAnsi="Times New Roman" w:cs="Times New Roman"/>
          <w:lang w:eastAsia="pl-PL"/>
        </w:rPr>
        <w:t>.AB</w:t>
      </w:r>
    </w:p>
    <w:p w:rsidR="00DE75FD" w:rsidRPr="004317D9" w:rsidRDefault="00DE75FD" w:rsidP="00FF2ED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6E59CC" w:rsidRPr="004317D9" w:rsidRDefault="006E59CC" w:rsidP="00FF2E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E75FD" w:rsidRPr="004317D9" w:rsidRDefault="00DE75FD" w:rsidP="00FF2ED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  <w:r w:rsidRPr="004317D9">
        <w:rPr>
          <w:rFonts w:ascii="Times New Roman" w:eastAsia="Times New Roman" w:hAnsi="Times New Roman" w:cs="Times New Roman"/>
          <w:b/>
          <w:bCs/>
          <w:lang w:eastAsia="pl-PL"/>
        </w:rPr>
        <w:t>Do wszystkich Wykonawców biorących udział w postępowaniu</w:t>
      </w:r>
    </w:p>
    <w:p w:rsidR="00DE75FD" w:rsidRPr="004317D9" w:rsidRDefault="00DE75FD" w:rsidP="00FF2ED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6E59CC" w:rsidRPr="004317D9" w:rsidRDefault="006E59CC" w:rsidP="00FF2ED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DA5168" w:rsidRPr="004317D9" w:rsidRDefault="00DE75FD" w:rsidP="00656BE4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iCs/>
          <w:color w:val="000000"/>
          <w:lang w:eastAsia="pl-PL"/>
        </w:rPr>
      </w:pPr>
      <w:r w:rsidRPr="004317D9">
        <w:rPr>
          <w:rFonts w:ascii="Times New Roman" w:eastAsia="Times New Roman" w:hAnsi="Times New Roman" w:cs="Times New Roman"/>
          <w:bCs/>
          <w:color w:val="000000"/>
          <w:lang w:eastAsia="pl-PL"/>
        </w:rPr>
        <w:t>Dotyczy:</w:t>
      </w:r>
      <w:r w:rsidR="00473431" w:rsidRPr="004317D9">
        <w:rPr>
          <w:rFonts w:ascii="Times New Roman" w:eastAsia="Times New Roman" w:hAnsi="Times New Roman" w:cs="Times New Roman"/>
          <w:bCs/>
          <w:color w:val="000000"/>
          <w:lang w:eastAsia="pl-PL"/>
        </w:rPr>
        <w:tab/>
      </w:r>
      <w:r w:rsidRPr="004317D9">
        <w:rPr>
          <w:rFonts w:ascii="Times New Roman" w:eastAsia="Times New Roman" w:hAnsi="Times New Roman" w:cs="Times New Roman"/>
          <w:color w:val="000000"/>
          <w:lang w:eastAsia="pl-PL"/>
        </w:rPr>
        <w:t xml:space="preserve">postępowania o udzielenie zamówienia publicznego na </w:t>
      </w:r>
      <w:r w:rsidR="003536B2" w:rsidRPr="004317D9"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 xml:space="preserve">dostawę </w:t>
      </w:r>
      <w:r w:rsidR="009F5C99" w:rsidRPr="004317D9"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 xml:space="preserve">odczynników wraz </w:t>
      </w:r>
      <w:r w:rsidR="009F5C99" w:rsidRPr="004317D9"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br/>
        <w:t>z dzierżawą urządzeń</w:t>
      </w:r>
    </w:p>
    <w:p w:rsidR="00DE75FD" w:rsidRPr="004317D9" w:rsidRDefault="00DE75FD" w:rsidP="00FF2ED6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:rsidR="00DE75FD" w:rsidRPr="004317D9" w:rsidRDefault="00DE75FD" w:rsidP="00FF2E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D44A1" w:rsidRPr="002A5C09" w:rsidRDefault="002D44A1" w:rsidP="002A5C0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Odpowiedzi z dnia 02.02.2021 r. na pytania nr 13, 20, 27, 31 zostają uzupełnio</w:t>
      </w:r>
      <w:r w:rsidR="002A5C09">
        <w:rPr>
          <w:rFonts w:ascii="Times New Roman" w:eastAsia="Times New Roman" w:hAnsi="Times New Roman" w:cs="Times New Roman"/>
          <w:lang w:eastAsia="pl-PL"/>
        </w:rPr>
        <w:t xml:space="preserve">ne o dodatkowe wyjaśnienia. </w:t>
      </w:r>
    </w:p>
    <w:p w:rsidR="002D44A1" w:rsidRDefault="002D44A1" w:rsidP="002D44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2D44A1" w:rsidRPr="004317D9" w:rsidRDefault="002D44A1" w:rsidP="002D44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4317D9">
        <w:rPr>
          <w:rFonts w:ascii="Times New Roman" w:eastAsia="Times New Roman" w:hAnsi="Times New Roman" w:cs="Times New Roman"/>
          <w:b/>
          <w:bCs/>
          <w:lang w:eastAsia="pl-PL"/>
        </w:rPr>
        <w:t>Pytanie 13</w:t>
      </w:r>
    </w:p>
    <w:p w:rsidR="002D44A1" w:rsidRPr="004317D9" w:rsidRDefault="002D44A1" w:rsidP="002D44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4317D9">
        <w:rPr>
          <w:rFonts w:ascii="Times New Roman" w:eastAsia="Times New Roman" w:hAnsi="Times New Roman" w:cs="Times New Roman"/>
          <w:bCs/>
          <w:lang w:eastAsia="pl-PL"/>
        </w:rPr>
        <w:t xml:space="preserve">Dotyczy Załącznik nr 1a do specyfikacji, Część 1, Wymagania graniczne w zakresie zagadnień informatycznych pkt 5, 6: Czy Zamawiający wyrazi zgodę, aby świadczenie przez Wykonawcę asysty technicznej integracji i obsługi serwisowej systemu integracji obejmowała tylko następujące części </w:t>
      </w:r>
      <w:r w:rsidRPr="004317D9">
        <w:rPr>
          <w:rFonts w:ascii="Times New Roman" w:eastAsia="Times New Roman" w:hAnsi="Times New Roman" w:cs="Times New Roman"/>
          <w:bCs/>
          <w:lang w:eastAsia="pl-PL"/>
        </w:rPr>
        <w:br/>
        <w:t>(a tym samym zastępowała obecnie opisane punkty 5 i 6):</w:t>
      </w:r>
    </w:p>
    <w:p w:rsidR="002D44A1" w:rsidRPr="004317D9" w:rsidRDefault="002D44A1" w:rsidP="002D44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4317D9">
        <w:rPr>
          <w:rFonts w:ascii="Times New Roman" w:eastAsia="Times New Roman" w:hAnsi="Times New Roman" w:cs="Times New Roman"/>
          <w:bCs/>
          <w:lang w:eastAsia="pl-PL"/>
        </w:rPr>
        <w:t>-poniesienie wszelkich kosztów związanych z integracją pomiędzy analizatorami, a LSI Zamawiającego wraz z asystą techniczną do momentu podpisania protokołu potwierdzającego prawidłowe podłączenie linii hematologicznej z LSI;</w:t>
      </w:r>
    </w:p>
    <w:p w:rsidR="002D44A1" w:rsidRPr="004317D9" w:rsidRDefault="002D44A1" w:rsidP="002D44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4317D9">
        <w:rPr>
          <w:rFonts w:ascii="Times New Roman" w:eastAsia="Times New Roman" w:hAnsi="Times New Roman" w:cs="Times New Roman"/>
          <w:bCs/>
          <w:lang w:eastAsia="pl-PL"/>
        </w:rPr>
        <w:t>- konsultacji w zakresie dostarczonego oprogramowania zarządzającego procesem analitycznym (oprogramowanie analizatorów), pomoc w rozwiązywaniu problemów związanych z tym oprogramowaniem i usuwanie błędów, oraz jego ewentualna aktualizacja;</w:t>
      </w:r>
    </w:p>
    <w:p w:rsidR="002D44A1" w:rsidRPr="004317D9" w:rsidRDefault="002D44A1" w:rsidP="002D44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4317D9">
        <w:rPr>
          <w:rFonts w:ascii="Times New Roman" w:eastAsia="Times New Roman" w:hAnsi="Times New Roman" w:cs="Times New Roman"/>
          <w:bCs/>
          <w:lang w:eastAsia="pl-PL"/>
        </w:rPr>
        <w:t xml:space="preserve">-czas reakcji i naprawy ewentualnych błędów związanych z oprogramowaniem analizatorów zgodnie </w:t>
      </w:r>
      <w:r w:rsidRPr="004317D9">
        <w:rPr>
          <w:rFonts w:ascii="Times New Roman" w:eastAsia="Times New Roman" w:hAnsi="Times New Roman" w:cs="Times New Roman"/>
          <w:bCs/>
          <w:lang w:eastAsia="pl-PL"/>
        </w:rPr>
        <w:br/>
        <w:t>z wymogami gwarancji?</w:t>
      </w:r>
    </w:p>
    <w:p w:rsidR="002D44A1" w:rsidRPr="004317D9" w:rsidRDefault="002D44A1" w:rsidP="002D44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4317D9">
        <w:rPr>
          <w:rFonts w:ascii="Times New Roman" w:eastAsia="Times New Roman" w:hAnsi="Times New Roman" w:cs="Times New Roman"/>
          <w:bCs/>
          <w:lang w:eastAsia="pl-PL"/>
        </w:rPr>
        <w:t xml:space="preserve">Wykonawca zgodnie z wymaganiami gwarancji ma obowiązek opieki technicznej nad zaoferowaną linią hematologiczną, ale nie może odpowiadać za ciągłą asystę techniczną systemu informatycznego Zamawiającego, którego nie jest właścicielem i tym samym za niego nie odpowiada. Tym bardziej nie może spełnić warunków opisanych częściowo w punkcie 5 i w całym punkcie 6. Ewentualne usuwanie usterek związanych z zaoferowanym sprzętem i oprogramowaniem do niego - zgodnie </w:t>
      </w:r>
      <w:r w:rsidRPr="004317D9">
        <w:rPr>
          <w:rFonts w:ascii="Times New Roman" w:eastAsia="Times New Roman" w:hAnsi="Times New Roman" w:cs="Times New Roman"/>
          <w:bCs/>
          <w:lang w:eastAsia="pl-PL"/>
        </w:rPr>
        <w:br/>
        <w:t xml:space="preserve">z wymaganiami gwarancji dają Wykonawcy czas do 24 godzin w dni robocze na przyjazd oraz ewentualną szybszą pomoc zdalną. Gwarancja nie obejmuje opieki serwisowej nad systemem informatycznym Zamawiającego i Wykonawca nie może ponosić odpowiedzialności za problemy </w:t>
      </w:r>
      <w:r w:rsidRPr="004317D9">
        <w:rPr>
          <w:rFonts w:ascii="Times New Roman" w:eastAsia="Times New Roman" w:hAnsi="Times New Roman" w:cs="Times New Roman"/>
          <w:bCs/>
          <w:lang w:eastAsia="pl-PL"/>
        </w:rPr>
        <w:br/>
        <w:t xml:space="preserve">z </w:t>
      </w:r>
      <w:proofErr w:type="spellStart"/>
      <w:r w:rsidRPr="004317D9">
        <w:rPr>
          <w:rFonts w:ascii="Times New Roman" w:eastAsia="Times New Roman" w:hAnsi="Times New Roman" w:cs="Times New Roman"/>
          <w:bCs/>
          <w:lang w:eastAsia="pl-PL"/>
        </w:rPr>
        <w:t>przesyłem</w:t>
      </w:r>
      <w:proofErr w:type="spellEnd"/>
      <w:r w:rsidRPr="004317D9">
        <w:rPr>
          <w:rFonts w:ascii="Times New Roman" w:eastAsia="Times New Roman" w:hAnsi="Times New Roman" w:cs="Times New Roman"/>
          <w:bCs/>
          <w:lang w:eastAsia="pl-PL"/>
        </w:rPr>
        <w:t xml:space="preserve"> danych, o ile nie jest to wynikiem problemów z działaniem zaoferowanego sprzętu, czy oprogramowania do niego. Wykonawca może dodatkowo zabezpieczyć ewentualne problemy </w:t>
      </w:r>
      <w:r w:rsidRPr="004317D9">
        <w:rPr>
          <w:rFonts w:ascii="Times New Roman" w:eastAsia="Times New Roman" w:hAnsi="Times New Roman" w:cs="Times New Roman"/>
          <w:bCs/>
          <w:lang w:eastAsia="pl-PL"/>
        </w:rPr>
        <w:br/>
        <w:t>z działaniem oprogramowania zarządzającego procesem analitycznym linii hematologicznej poprzez dostarczenie dodatkowego, zastępczego serwera (odpowiednio skonfigurowanego), którym w razie ewentualnej awarii można szybko zastąpić serwer obecnie obsługujący oprogramowanie zarządzające procesem analitycznym linii hematologicznej.</w:t>
      </w:r>
    </w:p>
    <w:p w:rsidR="002D44A1" w:rsidRPr="004317D9" w:rsidRDefault="002D44A1" w:rsidP="002D44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4317D9">
        <w:rPr>
          <w:rFonts w:ascii="Times New Roman" w:eastAsia="Times New Roman" w:hAnsi="Times New Roman" w:cs="Times New Roman"/>
          <w:b/>
          <w:bCs/>
          <w:lang w:eastAsia="pl-PL"/>
        </w:rPr>
        <w:t>Pytanie 20</w:t>
      </w:r>
    </w:p>
    <w:p w:rsidR="002D44A1" w:rsidRPr="004317D9" w:rsidRDefault="002D44A1" w:rsidP="002D44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4317D9">
        <w:rPr>
          <w:rFonts w:ascii="Times New Roman" w:eastAsia="Times New Roman" w:hAnsi="Times New Roman" w:cs="Times New Roman"/>
          <w:bCs/>
          <w:lang w:eastAsia="pl-PL"/>
        </w:rPr>
        <w:t xml:space="preserve">Dotyczy Załącznik nr 1a do specyfikacji, Część 2, Wymagania graniczne w zakresie zagadnień informatycznych pkt 5, 6: Czy Zamawiający wyrazi zgodę, aby świadczenie przez Wykonawcę asysty technicznej integracji i obsługi serwisowej systemu integracji obejmowała tylko następujące części </w:t>
      </w:r>
      <w:r w:rsidRPr="004317D9">
        <w:rPr>
          <w:rFonts w:ascii="Times New Roman" w:eastAsia="Times New Roman" w:hAnsi="Times New Roman" w:cs="Times New Roman"/>
          <w:bCs/>
          <w:lang w:eastAsia="pl-PL"/>
        </w:rPr>
        <w:br/>
        <w:t>(a tym samym zastępowały obecnie opisane punkty 5 i 6):</w:t>
      </w:r>
    </w:p>
    <w:p w:rsidR="002D44A1" w:rsidRPr="004317D9" w:rsidRDefault="002D44A1" w:rsidP="002D44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4317D9">
        <w:rPr>
          <w:rFonts w:ascii="Times New Roman" w:eastAsia="Times New Roman" w:hAnsi="Times New Roman" w:cs="Times New Roman"/>
          <w:bCs/>
          <w:lang w:eastAsia="pl-PL"/>
        </w:rPr>
        <w:t>- poniesienie wszelkich kosztów związanych z integracją pomiędzy analizatorem, a LSI Zamawiającego wraz z asystą techniczną do momentu podpisania protokołu potwierdzającego prawidłowe podłączenie analizatora hematologicznego z LSI;</w:t>
      </w:r>
    </w:p>
    <w:p w:rsidR="002D44A1" w:rsidRPr="004317D9" w:rsidRDefault="002D44A1" w:rsidP="002D44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4317D9">
        <w:rPr>
          <w:rFonts w:ascii="Times New Roman" w:eastAsia="Times New Roman" w:hAnsi="Times New Roman" w:cs="Times New Roman"/>
          <w:bCs/>
          <w:lang w:eastAsia="pl-PL"/>
        </w:rPr>
        <w:lastRenderedPageBreak/>
        <w:t>- konsultacji w zakresie dostarczonego oprogramowania zarządzającego procesem analitycznym (oprogramowanie analizatora), pomoc w rozwiązywaniu problemów związanych z tym oprogramowaniem i usuwanie błędów, oraz jego ewentualna aktualizacja;</w:t>
      </w:r>
    </w:p>
    <w:p w:rsidR="002D44A1" w:rsidRPr="004317D9" w:rsidRDefault="002D44A1" w:rsidP="002D44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4317D9">
        <w:rPr>
          <w:rFonts w:ascii="Times New Roman" w:eastAsia="Times New Roman" w:hAnsi="Times New Roman" w:cs="Times New Roman"/>
          <w:bCs/>
          <w:lang w:eastAsia="pl-PL"/>
        </w:rPr>
        <w:t xml:space="preserve">- czas reakcji i naprawy ewentualnych błędów związanych z oprogramowaniem analizatora zgodnie </w:t>
      </w:r>
      <w:r w:rsidRPr="004317D9">
        <w:rPr>
          <w:rFonts w:ascii="Times New Roman" w:eastAsia="Times New Roman" w:hAnsi="Times New Roman" w:cs="Times New Roman"/>
          <w:bCs/>
          <w:lang w:eastAsia="pl-PL"/>
        </w:rPr>
        <w:br/>
        <w:t>z wymogami gwarancji?</w:t>
      </w:r>
    </w:p>
    <w:p w:rsidR="002D44A1" w:rsidRPr="004317D9" w:rsidRDefault="002D44A1" w:rsidP="002D44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4317D9">
        <w:rPr>
          <w:rFonts w:ascii="Times New Roman" w:eastAsia="Times New Roman" w:hAnsi="Times New Roman" w:cs="Times New Roman"/>
          <w:bCs/>
          <w:lang w:eastAsia="pl-PL"/>
        </w:rPr>
        <w:t xml:space="preserve">Wykonawca zgodnie z wymaganiami gwarancji ma obowiązek opieki technicznej nad zaoferowanym analizatorem hematologicznym, ale nie może odpowiadać za ciągła asystę techniczną systemu informatycznego Zamawiającego, którego nie jest właścicielem i tym samym za niego nie odpowiada. Tym bardziej nie może spełnić warunków opisanych częściowo w punkcie 5 i w całym punkcie </w:t>
      </w:r>
      <w:r w:rsidRPr="004317D9">
        <w:rPr>
          <w:rFonts w:ascii="Times New Roman" w:eastAsia="Times New Roman" w:hAnsi="Times New Roman" w:cs="Times New Roman"/>
          <w:bCs/>
          <w:lang w:eastAsia="pl-PL"/>
        </w:rPr>
        <w:br/>
        <w:t xml:space="preserve">6. Ewentualne usuwanie usterek związanych z zaoferowanym sprzętem i oprogramowaniem do niego </w:t>
      </w:r>
      <w:r w:rsidRPr="004317D9">
        <w:rPr>
          <w:rFonts w:ascii="Times New Roman" w:eastAsia="Times New Roman" w:hAnsi="Times New Roman" w:cs="Times New Roman"/>
          <w:bCs/>
          <w:lang w:eastAsia="pl-PL"/>
        </w:rPr>
        <w:br/>
        <w:t xml:space="preserve">- zgodnie z wymaganiami gwarancji dają Wykonawcy czas do 24 godzin w dni robocze na przyjazd oraz ewentualną szybszą pomoc zdalną. Gwarancja nie obejmuje opieki serwisowej nad systemem informatycznym Zamawiającego i Wykonawca nie może ponosić odpowiedzialności za problemy </w:t>
      </w:r>
      <w:r w:rsidRPr="004317D9">
        <w:rPr>
          <w:rFonts w:ascii="Times New Roman" w:eastAsia="Times New Roman" w:hAnsi="Times New Roman" w:cs="Times New Roman"/>
          <w:bCs/>
          <w:lang w:eastAsia="pl-PL"/>
        </w:rPr>
        <w:br/>
        <w:t xml:space="preserve">z </w:t>
      </w:r>
      <w:proofErr w:type="spellStart"/>
      <w:r w:rsidRPr="004317D9">
        <w:rPr>
          <w:rFonts w:ascii="Times New Roman" w:eastAsia="Times New Roman" w:hAnsi="Times New Roman" w:cs="Times New Roman"/>
          <w:bCs/>
          <w:lang w:eastAsia="pl-PL"/>
        </w:rPr>
        <w:t>przesyłem</w:t>
      </w:r>
      <w:proofErr w:type="spellEnd"/>
      <w:r w:rsidRPr="004317D9">
        <w:rPr>
          <w:rFonts w:ascii="Times New Roman" w:eastAsia="Times New Roman" w:hAnsi="Times New Roman" w:cs="Times New Roman"/>
          <w:bCs/>
          <w:lang w:eastAsia="pl-PL"/>
        </w:rPr>
        <w:t xml:space="preserve"> danych, o ile nie jest to wynikiem problemów z działaniem zaoferowanego sprzętu, czy oprogramowania do niego.</w:t>
      </w:r>
    </w:p>
    <w:p w:rsidR="002D44A1" w:rsidRPr="004317D9" w:rsidRDefault="002D44A1" w:rsidP="002D44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4317D9">
        <w:rPr>
          <w:rFonts w:ascii="Times New Roman" w:eastAsia="Times New Roman" w:hAnsi="Times New Roman" w:cs="Times New Roman"/>
          <w:b/>
          <w:bCs/>
          <w:lang w:eastAsia="pl-PL"/>
        </w:rPr>
        <w:t>Pytanie 27</w:t>
      </w:r>
    </w:p>
    <w:p w:rsidR="002D44A1" w:rsidRPr="004317D9" w:rsidRDefault="002D44A1" w:rsidP="002D44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4317D9">
        <w:rPr>
          <w:rFonts w:ascii="Times New Roman" w:eastAsia="Times New Roman" w:hAnsi="Times New Roman" w:cs="Times New Roman"/>
          <w:bCs/>
          <w:lang w:eastAsia="pl-PL"/>
        </w:rPr>
        <w:t xml:space="preserve">Dotyczy Załącznik nr 1a do specyfikacji, Część 3, Wymagania graniczne w zakresie zagadnień informatycznych pkt 5, 6: Czy Zamawiający wyrazi zgodę, aby świadczenie przez Wykonawcę asysty technicznej integracji i obsługi serwisowej systemu integracji obejmowała tylko następujące części </w:t>
      </w:r>
      <w:r w:rsidRPr="004317D9">
        <w:rPr>
          <w:rFonts w:ascii="Times New Roman" w:eastAsia="Times New Roman" w:hAnsi="Times New Roman" w:cs="Times New Roman"/>
          <w:bCs/>
          <w:lang w:eastAsia="pl-PL"/>
        </w:rPr>
        <w:br/>
        <w:t>(a tym samym zastępowały obecnie opisane punkty 5 i 6):</w:t>
      </w:r>
    </w:p>
    <w:p w:rsidR="002D44A1" w:rsidRPr="004317D9" w:rsidRDefault="002D44A1" w:rsidP="002D44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4317D9">
        <w:rPr>
          <w:rFonts w:ascii="Times New Roman" w:eastAsia="Times New Roman" w:hAnsi="Times New Roman" w:cs="Times New Roman"/>
          <w:bCs/>
          <w:lang w:eastAsia="pl-PL"/>
        </w:rPr>
        <w:t>- poniesienie wszelkich kosztów związanych z integracją pomiędzy analizatorem, a LSI Zamawiającego wraz z asystą techniczną do momentu podpisania protokołu potwierdzającego prawidłowe podłączenie analizatora hematologicznego z LSI;</w:t>
      </w:r>
    </w:p>
    <w:p w:rsidR="002D44A1" w:rsidRPr="004317D9" w:rsidRDefault="002D44A1" w:rsidP="002D44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4317D9">
        <w:rPr>
          <w:rFonts w:ascii="Times New Roman" w:eastAsia="Times New Roman" w:hAnsi="Times New Roman" w:cs="Times New Roman"/>
          <w:bCs/>
          <w:lang w:eastAsia="pl-PL"/>
        </w:rPr>
        <w:t>- konsultacji w zakresie dostarczonego oprogramowanie analizatora, pomoc w rozwiązywaniu problemów związanych z tym oprogramowaniem i usuwanie błędów, oraz jego ewentualna aktualizacja;</w:t>
      </w:r>
    </w:p>
    <w:p w:rsidR="002D44A1" w:rsidRPr="004317D9" w:rsidRDefault="002D44A1" w:rsidP="002D44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4317D9">
        <w:rPr>
          <w:rFonts w:ascii="Times New Roman" w:eastAsia="Times New Roman" w:hAnsi="Times New Roman" w:cs="Times New Roman"/>
          <w:bCs/>
          <w:lang w:eastAsia="pl-PL"/>
        </w:rPr>
        <w:t>- czas reakcji i naprawy ewentualnych błędów związanych z oprogramowaniem analizatorów zgodnie z wymogami gwarancji?</w:t>
      </w:r>
    </w:p>
    <w:p w:rsidR="002D44A1" w:rsidRPr="004317D9" w:rsidRDefault="002D44A1" w:rsidP="002D44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4317D9">
        <w:rPr>
          <w:rFonts w:ascii="Times New Roman" w:eastAsia="Times New Roman" w:hAnsi="Times New Roman" w:cs="Times New Roman"/>
          <w:bCs/>
          <w:lang w:eastAsia="pl-PL"/>
        </w:rPr>
        <w:t xml:space="preserve">Wykonawca zgodnie z wymaganiami gwarancji ma obowiązek opieki technicznej nad zaoferowanym analizatorem hematologicznym, ale nie może odpowiadać za ciągła asystę techniczną systemu informatycznego Zamawiającego, którego nie jest właścicielem i tym samym za niego nie odpowiada. Tym bardziej nie może spełnić warunków opisanych częściowo w punkcie 5 i w całym punkcie </w:t>
      </w:r>
      <w:r w:rsidRPr="004317D9">
        <w:rPr>
          <w:rFonts w:ascii="Times New Roman" w:eastAsia="Times New Roman" w:hAnsi="Times New Roman" w:cs="Times New Roman"/>
          <w:bCs/>
          <w:lang w:eastAsia="pl-PL"/>
        </w:rPr>
        <w:br/>
        <w:t>6. Ewentualne usuwanie usterek związanych z zaoferowanym sprzętem i oprogramowaniem do niego</w:t>
      </w:r>
      <w:r w:rsidRPr="004317D9">
        <w:rPr>
          <w:rFonts w:ascii="Times New Roman" w:eastAsia="Times New Roman" w:hAnsi="Times New Roman" w:cs="Times New Roman"/>
          <w:bCs/>
          <w:lang w:eastAsia="pl-PL"/>
        </w:rPr>
        <w:br/>
        <w:t xml:space="preserve"> - zgodnie z wymaganiami gwarancji dają Wykonawcy czas do 24 godzin w dni robocze na przyjazd oraz ewentualną szybszą pomoc zdalną. Gwarancja nie obejmuje opieki serwisowej nad systemem informatycznym Zamawiającego i Wykonawca nie może ponosić odpowiedzialności za problemy </w:t>
      </w:r>
      <w:r w:rsidRPr="004317D9">
        <w:rPr>
          <w:rFonts w:ascii="Times New Roman" w:eastAsia="Times New Roman" w:hAnsi="Times New Roman" w:cs="Times New Roman"/>
          <w:bCs/>
          <w:lang w:eastAsia="pl-PL"/>
        </w:rPr>
        <w:br/>
        <w:t xml:space="preserve">z </w:t>
      </w:r>
      <w:proofErr w:type="spellStart"/>
      <w:r w:rsidRPr="004317D9">
        <w:rPr>
          <w:rFonts w:ascii="Times New Roman" w:eastAsia="Times New Roman" w:hAnsi="Times New Roman" w:cs="Times New Roman"/>
          <w:bCs/>
          <w:lang w:eastAsia="pl-PL"/>
        </w:rPr>
        <w:t>przesyłem</w:t>
      </w:r>
      <w:proofErr w:type="spellEnd"/>
      <w:r w:rsidRPr="004317D9">
        <w:rPr>
          <w:rFonts w:ascii="Times New Roman" w:eastAsia="Times New Roman" w:hAnsi="Times New Roman" w:cs="Times New Roman"/>
          <w:bCs/>
          <w:lang w:eastAsia="pl-PL"/>
        </w:rPr>
        <w:t xml:space="preserve"> danych, o ile nie jest to wynikiem problemów z działaniem zaoferowanego sprzętu, czy oprogramowania do niego.</w:t>
      </w:r>
    </w:p>
    <w:p w:rsidR="002D44A1" w:rsidRPr="004317D9" w:rsidRDefault="002D44A1" w:rsidP="002D44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4317D9">
        <w:rPr>
          <w:rFonts w:ascii="Times New Roman" w:eastAsia="Times New Roman" w:hAnsi="Times New Roman" w:cs="Times New Roman"/>
          <w:b/>
          <w:bCs/>
          <w:lang w:eastAsia="pl-PL"/>
        </w:rPr>
        <w:t>Pytanie</w:t>
      </w:r>
      <w:r w:rsidRPr="004317D9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4317D9">
        <w:rPr>
          <w:rFonts w:ascii="Times New Roman" w:eastAsia="Times New Roman" w:hAnsi="Times New Roman" w:cs="Times New Roman"/>
          <w:b/>
          <w:bCs/>
          <w:lang w:eastAsia="pl-PL"/>
        </w:rPr>
        <w:t>31</w:t>
      </w:r>
    </w:p>
    <w:p w:rsidR="002D44A1" w:rsidRPr="004317D9" w:rsidRDefault="002D44A1" w:rsidP="002D44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4317D9">
        <w:rPr>
          <w:rFonts w:ascii="Times New Roman" w:eastAsia="Times New Roman" w:hAnsi="Times New Roman" w:cs="Times New Roman"/>
          <w:bCs/>
          <w:lang w:eastAsia="pl-PL"/>
        </w:rPr>
        <w:t xml:space="preserve">Dotyczy Załącznik nr 1a do specyfikacji, Część 4, Wymagania graniczne w zakresie zagadnień informatycznych pkt 5, 6: Czy Zamawiający wyrazi zgodę, aby świadczenie przez Wykonawcę asysty technicznej integracji i obsługi serwisowej systemu integracji obejmowała tylko następujące części </w:t>
      </w:r>
      <w:r w:rsidRPr="004317D9">
        <w:rPr>
          <w:rFonts w:ascii="Times New Roman" w:eastAsia="Times New Roman" w:hAnsi="Times New Roman" w:cs="Times New Roman"/>
          <w:bCs/>
          <w:lang w:eastAsia="pl-PL"/>
        </w:rPr>
        <w:br/>
        <w:t>(a tym samym zastępowały obecnie opisane punkty 5 i 6):</w:t>
      </w:r>
    </w:p>
    <w:p w:rsidR="002D44A1" w:rsidRPr="004317D9" w:rsidRDefault="002D44A1" w:rsidP="002D44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4317D9">
        <w:rPr>
          <w:rFonts w:ascii="Times New Roman" w:eastAsia="Times New Roman" w:hAnsi="Times New Roman" w:cs="Times New Roman"/>
          <w:bCs/>
          <w:lang w:eastAsia="pl-PL"/>
        </w:rPr>
        <w:t>- poniesienie wszelkich kosztów związanych z integracją pomiędzy analizatorem, a LSI Zamawiającego wraz z asystą techniczną do momentu podpisania protokołu potwierdzającego prawidłowe podłączenie analizatora hematologicznego z LSI;</w:t>
      </w:r>
    </w:p>
    <w:p w:rsidR="002D44A1" w:rsidRPr="004317D9" w:rsidRDefault="002D44A1" w:rsidP="002D44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4317D9">
        <w:rPr>
          <w:rFonts w:ascii="Times New Roman" w:eastAsia="Times New Roman" w:hAnsi="Times New Roman" w:cs="Times New Roman"/>
          <w:bCs/>
          <w:lang w:eastAsia="pl-PL"/>
        </w:rPr>
        <w:t>- konsultacji w zakresie dostarczonego oprogramowanie analizatora, pomoc w rozwiązywaniu problemów związanych z tym oprogramowaniem i usuwanie błędów, oraz jego ewentualna aktualizacja;</w:t>
      </w:r>
    </w:p>
    <w:p w:rsidR="002D44A1" w:rsidRPr="004317D9" w:rsidRDefault="002D44A1" w:rsidP="002D44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4317D9">
        <w:rPr>
          <w:rFonts w:ascii="Times New Roman" w:eastAsia="Times New Roman" w:hAnsi="Times New Roman" w:cs="Times New Roman"/>
          <w:bCs/>
          <w:lang w:eastAsia="pl-PL"/>
        </w:rPr>
        <w:t>- czas reakcji i naprawy ewentualnych błędów związanych z oprogramowaniem analizatorów zgodnie z wymogami gwarancji?</w:t>
      </w:r>
    </w:p>
    <w:p w:rsidR="002D44A1" w:rsidRPr="004317D9" w:rsidRDefault="002D44A1" w:rsidP="002D44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4317D9">
        <w:rPr>
          <w:rFonts w:ascii="Times New Roman" w:eastAsia="Times New Roman" w:hAnsi="Times New Roman" w:cs="Times New Roman"/>
          <w:bCs/>
          <w:lang w:eastAsia="pl-PL"/>
        </w:rPr>
        <w:lastRenderedPageBreak/>
        <w:t xml:space="preserve">Wykonawca zgodnie z wymaganiami gwarancji ma obowiązek opieki technicznej nad zaoferowanym analizatorem hematologicznym, ale nie może odpowiadać za ciągła asystę techniczną systemu informatycznego Zamawiającego, którego nie jest właścicielem i tym samym za niego nie odpowiada. Tym bardziej nie może spełnić warunków opisanych częściowo w punkcie 5 i w całym punkcie </w:t>
      </w:r>
      <w:r w:rsidRPr="004317D9">
        <w:rPr>
          <w:rFonts w:ascii="Times New Roman" w:eastAsia="Times New Roman" w:hAnsi="Times New Roman" w:cs="Times New Roman"/>
          <w:bCs/>
          <w:lang w:eastAsia="pl-PL"/>
        </w:rPr>
        <w:br/>
        <w:t xml:space="preserve">6. Ewentualne usuwanie usterek związanych z zaoferowanym sprzętem i oprogramowaniem do niego </w:t>
      </w:r>
      <w:r w:rsidRPr="004317D9">
        <w:rPr>
          <w:rFonts w:ascii="Times New Roman" w:eastAsia="Times New Roman" w:hAnsi="Times New Roman" w:cs="Times New Roman"/>
          <w:bCs/>
          <w:lang w:eastAsia="pl-PL"/>
        </w:rPr>
        <w:br/>
        <w:t xml:space="preserve">- zgodnie z wymaganiami gwarancji dają Wykonawcy czas do 24 godzin w dni robocze na przyjazd oraz ewentualną szybszą pomoc zdalną. Gwarancja nie obejmuje opieki serwisowej nad systemem informatycznym Zamawiającego i Wykonawca nie może ponosić odpowiedzialności za problemy </w:t>
      </w:r>
      <w:r w:rsidRPr="004317D9">
        <w:rPr>
          <w:rFonts w:ascii="Times New Roman" w:eastAsia="Times New Roman" w:hAnsi="Times New Roman" w:cs="Times New Roman"/>
          <w:bCs/>
          <w:lang w:eastAsia="pl-PL"/>
        </w:rPr>
        <w:br/>
        <w:t xml:space="preserve">z </w:t>
      </w:r>
      <w:proofErr w:type="spellStart"/>
      <w:r w:rsidRPr="004317D9">
        <w:rPr>
          <w:rFonts w:ascii="Times New Roman" w:eastAsia="Times New Roman" w:hAnsi="Times New Roman" w:cs="Times New Roman"/>
          <w:bCs/>
          <w:lang w:eastAsia="pl-PL"/>
        </w:rPr>
        <w:t>przesyłem</w:t>
      </w:r>
      <w:proofErr w:type="spellEnd"/>
      <w:r w:rsidRPr="004317D9">
        <w:rPr>
          <w:rFonts w:ascii="Times New Roman" w:eastAsia="Times New Roman" w:hAnsi="Times New Roman" w:cs="Times New Roman"/>
          <w:bCs/>
          <w:lang w:eastAsia="pl-PL"/>
        </w:rPr>
        <w:t xml:space="preserve"> danych, o ile nie jest to wynikiem problemów z działaniem zaoferowanego sprzętu, czy oprogramowania do niego.</w:t>
      </w:r>
    </w:p>
    <w:p w:rsidR="002D44A1" w:rsidRPr="004317D9" w:rsidRDefault="002D44A1" w:rsidP="002D44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4317D9">
        <w:rPr>
          <w:rFonts w:ascii="Times New Roman" w:eastAsia="Times New Roman" w:hAnsi="Times New Roman" w:cs="Times New Roman"/>
          <w:b/>
          <w:bCs/>
          <w:lang w:eastAsia="pl-PL"/>
        </w:rPr>
        <w:t>Odpowiedź:</w:t>
      </w:r>
    </w:p>
    <w:p w:rsidR="002D44A1" w:rsidRPr="002D44A1" w:rsidRDefault="002D44A1" w:rsidP="002D44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D44A1">
        <w:rPr>
          <w:rFonts w:ascii="Times New Roman" w:eastAsia="Times New Roman" w:hAnsi="Times New Roman" w:cs="Times New Roman"/>
          <w:bCs/>
          <w:lang w:eastAsia="pl-PL"/>
        </w:rPr>
        <w:t>Zamawiający potwierdza</w:t>
      </w:r>
      <w:r w:rsidR="00AA689F">
        <w:rPr>
          <w:rFonts w:ascii="Times New Roman" w:eastAsia="Times New Roman" w:hAnsi="Times New Roman" w:cs="Times New Roman"/>
          <w:bCs/>
          <w:lang w:eastAsia="pl-PL"/>
        </w:rPr>
        <w:t>,</w:t>
      </w:r>
      <w:r w:rsidRPr="002D44A1">
        <w:rPr>
          <w:rFonts w:ascii="Times New Roman" w:eastAsia="Times New Roman" w:hAnsi="Times New Roman" w:cs="Times New Roman"/>
          <w:bCs/>
          <w:lang w:eastAsia="pl-PL"/>
        </w:rPr>
        <w:t xml:space="preserve"> że obsługa serwisowa opisana w punkcie 6 Wymagań granicznych </w:t>
      </w:r>
      <w:r w:rsidR="00AA689F">
        <w:rPr>
          <w:rFonts w:ascii="Times New Roman" w:eastAsia="Times New Roman" w:hAnsi="Times New Roman" w:cs="Times New Roman"/>
          <w:bCs/>
          <w:lang w:eastAsia="pl-PL"/>
        </w:rPr>
        <w:br/>
      </w:r>
      <w:r w:rsidRPr="002D44A1">
        <w:rPr>
          <w:rFonts w:ascii="Times New Roman" w:eastAsia="Times New Roman" w:hAnsi="Times New Roman" w:cs="Times New Roman"/>
          <w:bCs/>
          <w:lang w:eastAsia="pl-PL"/>
        </w:rPr>
        <w:t>w zakresie zagadnień informatycznych dotyczy wyłącznie oprogramowania analizatorów zaofe</w:t>
      </w:r>
      <w:r w:rsidR="00AA689F">
        <w:rPr>
          <w:rFonts w:ascii="Times New Roman" w:eastAsia="Times New Roman" w:hAnsi="Times New Roman" w:cs="Times New Roman"/>
          <w:bCs/>
          <w:lang w:eastAsia="pl-PL"/>
        </w:rPr>
        <w:t>rowanych w pakiecie nr 1, 2, 3,</w:t>
      </w:r>
      <w:r w:rsidRPr="002D44A1">
        <w:rPr>
          <w:rFonts w:ascii="Times New Roman" w:eastAsia="Times New Roman" w:hAnsi="Times New Roman" w:cs="Times New Roman"/>
          <w:bCs/>
          <w:lang w:eastAsia="pl-PL"/>
        </w:rPr>
        <w:t xml:space="preserve"> 4</w:t>
      </w:r>
      <w:r w:rsidR="00AA689F" w:rsidRPr="005F4547">
        <w:rPr>
          <w:rFonts w:ascii="Times New Roman" w:eastAsia="Times New Roman" w:hAnsi="Times New Roman" w:cs="Times New Roman"/>
          <w:bCs/>
          <w:lang w:eastAsia="pl-PL"/>
        </w:rPr>
        <w:t>, 5</w:t>
      </w:r>
      <w:r w:rsidRPr="005F4547">
        <w:rPr>
          <w:rFonts w:ascii="Times New Roman" w:eastAsia="Times New Roman" w:hAnsi="Times New Roman" w:cs="Times New Roman"/>
          <w:bCs/>
          <w:lang w:eastAsia="pl-PL"/>
        </w:rPr>
        <w:t>, a</w:t>
      </w:r>
      <w:r w:rsidRPr="002D44A1">
        <w:rPr>
          <w:rFonts w:ascii="Times New Roman" w:eastAsia="Times New Roman" w:hAnsi="Times New Roman" w:cs="Times New Roman"/>
          <w:bCs/>
          <w:lang w:eastAsia="pl-PL"/>
        </w:rPr>
        <w:t xml:space="preserve"> nie obejmuje opieki serwisowej nad systemem informatycznym zamawiającego. </w:t>
      </w:r>
    </w:p>
    <w:p w:rsidR="002D44A1" w:rsidRDefault="002D44A1" w:rsidP="002D44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O</w:t>
      </w:r>
      <w:r w:rsidRPr="002D44A1">
        <w:rPr>
          <w:rFonts w:ascii="Times New Roman" w:eastAsia="Times New Roman" w:hAnsi="Times New Roman" w:cs="Times New Roman"/>
          <w:bCs/>
          <w:lang w:eastAsia="pl-PL"/>
        </w:rPr>
        <w:t xml:space="preserve">bsługa serwisowa systemu integracji nad systemem informatycznym wykonawcy rozumiana jest jako czynności ograniczające się </w:t>
      </w:r>
      <w:r w:rsidR="00DC203B">
        <w:rPr>
          <w:rFonts w:ascii="Times New Roman" w:eastAsia="Times New Roman" w:hAnsi="Times New Roman" w:cs="Times New Roman"/>
          <w:bCs/>
          <w:lang w:eastAsia="pl-PL"/>
        </w:rPr>
        <w:t xml:space="preserve">do </w:t>
      </w:r>
      <w:r w:rsidRPr="002D44A1">
        <w:rPr>
          <w:rFonts w:ascii="Times New Roman" w:eastAsia="Times New Roman" w:hAnsi="Times New Roman" w:cs="Times New Roman"/>
          <w:bCs/>
          <w:lang w:eastAsia="pl-PL"/>
        </w:rPr>
        <w:t xml:space="preserve">usuwania awarii w zakresie analizatorów (oprogramowanie analizatorów) oraz serwera pośredniczącego </w:t>
      </w:r>
      <w:proofErr w:type="spellStart"/>
      <w:r w:rsidRPr="002D44A1">
        <w:rPr>
          <w:rFonts w:ascii="Times New Roman" w:eastAsia="Times New Roman" w:hAnsi="Times New Roman" w:cs="Times New Roman"/>
          <w:bCs/>
          <w:lang w:eastAsia="pl-PL"/>
        </w:rPr>
        <w:t>middleware</w:t>
      </w:r>
      <w:proofErr w:type="spellEnd"/>
      <w:r w:rsidRPr="002D44A1">
        <w:rPr>
          <w:rFonts w:ascii="Times New Roman" w:eastAsia="Times New Roman" w:hAnsi="Times New Roman" w:cs="Times New Roman"/>
          <w:bCs/>
          <w:lang w:eastAsia="pl-PL"/>
        </w:rPr>
        <w:t xml:space="preserve"> (serwer fizyczny z UPS lub serwer wirtualny uruchomiony na platformie </w:t>
      </w:r>
      <w:proofErr w:type="spellStart"/>
      <w:r w:rsidRPr="002D44A1">
        <w:rPr>
          <w:rFonts w:ascii="Times New Roman" w:eastAsia="Times New Roman" w:hAnsi="Times New Roman" w:cs="Times New Roman"/>
          <w:bCs/>
          <w:lang w:eastAsia="pl-PL"/>
        </w:rPr>
        <w:t>VMWare</w:t>
      </w:r>
      <w:proofErr w:type="spellEnd"/>
      <w:r w:rsidRPr="002D44A1">
        <w:rPr>
          <w:rFonts w:ascii="Times New Roman" w:eastAsia="Times New Roman" w:hAnsi="Times New Roman" w:cs="Times New Roman"/>
          <w:bCs/>
          <w:lang w:eastAsia="pl-PL"/>
        </w:rPr>
        <w:t xml:space="preserve"> Zamawiającego) dostarczonego przez Wykonawcę.</w:t>
      </w:r>
    </w:p>
    <w:p w:rsidR="002D44A1" w:rsidRDefault="002D44A1" w:rsidP="002D44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2D44A1" w:rsidRPr="004317D9" w:rsidRDefault="002D44A1" w:rsidP="002D44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4317D9">
        <w:rPr>
          <w:rFonts w:ascii="Times New Roman" w:eastAsia="Times New Roman" w:hAnsi="Times New Roman" w:cs="Times New Roman"/>
          <w:bCs/>
          <w:lang w:eastAsia="pl-PL"/>
        </w:rPr>
        <w:t>Pkt. 6. Wymagań granicznych w zakresie wymagań informatycznych w części 1, 2, 3, 4, 5 otrzymał następujące brzmienie:</w:t>
      </w:r>
    </w:p>
    <w:p w:rsidR="002D44A1" w:rsidRDefault="002D44A1" w:rsidP="002D44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4317D9">
        <w:rPr>
          <w:rFonts w:ascii="Times New Roman" w:eastAsia="Times New Roman" w:hAnsi="Times New Roman" w:cs="Times New Roman"/>
          <w:bCs/>
          <w:lang w:eastAsia="pl-PL"/>
        </w:rPr>
        <w:t xml:space="preserve">6. Obsługa serwisowa systemu integracji w trybie 24/7 tj. przez 24 godziny na dobę i 365 dni w roku w zakresie: przyjęcia zgłoszenia, wskazania osoby prowadzącej, daty i godziny planowanego usunięcia usterki, zamknięcia zgłoszenia. Możliwość zgłaszania awarii systemu za pośrednictwem systemu HelpDesk Wykonawcy oraz telefonicznie. Czasy reakcji i usunięcia błędu: Reakcja </w:t>
      </w:r>
      <w:r w:rsidRPr="004317D9">
        <w:rPr>
          <w:rFonts w:ascii="Times New Roman" w:eastAsia="Times New Roman" w:hAnsi="Times New Roman" w:cs="Times New Roman"/>
          <w:bCs/>
          <w:lang w:eastAsia="pl-PL"/>
        </w:rPr>
        <w:br/>
        <w:t>od momentu zgłoszenia do usunięcia błędu 24h.</w:t>
      </w:r>
    </w:p>
    <w:p w:rsidR="00DC203B" w:rsidRPr="004317D9" w:rsidRDefault="00DC203B" w:rsidP="002D44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C203B">
        <w:rPr>
          <w:rFonts w:ascii="Times New Roman" w:eastAsia="Times New Roman" w:hAnsi="Times New Roman" w:cs="Times New Roman"/>
          <w:bCs/>
          <w:lang w:eastAsia="pl-PL"/>
        </w:rPr>
        <w:t xml:space="preserve">Obsługa serwisowa systemu integracji nad systemem informatycznym wykonawcy rozumiana jest jako czynności ograniczające się do usuwania awarii w zakresie analizatorów (oprogramowanie analizatorów) oraz serwera pośredniczącego </w:t>
      </w:r>
      <w:proofErr w:type="spellStart"/>
      <w:r w:rsidRPr="00DC203B">
        <w:rPr>
          <w:rFonts w:ascii="Times New Roman" w:eastAsia="Times New Roman" w:hAnsi="Times New Roman" w:cs="Times New Roman"/>
          <w:bCs/>
          <w:lang w:eastAsia="pl-PL"/>
        </w:rPr>
        <w:t>middleware</w:t>
      </w:r>
      <w:proofErr w:type="spellEnd"/>
      <w:r w:rsidRPr="00DC203B">
        <w:rPr>
          <w:rFonts w:ascii="Times New Roman" w:eastAsia="Times New Roman" w:hAnsi="Times New Roman" w:cs="Times New Roman"/>
          <w:bCs/>
          <w:lang w:eastAsia="pl-PL"/>
        </w:rPr>
        <w:t xml:space="preserve"> (serwer fizyczny z UPS lub serwer wirtualny uruchomiony na platformie </w:t>
      </w:r>
      <w:proofErr w:type="spellStart"/>
      <w:r w:rsidRPr="00DC203B">
        <w:rPr>
          <w:rFonts w:ascii="Times New Roman" w:eastAsia="Times New Roman" w:hAnsi="Times New Roman" w:cs="Times New Roman"/>
          <w:bCs/>
          <w:lang w:eastAsia="pl-PL"/>
        </w:rPr>
        <w:t>VMWare</w:t>
      </w:r>
      <w:proofErr w:type="spellEnd"/>
      <w:r w:rsidRPr="00DC203B">
        <w:rPr>
          <w:rFonts w:ascii="Times New Roman" w:eastAsia="Times New Roman" w:hAnsi="Times New Roman" w:cs="Times New Roman"/>
          <w:bCs/>
          <w:lang w:eastAsia="pl-PL"/>
        </w:rPr>
        <w:t xml:space="preserve"> Zamawiającego) dostarczonego przez Wykonawcę.</w:t>
      </w:r>
    </w:p>
    <w:p w:rsidR="002D44A1" w:rsidRPr="004317D9" w:rsidRDefault="002D44A1" w:rsidP="002D44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2D44A1" w:rsidRDefault="002D44A1" w:rsidP="002D44A1">
      <w:pPr>
        <w:spacing w:after="0" w:line="240" w:lineRule="auto"/>
        <w:rPr>
          <w:rFonts w:ascii="Times New Roman" w:hAnsi="Times New Roman" w:cs="Times New Roman"/>
        </w:rPr>
      </w:pPr>
    </w:p>
    <w:p w:rsidR="002D44A1" w:rsidRDefault="002D44A1" w:rsidP="002D44A1">
      <w:pPr>
        <w:spacing w:after="0" w:line="240" w:lineRule="auto"/>
        <w:rPr>
          <w:rFonts w:ascii="Times New Roman" w:hAnsi="Times New Roman" w:cs="Times New Roman"/>
        </w:rPr>
      </w:pPr>
    </w:p>
    <w:p w:rsidR="002D44A1" w:rsidRDefault="002D44A1" w:rsidP="002D44A1">
      <w:pPr>
        <w:spacing w:after="0" w:line="240" w:lineRule="auto"/>
        <w:rPr>
          <w:rFonts w:ascii="Times New Roman" w:hAnsi="Times New Roman" w:cs="Times New Roman"/>
        </w:rPr>
      </w:pPr>
    </w:p>
    <w:p w:rsidR="00F36EA4" w:rsidRPr="0095437F" w:rsidRDefault="00F36EA4" w:rsidP="00F36E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4317D9">
        <w:rPr>
          <w:rFonts w:ascii="Times New Roman" w:eastAsia="Times New Roman" w:hAnsi="Times New Roman" w:cs="Times New Roman"/>
          <w:bCs/>
          <w:lang w:eastAsia="pl-PL"/>
        </w:rPr>
        <w:t>W załączeniu przekazuję arkusz cenowy (załącznik 1a do specyfikacji)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uwzględniający</w:t>
      </w:r>
      <w:r w:rsidRPr="004317D9">
        <w:rPr>
          <w:rFonts w:ascii="Times New Roman" w:eastAsia="Times New Roman" w:hAnsi="Times New Roman" w:cs="Times New Roman"/>
          <w:bCs/>
          <w:lang w:eastAsia="pl-PL"/>
        </w:rPr>
        <w:t xml:space="preserve">  wprowadzone zmiany.</w:t>
      </w:r>
    </w:p>
    <w:p w:rsidR="002D44A1" w:rsidRDefault="002D44A1" w:rsidP="002D44A1">
      <w:pPr>
        <w:spacing w:after="0" w:line="240" w:lineRule="auto"/>
        <w:rPr>
          <w:rFonts w:ascii="Times New Roman" w:hAnsi="Times New Roman" w:cs="Times New Roman"/>
        </w:rPr>
      </w:pPr>
    </w:p>
    <w:p w:rsidR="002D44A1" w:rsidRDefault="002D44A1" w:rsidP="002D44A1">
      <w:pPr>
        <w:spacing w:after="0" w:line="240" w:lineRule="auto"/>
        <w:rPr>
          <w:rFonts w:ascii="Times New Roman" w:hAnsi="Times New Roman" w:cs="Times New Roman"/>
        </w:rPr>
      </w:pPr>
    </w:p>
    <w:p w:rsidR="002D44A1" w:rsidRPr="0095437F" w:rsidRDefault="002D44A1" w:rsidP="00F12C50">
      <w:pPr>
        <w:spacing w:after="0" w:line="240" w:lineRule="auto"/>
        <w:rPr>
          <w:rFonts w:ascii="Times New Roman" w:hAnsi="Times New Roman" w:cs="Times New Roman"/>
        </w:rPr>
      </w:pPr>
    </w:p>
    <w:sectPr w:rsidR="002D44A1" w:rsidRPr="0095437F" w:rsidSect="00AC7B86">
      <w:headerReference w:type="default" r:id="rId11"/>
      <w:footerReference w:type="default" r:id="rId12"/>
      <w:pgSz w:w="11906" w:h="16838"/>
      <w:pgMar w:top="2234" w:right="1417" w:bottom="1417" w:left="1417" w:header="426" w:footer="7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61F" w:rsidRDefault="00FD161F" w:rsidP="00E22E7B">
      <w:pPr>
        <w:spacing w:after="0" w:line="240" w:lineRule="auto"/>
      </w:pPr>
      <w:r>
        <w:separator/>
      </w:r>
    </w:p>
  </w:endnote>
  <w:endnote w:type="continuationSeparator" w:id="0">
    <w:p w:rsidR="00FD161F" w:rsidRDefault="00FD161F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C76" w:rsidRDefault="00FA2C76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FA2C76" w:rsidRPr="00F81E4E" w:rsidRDefault="00FA2C76" w:rsidP="007710AA">
    <w:pPr>
      <w:pStyle w:val="Stopka"/>
      <w:jc w:val="center"/>
      <w:rPr>
        <w:lang w:val="en-US"/>
      </w:rPr>
    </w:pPr>
    <w:r w:rsidRPr="00F81E4E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F81E4E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61F" w:rsidRDefault="00FD161F" w:rsidP="00E22E7B">
      <w:pPr>
        <w:spacing w:after="0" w:line="240" w:lineRule="auto"/>
      </w:pPr>
      <w:r>
        <w:separator/>
      </w:r>
    </w:p>
  </w:footnote>
  <w:footnote w:type="continuationSeparator" w:id="0">
    <w:p w:rsidR="00FD161F" w:rsidRDefault="00FD161F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C76" w:rsidRDefault="00FA2C76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48A0472" wp14:editId="2DD95A57">
          <wp:extent cx="1760220" cy="952500"/>
          <wp:effectExtent l="0" t="0" r="0" b="0"/>
          <wp:docPr id="8" name="Obraz 8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3A16BE"/>
    <w:multiLevelType w:val="hybridMultilevel"/>
    <w:tmpl w:val="3CB6A0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0313391"/>
    <w:multiLevelType w:val="hybridMultilevel"/>
    <w:tmpl w:val="131EA262"/>
    <w:lvl w:ilvl="0" w:tplc="BCA81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E7B"/>
    <w:rsid w:val="00006A29"/>
    <w:rsid w:val="00006FC4"/>
    <w:rsid w:val="00011591"/>
    <w:rsid w:val="000130C6"/>
    <w:rsid w:val="00016C5D"/>
    <w:rsid w:val="00020D85"/>
    <w:rsid w:val="00022267"/>
    <w:rsid w:val="0003360C"/>
    <w:rsid w:val="00036334"/>
    <w:rsid w:val="00036F21"/>
    <w:rsid w:val="000456B6"/>
    <w:rsid w:val="00046C2C"/>
    <w:rsid w:val="00046D8F"/>
    <w:rsid w:val="00056CFC"/>
    <w:rsid w:val="00061D83"/>
    <w:rsid w:val="00062C50"/>
    <w:rsid w:val="00074020"/>
    <w:rsid w:val="00075428"/>
    <w:rsid w:val="00080AE8"/>
    <w:rsid w:val="00083FBA"/>
    <w:rsid w:val="000857B6"/>
    <w:rsid w:val="00087EED"/>
    <w:rsid w:val="00097DD8"/>
    <w:rsid w:val="000A23BB"/>
    <w:rsid w:val="000A3CFF"/>
    <w:rsid w:val="000B2E90"/>
    <w:rsid w:val="000C4E4D"/>
    <w:rsid w:val="000C7D18"/>
    <w:rsid w:val="000D337C"/>
    <w:rsid w:val="000D6E99"/>
    <w:rsid w:val="000D7797"/>
    <w:rsid w:val="000F35CC"/>
    <w:rsid w:val="000F7975"/>
    <w:rsid w:val="001005B4"/>
    <w:rsid w:val="00101244"/>
    <w:rsid w:val="0010232B"/>
    <w:rsid w:val="00103B92"/>
    <w:rsid w:val="001045AD"/>
    <w:rsid w:val="00106DDD"/>
    <w:rsid w:val="00116188"/>
    <w:rsid w:val="0012192B"/>
    <w:rsid w:val="00121C6B"/>
    <w:rsid w:val="0012438C"/>
    <w:rsid w:val="00125D6E"/>
    <w:rsid w:val="001266BB"/>
    <w:rsid w:val="001272B3"/>
    <w:rsid w:val="001328AC"/>
    <w:rsid w:val="001369B1"/>
    <w:rsid w:val="00137C04"/>
    <w:rsid w:val="001463BC"/>
    <w:rsid w:val="001514F3"/>
    <w:rsid w:val="00161000"/>
    <w:rsid w:val="00167016"/>
    <w:rsid w:val="001764D4"/>
    <w:rsid w:val="00196BF1"/>
    <w:rsid w:val="00197F7E"/>
    <w:rsid w:val="001A2069"/>
    <w:rsid w:val="001B06E2"/>
    <w:rsid w:val="001B1AF8"/>
    <w:rsid w:val="001B31DE"/>
    <w:rsid w:val="001B7FB1"/>
    <w:rsid w:val="001C4885"/>
    <w:rsid w:val="001D6783"/>
    <w:rsid w:val="001E2E6D"/>
    <w:rsid w:val="001E4A2F"/>
    <w:rsid w:val="001F02D3"/>
    <w:rsid w:val="001F0C48"/>
    <w:rsid w:val="001F198D"/>
    <w:rsid w:val="001F5CD2"/>
    <w:rsid w:val="00203D75"/>
    <w:rsid w:val="00211991"/>
    <w:rsid w:val="00212689"/>
    <w:rsid w:val="00212CC4"/>
    <w:rsid w:val="002211BE"/>
    <w:rsid w:val="002243CD"/>
    <w:rsid w:val="002248DD"/>
    <w:rsid w:val="00230235"/>
    <w:rsid w:val="00232A70"/>
    <w:rsid w:val="002338CE"/>
    <w:rsid w:val="00234321"/>
    <w:rsid w:val="002431EB"/>
    <w:rsid w:val="00246346"/>
    <w:rsid w:val="002537B8"/>
    <w:rsid w:val="00254066"/>
    <w:rsid w:val="00264323"/>
    <w:rsid w:val="00267EA4"/>
    <w:rsid w:val="002711BC"/>
    <w:rsid w:val="00272ED4"/>
    <w:rsid w:val="00275A87"/>
    <w:rsid w:val="00284FD2"/>
    <w:rsid w:val="002A26AF"/>
    <w:rsid w:val="002A3F7A"/>
    <w:rsid w:val="002A5C09"/>
    <w:rsid w:val="002A74D7"/>
    <w:rsid w:val="002B0B31"/>
    <w:rsid w:val="002B46A8"/>
    <w:rsid w:val="002B478C"/>
    <w:rsid w:val="002B6A78"/>
    <w:rsid w:val="002B7233"/>
    <w:rsid w:val="002C00F6"/>
    <w:rsid w:val="002D44A1"/>
    <w:rsid w:val="002D6D20"/>
    <w:rsid w:val="002E0767"/>
    <w:rsid w:val="002E200D"/>
    <w:rsid w:val="002E6F02"/>
    <w:rsid w:val="002F124A"/>
    <w:rsid w:val="002F5E67"/>
    <w:rsid w:val="003005AE"/>
    <w:rsid w:val="003068CF"/>
    <w:rsid w:val="00310E02"/>
    <w:rsid w:val="00313075"/>
    <w:rsid w:val="00320CBC"/>
    <w:rsid w:val="00323FBC"/>
    <w:rsid w:val="00324372"/>
    <w:rsid w:val="00325F97"/>
    <w:rsid w:val="003308CD"/>
    <w:rsid w:val="00335ED2"/>
    <w:rsid w:val="00343F02"/>
    <w:rsid w:val="00346B95"/>
    <w:rsid w:val="003536B2"/>
    <w:rsid w:val="00355D30"/>
    <w:rsid w:val="0036331B"/>
    <w:rsid w:val="003656FF"/>
    <w:rsid w:val="003665AB"/>
    <w:rsid w:val="00367BD5"/>
    <w:rsid w:val="003703B8"/>
    <w:rsid w:val="003705EB"/>
    <w:rsid w:val="003828C4"/>
    <w:rsid w:val="003905E7"/>
    <w:rsid w:val="00390BBE"/>
    <w:rsid w:val="00392713"/>
    <w:rsid w:val="003A311E"/>
    <w:rsid w:val="003A7C9A"/>
    <w:rsid w:val="003B141D"/>
    <w:rsid w:val="003B6BF5"/>
    <w:rsid w:val="003C4F84"/>
    <w:rsid w:val="003D3B45"/>
    <w:rsid w:val="003D64D9"/>
    <w:rsid w:val="003E6582"/>
    <w:rsid w:val="003F447D"/>
    <w:rsid w:val="003F6868"/>
    <w:rsid w:val="003F78F9"/>
    <w:rsid w:val="003F7A12"/>
    <w:rsid w:val="00404865"/>
    <w:rsid w:val="00404FAD"/>
    <w:rsid w:val="00406A85"/>
    <w:rsid w:val="00407BCA"/>
    <w:rsid w:val="004111E8"/>
    <w:rsid w:val="004166F0"/>
    <w:rsid w:val="00416CD1"/>
    <w:rsid w:val="00417BD1"/>
    <w:rsid w:val="004239FA"/>
    <w:rsid w:val="004277DA"/>
    <w:rsid w:val="004317D9"/>
    <w:rsid w:val="004353B3"/>
    <w:rsid w:val="00441D29"/>
    <w:rsid w:val="004421A3"/>
    <w:rsid w:val="00451107"/>
    <w:rsid w:val="00454A93"/>
    <w:rsid w:val="00456DF0"/>
    <w:rsid w:val="004579F3"/>
    <w:rsid w:val="00471238"/>
    <w:rsid w:val="004715A4"/>
    <w:rsid w:val="00472E8A"/>
    <w:rsid w:val="00473431"/>
    <w:rsid w:val="00473F95"/>
    <w:rsid w:val="0047674E"/>
    <w:rsid w:val="00481A6E"/>
    <w:rsid w:val="004824AB"/>
    <w:rsid w:val="00491F76"/>
    <w:rsid w:val="004A4062"/>
    <w:rsid w:val="004A482A"/>
    <w:rsid w:val="004A6908"/>
    <w:rsid w:val="004B0DB1"/>
    <w:rsid w:val="004B0E63"/>
    <w:rsid w:val="004B10EB"/>
    <w:rsid w:val="004B420B"/>
    <w:rsid w:val="004C025C"/>
    <w:rsid w:val="004C292C"/>
    <w:rsid w:val="004C2DC2"/>
    <w:rsid w:val="004C2DE6"/>
    <w:rsid w:val="004D00C3"/>
    <w:rsid w:val="004D57B8"/>
    <w:rsid w:val="004D57EC"/>
    <w:rsid w:val="004D6606"/>
    <w:rsid w:val="004E2D62"/>
    <w:rsid w:val="004E372F"/>
    <w:rsid w:val="004E3E38"/>
    <w:rsid w:val="004E4033"/>
    <w:rsid w:val="004E7464"/>
    <w:rsid w:val="00503234"/>
    <w:rsid w:val="005035AD"/>
    <w:rsid w:val="00503BCF"/>
    <w:rsid w:val="00504B1A"/>
    <w:rsid w:val="00505844"/>
    <w:rsid w:val="00510F1A"/>
    <w:rsid w:val="00513CEF"/>
    <w:rsid w:val="00516E6D"/>
    <w:rsid w:val="00525B05"/>
    <w:rsid w:val="00526555"/>
    <w:rsid w:val="00530392"/>
    <w:rsid w:val="005325C5"/>
    <w:rsid w:val="00532CCB"/>
    <w:rsid w:val="0053602C"/>
    <w:rsid w:val="005373CA"/>
    <w:rsid w:val="005423C8"/>
    <w:rsid w:val="005431DC"/>
    <w:rsid w:val="005465B3"/>
    <w:rsid w:val="00546E51"/>
    <w:rsid w:val="00554753"/>
    <w:rsid w:val="00554B38"/>
    <w:rsid w:val="005602AA"/>
    <w:rsid w:val="00562274"/>
    <w:rsid w:val="005648AF"/>
    <w:rsid w:val="005716B9"/>
    <w:rsid w:val="00584346"/>
    <w:rsid w:val="0058494B"/>
    <w:rsid w:val="00587DEF"/>
    <w:rsid w:val="00596E26"/>
    <w:rsid w:val="00597B73"/>
    <w:rsid w:val="005A27B6"/>
    <w:rsid w:val="005B743E"/>
    <w:rsid w:val="005C0B05"/>
    <w:rsid w:val="005C109E"/>
    <w:rsid w:val="005C2305"/>
    <w:rsid w:val="005C44EA"/>
    <w:rsid w:val="005C4A87"/>
    <w:rsid w:val="005C5861"/>
    <w:rsid w:val="005C6D54"/>
    <w:rsid w:val="005D459B"/>
    <w:rsid w:val="005D5ACA"/>
    <w:rsid w:val="005D775F"/>
    <w:rsid w:val="005E0CA5"/>
    <w:rsid w:val="005E2948"/>
    <w:rsid w:val="005E45FC"/>
    <w:rsid w:val="005E4F0D"/>
    <w:rsid w:val="005F4547"/>
    <w:rsid w:val="00600795"/>
    <w:rsid w:val="00600BD1"/>
    <w:rsid w:val="00600CDB"/>
    <w:rsid w:val="00604F8A"/>
    <w:rsid w:val="006068BE"/>
    <w:rsid w:val="00613330"/>
    <w:rsid w:val="0061675E"/>
    <w:rsid w:val="00623C4B"/>
    <w:rsid w:val="006269F8"/>
    <w:rsid w:val="00645051"/>
    <w:rsid w:val="00646ACD"/>
    <w:rsid w:val="0065443B"/>
    <w:rsid w:val="00656BE4"/>
    <w:rsid w:val="0065700D"/>
    <w:rsid w:val="00657975"/>
    <w:rsid w:val="00662BE8"/>
    <w:rsid w:val="0068299B"/>
    <w:rsid w:val="006844CD"/>
    <w:rsid w:val="00684F8E"/>
    <w:rsid w:val="006A5596"/>
    <w:rsid w:val="006A671B"/>
    <w:rsid w:val="006B6ABA"/>
    <w:rsid w:val="006B73C1"/>
    <w:rsid w:val="006E59CC"/>
    <w:rsid w:val="006E7494"/>
    <w:rsid w:val="006F1739"/>
    <w:rsid w:val="006F2D29"/>
    <w:rsid w:val="006F7D69"/>
    <w:rsid w:val="0070057C"/>
    <w:rsid w:val="0070116B"/>
    <w:rsid w:val="00703E98"/>
    <w:rsid w:val="00706F99"/>
    <w:rsid w:val="00707EAA"/>
    <w:rsid w:val="00710BD9"/>
    <w:rsid w:val="00711254"/>
    <w:rsid w:val="00715CE1"/>
    <w:rsid w:val="00717851"/>
    <w:rsid w:val="0072228D"/>
    <w:rsid w:val="00727F97"/>
    <w:rsid w:val="00733A1F"/>
    <w:rsid w:val="00734277"/>
    <w:rsid w:val="007356E9"/>
    <w:rsid w:val="00736089"/>
    <w:rsid w:val="00736108"/>
    <w:rsid w:val="007372AB"/>
    <w:rsid w:val="0074131A"/>
    <w:rsid w:val="007470BB"/>
    <w:rsid w:val="00750263"/>
    <w:rsid w:val="007616A9"/>
    <w:rsid w:val="00767009"/>
    <w:rsid w:val="00767D96"/>
    <w:rsid w:val="007710AA"/>
    <w:rsid w:val="00774281"/>
    <w:rsid w:val="0077694E"/>
    <w:rsid w:val="00785DE7"/>
    <w:rsid w:val="007870AF"/>
    <w:rsid w:val="007901E2"/>
    <w:rsid w:val="00790BA1"/>
    <w:rsid w:val="00791DF2"/>
    <w:rsid w:val="007958D2"/>
    <w:rsid w:val="00795DC4"/>
    <w:rsid w:val="007A1223"/>
    <w:rsid w:val="007A1C92"/>
    <w:rsid w:val="007A3AD2"/>
    <w:rsid w:val="007A4E8F"/>
    <w:rsid w:val="007A7552"/>
    <w:rsid w:val="007B0C64"/>
    <w:rsid w:val="007B0D06"/>
    <w:rsid w:val="007B18BE"/>
    <w:rsid w:val="007B1D2A"/>
    <w:rsid w:val="007B1EBD"/>
    <w:rsid w:val="007B237A"/>
    <w:rsid w:val="007C1484"/>
    <w:rsid w:val="007C2654"/>
    <w:rsid w:val="007C3155"/>
    <w:rsid w:val="007D0211"/>
    <w:rsid w:val="007D7ED8"/>
    <w:rsid w:val="007E1082"/>
    <w:rsid w:val="007E5051"/>
    <w:rsid w:val="007F072E"/>
    <w:rsid w:val="007F2099"/>
    <w:rsid w:val="007F251A"/>
    <w:rsid w:val="008070EC"/>
    <w:rsid w:val="00811A11"/>
    <w:rsid w:val="00812DDF"/>
    <w:rsid w:val="0081789B"/>
    <w:rsid w:val="00821BE8"/>
    <w:rsid w:val="008231DF"/>
    <w:rsid w:val="0082367C"/>
    <w:rsid w:val="00823EEB"/>
    <w:rsid w:val="00824E87"/>
    <w:rsid w:val="00833663"/>
    <w:rsid w:val="00842323"/>
    <w:rsid w:val="008428FF"/>
    <w:rsid w:val="00843E81"/>
    <w:rsid w:val="008519A2"/>
    <w:rsid w:val="00852261"/>
    <w:rsid w:val="00852A07"/>
    <w:rsid w:val="00852F48"/>
    <w:rsid w:val="00854C42"/>
    <w:rsid w:val="0086415A"/>
    <w:rsid w:val="00865C88"/>
    <w:rsid w:val="008747F4"/>
    <w:rsid w:val="0087749F"/>
    <w:rsid w:val="00882FAD"/>
    <w:rsid w:val="00884C08"/>
    <w:rsid w:val="008907AD"/>
    <w:rsid w:val="008A0151"/>
    <w:rsid w:val="008A26EC"/>
    <w:rsid w:val="008A350C"/>
    <w:rsid w:val="008A539D"/>
    <w:rsid w:val="008C45C4"/>
    <w:rsid w:val="008C693F"/>
    <w:rsid w:val="008C7243"/>
    <w:rsid w:val="008C7AC5"/>
    <w:rsid w:val="008C7C28"/>
    <w:rsid w:val="008C7C5F"/>
    <w:rsid w:val="008E2ED1"/>
    <w:rsid w:val="008E4AE9"/>
    <w:rsid w:val="008F3EA9"/>
    <w:rsid w:val="00900C0D"/>
    <w:rsid w:val="00905491"/>
    <w:rsid w:val="00905926"/>
    <w:rsid w:val="00913449"/>
    <w:rsid w:val="009212C7"/>
    <w:rsid w:val="00921490"/>
    <w:rsid w:val="00922606"/>
    <w:rsid w:val="00922EE5"/>
    <w:rsid w:val="0092377F"/>
    <w:rsid w:val="0092381D"/>
    <w:rsid w:val="00923A26"/>
    <w:rsid w:val="009304CA"/>
    <w:rsid w:val="00930EF5"/>
    <w:rsid w:val="009429C4"/>
    <w:rsid w:val="00944181"/>
    <w:rsid w:val="00944504"/>
    <w:rsid w:val="00944E0A"/>
    <w:rsid w:val="00950B80"/>
    <w:rsid w:val="00952023"/>
    <w:rsid w:val="00952114"/>
    <w:rsid w:val="0095437F"/>
    <w:rsid w:val="009570C9"/>
    <w:rsid w:val="00957E08"/>
    <w:rsid w:val="00961B65"/>
    <w:rsid w:val="00967A10"/>
    <w:rsid w:val="00970D62"/>
    <w:rsid w:val="00985D55"/>
    <w:rsid w:val="00992195"/>
    <w:rsid w:val="009A29FB"/>
    <w:rsid w:val="009A3677"/>
    <w:rsid w:val="009A5839"/>
    <w:rsid w:val="009B074B"/>
    <w:rsid w:val="009B07DF"/>
    <w:rsid w:val="009B1F16"/>
    <w:rsid w:val="009B2ED0"/>
    <w:rsid w:val="009B3680"/>
    <w:rsid w:val="009B5274"/>
    <w:rsid w:val="009B535D"/>
    <w:rsid w:val="009C174F"/>
    <w:rsid w:val="009D52AF"/>
    <w:rsid w:val="009D62D1"/>
    <w:rsid w:val="009D69BB"/>
    <w:rsid w:val="009E372B"/>
    <w:rsid w:val="009E5D71"/>
    <w:rsid w:val="009E670E"/>
    <w:rsid w:val="009E6EE7"/>
    <w:rsid w:val="009F5C99"/>
    <w:rsid w:val="009F6B93"/>
    <w:rsid w:val="009F7D5A"/>
    <w:rsid w:val="00A028A5"/>
    <w:rsid w:val="00A04ED3"/>
    <w:rsid w:val="00A056EB"/>
    <w:rsid w:val="00A0635D"/>
    <w:rsid w:val="00A1266C"/>
    <w:rsid w:val="00A1308C"/>
    <w:rsid w:val="00A3125C"/>
    <w:rsid w:val="00A405EE"/>
    <w:rsid w:val="00A4270B"/>
    <w:rsid w:val="00A4330D"/>
    <w:rsid w:val="00A47ED4"/>
    <w:rsid w:val="00A56E97"/>
    <w:rsid w:val="00A60C0C"/>
    <w:rsid w:val="00A62167"/>
    <w:rsid w:val="00A625A5"/>
    <w:rsid w:val="00A64642"/>
    <w:rsid w:val="00A705AE"/>
    <w:rsid w:val="00A71F81"/>
    <w:rsid w:val="00A7515F"/>
    <w:rsid w:val="00A763BC"/>
    <w:rsid w:val="00A76D40"/>
    <w:rsid w:val="00A86306"/>
    <w:rsid w:val="00A94896"/>
    <w:rsid w:val="00AA2535"/>
    <w:rsid w:val="00AA4E56"/>
    <w:rsid w:val="00AA521D"/>
    <w:rsid w:val="00AA689F"/>
    <w:rsid w:val="00AA6CEE"/>
    <w:rsid w:val="00AB1988"/>
    <w:rsid w:val="00AB3637"/>
    <w:rsid w:val="00AB4DDB"/>
    <w:rsid w:val="00AC2BD4"/>
    <w:rsid w:val="00AC6804"/>
    <w:rsid w:val="00AC7046"/>
    <w:rsid w:val="00AC7B86"/>
    <w:rsid w:val="00AD3357"/>
    <w:rsid w:val="00AD3E4E"/>
    <w:rsid w:val="00AD73CA"/>
    <w:rsid w:val="00AE028A"/>
    <w:rsid w:val="00AE5A1F"/>
    <w:rsid w:val="00AF1EDA"/>
    <w:rsid w:val="00B01191"/>
    <w:rsid w:val="00B04D9D"/>
    <w:rsid w:val="00B11829"/>
    <w:rsid w:val="00B12300"/>
    <w:rsid w:val="00B1412F"/>
    <w:rsid w:val="00B2061E"/>
    <w:rsid w:val="00B22104"/>
    <w:rsid w:val="00B25FFF"/>
    <w:rsid w:val="00B27742"/>
    <w:rsid w:val="00B27F6D"/>
    <w:rsid w:val="00B3366F"/>
    <w:rsid w:val="00B34DBE"/>
    <w:rsid w:val="00B37E0E"/>
    <w:rsid w:val="00B41043"/>
    <w:rsid w:val="00B418FE"/>
    <w:rsid w:val="00B42123"/>
    <w:rsid w:val="00B44ED4"/>
    <w:rsid w:val="00B453C2"/>
    <w:rsid w:val="00B4733A"/>
    <w:rsid w:val="00B5084D"/>
    <w:rsid w:val="00B50D34"/>
    <w:rsid w:val="00B567B1"/>
    <w:rsid w:val="00B607CD"/>
    <w:rsid w:val="00B60D6E"/>
    <w:rsid w:val="00B64192"/>
    <w:rsid w:val="00B67297"/>
    <w:rsid w:val="00B7461A"/>
    <w:rsid w:val="00B760A1"/>
    <w:rsid w:val="00B777BF"/>
    <w:rsid w:val="00B81545"/>
    <w:rsid w:val="00B839B6"/>
    <w:rsid w:val="00B83F06"/>
    <w:rsid w:val="00B94BCB"/>
    <w:rsid w:val="00BA1D55"/>
    <w:rsid w:val="00BB2A7E"/>
    <w:rsid w:val="00BB4CDE"/>
    <w:rsid w:val="00BB5AD9"/>
    <w:rsid w:val="00BC2123"/>
    <w:rsid w:val="00BC422C"/>
    <w:rsid w:val="00BC666E"/>
    <w:rsid w:val="00BD0F95"/>
    <w:rsid w:val="00BD10B0"/>
    <w:rsid w:val="00BD1E16"/>
    <w:rsid w:val="00BD5091"/>
    <w:rsid w:val="00BD65A0"/>
    <w:rsid w:val="00BE0B8A"/>
    <w:rsid w:val="00BE0FEE"/>
    <w:rsid w:val="00C00657"/>
    <w:rsid w:val="00C03926"/>
    <w:rsid w:val="00C0637F"/>
    <w:rsid w:val="00C12308"/>
    <w:rsid w:val="00C1293F"/>
    <w:rsid w:val="00C15ABA"/>
    <w:rsid w:val="00C165C0"/>
    <w:rsid w:val="00C17790"/>
    <w:rsid w:val="00C27E00"/>
    <w:rsid w:val="00C3063A"/>
    <w:rsid w:val="00C34ACA"/>
    <w:rsid w:val="00C37EC3"/>
    <w:rsid w:val="00C54532"/>
    <w:rsid w:val="00C5589B"/>
    <w:rsid w:val="00C60E73"/>
    <w:rsid w:val="00C66D6D"/>
    <w:rsid w:val="00C76C6E"/>
    <w:rsid w:val="00C7707C"/>
    <w:rsid w:val="00C77C19"/>
    <w:rsid w:val="00C86A57"/>
    <w:rsid w:val="00C900D0"/>
    <w:rsid w:val="00CA01D3"/>
    <w:rsid w:val="00CA4936"/>
    <w:rsid w:val="00CB3149"/>
    <w:rsid w:val="00CB45BF"/>
    <w:rsid w:val="00CB5CEC"/>
    <w:rsid w:val="00CB79C7"/>
    <w:rsid w:val="00CC0661"/>
    <w:rsid w:val="00CC089C"/>
    <w:rsid w:val="00CC1108"/>
    <w:rsid w:val="00CC2EE3"/>
    <w:rsid w:val="00CC3251"/>
    <w:rsid w:val="00CD5B12"/>
    <w:rsid w:val="00CD7322"/>
    <w:rsid w:val="00CD747F"/>
    <w:rsid w:val="00CE0CE2"/>
    <w:rsid w:val="00CF1043"/>
    <w:rsid w:val="00CF4284"/>
    <w:rsid w:val="00CF5A87"/>
    <w:rsid w:val="00CF6AE4"/>
    <w:rsid w:val="00D020D8"/>
    <w:rsid w:val="00D0252B"/>
    <w:rsid w:val="00D03318"/>
    <w:rsid w:val="00D03BF9"/>
    <w:rsid w:val="00D05AD1"/>
    <w:rsid w:val="00D10695"/>
    <w:rsid w:val="00D131CC"/>
    <w:rsid w:val="00D13347"/>
    <w:rsid w:val="00D15263"/>
    <w:rsid w:val="00D1579C"/>
    <w:rsid w:val="00D23E21"/>
    <w:rsid w:val="00D25F61"/>
    <w:rsid w:val="00D3009C"/>
    <w:rsid w:val="00D30F19"/>
    <w:rsid w:val="00D3336E"/>
    <w:rsid w:val="00D338ED"/>
    <w:rsid w:val="00D3796C"/>
    <w:rsid w:val="00D40897"/>
    <w:rsid w:val="00D40E45"/>
    <w:rsid w:val="00D43965"/>
    <w:rsid w:val="00D44DD9"/>
    <w:rsid w:val="00D45089"/>
    <w:rsid w:val="00D512C0"/>
    <w:rsid w:val="00D56914"/>
    <w:rsid w:val="00D623CE"/>
    <w:rsid w:val="00D67DF5"/>
    <w:rsid w:val="00D67F89"/>
    <w:rsid w:val="00D74CF8"/>
    <w:rsid w:val="00D756DB"/>
    <w:rsid w:val="00D76E1F"/>
    <w:rsid w:val="00D77324"/>
    <w:rsid w:val="00D8061F"/>
    <w:rsid w:val="00D83D22"/>
    <w:rsid w:val="00D86321"/>
    <w:rsid w:val="00D876BE"/>
    <w:rsid w:val="00D9717D"/>
    <w:rsid w:val="00DA0645"/>
    <w:rsid w:val="00DA5168"/>
    <w:rsid w:val="00DB2A3B"/>
    <w:rsid w:val="00DB2A4C"/>
    <w:rsid w:val="00DB5564"/>
    <w:rsid w:val="00DB6C45"/>
    <w:rsid w:val="00DB761B"/>
    <w:rsid w:val="00DC203B"/>
    <w:rsid w:val="00DD2050"/>
    <w:rsid w:val="00DD25B5"/>
    <w:rsid w:val="00DE75FD"/>
    <w:rsid w:val="00DF3767"/>
    <w:rsid w:val="00E01D0A"/>
    <w:rsid w:val="00E052EB"/>
    <w:rsid w:val="00E05E89"/>
    <w:rsid w:val="00E0782F"/>
    <w:rsid w:val="00E10E4A"/>
    <w:rsid w:val="00E10EC5"/>
    <w:rsid w:val="00E12903"/>
    <w:rsid w:val="00E1670D"/>
    <w:rsid w:val="00E22E7B"/>
    <w:rsid w:val="00E2526D"/>
    <w:rsid w:val="00E25D34"/>
    <w:rsid w:val="00E304E1"/>
    <w:rsid w:val="00E34CA0"/>
    <w:rsid w:val="00E37337"/>
    <w:rsid w:val="00E3746A"/>
    <w:rsid w:val="00E42DD1"/>
    <w:rsid w:val="00E445CD"/>
    <w:rsid w:val="00E46520"/>
    <w:rsid w:val="00E477A3"/>
    <w:rsid w:val="00E4787A"/>
    <w:rsid w:val="00E563D8"/>
    <w:rsid w:val="00E57B4B"/>
    <w:rsid w:val="00E631DB"/>
    <w:rsid w:val="00E651DF"/>
    <w:rsid w:val="00E74021"/>
    <w:rsid w:val="00E80070"/>
    <w:rsid w:val="00E827F0"/>
    <w:rsid w:val="00E83F59"/>
    <w:rsid w:val="00E90013"/>
    <w:rsid w:val="00E95D18"/>
    <w:rsid w:val="00EA1D26"/>
    <w:rsid w:val="00EA2693"/>
    <w:rsid w:val="00EA3B95"/>
    <w:rsid w:val="00EA3DFE"/>
    <w:rsid w:val="00EA40AB"/>
    <w:rsid w:val="00EA4D92"/>
    <w:rsid w:val="00EB43A1"/>
    <w:rsid w:val="00EB44F2"/>
    <w:rsid w:val="00EB464A"/>
    <w:rsid w:val="00EC3E35"/>
    <w:rsid w:val="00EC4048"/>
    <w:rsid w:val="00EC5D0B"/>
    <w:rsid w:val="00EC7473"/>
    <w:rsid w:val="00ED1677"/>
    <w:rsid w:val="00ED3CD7"/>
    <w:rsid w:val="00ED5CC7"/>
    <w:rsid w:val="00EE09E4"/>
    <w:rsid w:val="00EE5676"/>
    <w:rsid w:val="00EF02D7"/>
    <w:rsid w:val="00EF2149"/>
    <w:rsid w:val="00EF39EC"/>
    <w:rsid w:val="00EF42EE"/>
    <w:rsid w:val="00EF79EC"/>
    <w:rsid w:val="00F02F07"/>
    <w:rsid w:val="00F036D2"/>
    <w:rsid w:val="00F074FD"/>
    <w:rsid w:val="00F12C50"/>
    <w:rsid w:val="00F169D2"/>
    <w:rsid w:val="00F16F7A"/>
    <w:rsid w:val="00F21767"/>
    <w:rsid w:val="00F23C9B"/>
    <w:rsid w:val="00F24C0B"/>
    <w:rsid w:val="00F36EA4"/>
    <w:rsid w:val="00F37E38"/>
    <w:rsid w:val="00F47EFA"/>
    <w:rsid w:val="00F52263"/>
    <w:rsid w:val="00F5445A"/>
    <w:rsid w:val="00F57A4A"/>
    <w:rsid w:val="00F676B0"/>
    <w:rsid w:val="00F7402C"/>
    <w:rsid w:val="00F80450"/>
    <w:rsid w:val="00F81D69"/>
    <w:rsid w:val="00F81E4E"/>
    <w:rsid w:val="00F842B9"/>
    <w:rsid w:val="00F8513B"/>
    <w:rsid w:val="00F87037"/>
    <w:rsid w:val="00F93059"/>
    <w:rsid w:val="00F94AF4"/>
    <w:rsid w:val="00F95033"/>
    <w:rsid w:val="00F95FA2"/>
    <w:rsid w:val="00F9728B"/>
    <w:rsid w:val="00F9728F"/>
    <w:rsid w:val="00FA03FF"/>
    <w:rsid w:val="00FA2C76"/>
    <w:rsid w:val="00FA72B3"/>
    <w:rsid w:val="00FB3FF3"/>
    <w:rsid w:val="00FB4C48"/>
    <w:rsid w:val="00FC0643"/>
    <w:rsid w:val="00FC06F9"/>
    <w:rsid w:val="00FC22C2"/>
    <w:rsid w:val="00FC4F74"/>
    <w:rsid w:val="00FC5582"/>
    <w:rsid w:val="00FD04CD"/>
    <w:rsid w:val="00FD125E"/>
    <w:rsid w:val="00FD161F"/>
    <w:rsid w:val="00FD69BA"/>
    <w:rsid w:val="00FD763D"/>
    <w:rsid w:val="00FD7DFD"/>
    <w:rsid w:val="00FE2BB8"/>
    <w:rsid w:val="00FF13E6"/>
    <w:rsid w:val="00FF2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C036A9"/>
  <w15:docId w15:val="{84E04E11-8D26-451A-8D62-969B3B85C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0897"/>
  </w:style>
  <w:style w:type="paragraph" w:styleId="Nagwek1">
    <w:name w:val="heading 1"/>
    <w:basedOn w:val="Normalny"/>
    <w:next w:val="Normalny"/>
    <w:link w:val="Nagwek1Znak"/>
    <w:uiPriority w:val="9"/>
    <w:qFormat/>
    <w:rsid w:val="00DA51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43E8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006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06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06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06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0657"/>
    <w:rPr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00657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00657"/>
    <w:rPr>
      <w:rFonts w:ascii="Consolas" w:hAnsi="Consolas" w:cs="Consolas"/>
      <w:sz w:val="21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DA516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oprawka">
    <w:name w:val="Revision"/>
    <w:hidden/>
    <w:uiPriority w:val="99"/>
    <w:semiHidden/>
    <w:rsid w:val="00BB4CDE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6A2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6A2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6A29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52F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52F48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2B478C"/>
    <w:rPr>
      <w:color w:val="808080"/>
    </w:rPr>
  </w:style>
  <w:style w:type="paragraph" w:customStyle="1" w:styleId="Default">
    <w:name w:val="Default"/>
    <w:rsid w:val="00F12C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0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22F19E3-0256-4EEE-8AD1-200D2D2DB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1353</Words>
  <Characters>8121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Anna Bęben</cp:lastModifiedBy>
  <cp:revision>26</cp:revision>
  <cp:lastPrinted>2021-01-28T10:10:00Z</cp:lastPrinted>
  <dcterms:created xsi:type="dcterms:W3CDTF">2021-01-22T13:38:00Z</dcterms:created>
  <dcterms:modified xsi:type="dcterms:W3CDTF">2021-02-12T06:51:00Z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