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F870F7" w:rsidRDefault="001E4D92" w:rsidP="00A46CF6">
      <w:pPr>
        <w:widowControl/>
        <w:jc w:val="right"/>
        <w:rPr>
          <w:rFonts w:ascii="Garamond" w:eastAsia="Times New Roman" w:hAnsi="Garamond"/>
          <w:lang w:eastAsia="pl-PL"/>
        </w:rPr>
      </w:pPr>
      <w:r>
        <w:rPr>
          <w:rFonts w:ascii="Garamond" w:eastAsia="Times New Roman" w:hAnsi="Garamond"/>
          <w:lang w:eastAsia="pl-PL"/>
        </w:rPr>
        <w:t xml:space="preserve">Kraków, dnia </w:t>
      </w:r>
      <w:r w:rsidR="001908BD">
        <w:rPr>
          <w:rFonts w:ascii="Garamond" w:eastAsia="Times New Roman" w:hAnsi="Garamond"/>
          <w:lang w:eastAsia="pl-PL"/>
        </w:rPr>
        <w:t>22</w:t>
      </w:r>
      <w:r w:rsidR="008209C5">
        <w:rPr>
          <w:rFonts w:ascii="Garamond" w:eastAsia="Times New Roman" w:hAnsi="Garamond"/>
          <w:lang w:eastAsia="pl-PL"/>
        </w:rPr>
        <w:t>.06</w:t>
      </w:r>
      <w:r w:rsidR="004522AF">
        <w:rPr>
          <w:rFonts w:ascii="Garamond" w:eastAsia="Times New Roman" w:hAnsi="Garamond"/>
          <w:lang w:eastAsia="pl-PL"/>
        </w:rPr>
        <w:t>.2021</w:t>
      </w:r>
      <w:r w:rsidR="00A46CF6" w:rsidRPr="00F870F7">
        <w:rPr>
          <w:rFonts w:ascii="Garamond" w:eastAsia="Times New Roman" w:hAnsi="Garamond"/>
          <w:lang w:eastAsia="pl-PL"/>
        </w:rPr>
        <w:t xml:space="preserve"> r.</w:t>
      </w:r>
    </w:p>
    <w:p w:rsidR="00A46CF6" w:rsidRPr="00F870F7" w:rsidRDefault="008209C5" w:rsidP="00A46CF6">
      <w:pPr>
        <w:widowControl/>
        <w:rPr>
          <w:rFonts w:ascii="Garamond" w:eastAsia="Times New Roman" w:hAnsi="Garamond"/>
          <w:lang w:eastAsia="pl-PL"/>
        </w:rPr>
      </w:pPr>
      <w:r>
        <w:rPr>
          <w:rFonts w:ascii="Garamond" w:eastAsia="Times New Roman" w:hAnsi="Garamond"/>
          <w:lang w:eastAsia="pl-PL"/>
        </w:rPr>
        <w:t>DFP.271.43</w:t>
      </w:r>
      <w:r w:rsidR="00100CB4">
        <w:rPr>
          <w:rFonts w:ascii="Garamond" w:eastAsia="Times New Roman" w:hAnsi="Garamond"/>
          <w:lang w:eastAsia="pl-PL"/>
        </w:rPr>
        <w:t>.2021</w:t>
      </w:r>
      <w:r w:rsidR="001E4D92">
        <w:rPr>
          <w:rFonts w:ascii="Garamond" w:eastAsia="Times New Roman" w:hAnsi="Garamond"/>
          <w:lang w:eastAsia="pl-PL"/>
        </w:rPr>
        <w:t>.LS</w:t>
      </w:r>
    </w:p>
    <w:p w:rsidR="00A46CF6" w:rsidRPr="00F870F7" w:rsidRDefault="00A46CF6" w:rsidP="00DA6FCF">
      <w:pPr>
        <w:keepNext/>
        <w:outlineLvl w:val="0"/>
        <w:rPr>
          <w:rFonts w:ascii="Garamond" w:eastAsia="Times New Roman" w:hAnsi="Garamond"/>
          <w:b/>
          <w:bCs/>
          <w:lang w:eastAsia="pl-PL"/>
        </w:rPr>
      </w:pPr>
    </w:p>
    <w:p w:rsidR="00A46CF6" w:rsidRDefault="00A46CF6" w:rsidP="00DA6FCF">
      <w:pPr>
        <w:keepNext/>
        <w:ind w:left="360"/>
        <w:jc w:val="right"/>
        <w:outlineLvl w:val="0"/>
        <w:rPr>
          <w:rFonts w:ascii="Garamond" w:eastAsia="Times New Roman" w:hAnsi="Garamond"/>
          <w:b/>
          <w:bCs/>
          <w:lang w:eastAsia="pl-PL"/>
        </w:rPr>
      </w:pPr>
      <w:r w:rsidRPr="00F870F7">
        <w:rPr>
          <w:rFonts w:ascii="Garamond" w:eastAsia="Times New Roman" w:hAnsi="Garamond"/>
          <w:b/>
          <w:bCs/>
          <w:lang w:eastAsia="pl-PL"/>
        </w:rPr>
        <w:t>Do wszystkich Wykonawców biorących udział w postępowaniu</w:t>
      </w:r>
    </w:p>
    <w:p w:rsidR="00100CB4" w:rsidRPr="00DA6FCF" w:rsidRDefault="00100CB4" w:rsidP="00DA6FCF">
      <w:pPr>
        <w:keepNext/>
        <w:ind w:left="360"/>
        <w:jc w:val="right"/>
        <w:outlineLvl w:val="0"/>
        <w:rPr>
          <w:rFonts w:ascii="Garamond" w:eastAsia="Times New Roman" w:hAnsi="Garamond"/>
          <w:b/>
          <w:bCs/>
          <w:lang w:eastAsia="pl-PL"/>
        </w:rPr>
      </w:pPr>
    </w:p>
    <w:p w:rsidR="00100CB4" w:rsidRPr="003718EE" w:rsidRDefault="00A46CF6" w:rsidP="003718EE">
      <w:pPr>
        <w:pStyle w:val="Nagwek1"/>
        <w:shd w:val="clear" w:color="auto" w:fill="FFFFFF"/>
        <w:spacing w:before="150" w:after="150"/>
        <w:jc w:val="both"/>
        <w:textAlignment w:val="baseline"/>
        <w:rPr>
          <w:rFonts w:ascii="Garamond" w:hAnsi="Garamond" w:cs="Arial"/>
          <w:b w:val="0"/>
          <w:i/>
          <w:sz w:val="22"/>
          <w:szCs w:val="22"/>
        </w:rPr>
      </w:pPr>
      <w:r w:rsidRPr="004522AF">
        <w:rPr>
          <w:rFonts w:ascii="Garamond" w:hAnsi="Garamond"/>
          <w:b w:val="0"/>
          <w:bCs w:val="0"/>
          <w:sz w:val="22"/>
          <w:szCs w:val="22"/>
        </w:rPr>
        <w:t xml:space="preserve">Dotyczy: </w:t>
      </w:r>
      <w:r w:rsidRPr="004522AF">
        <w:rPr>
          <w:rFonts w:ascii="Garamond" w:hAnsi="Garamond" w:cs="Arial"/>
          <w:b w:val="0"/>
          <w:sz w:val="22"/>
          <w:szCs w:val="22"/>
        </w:rPr>
        <w:t xml:space="preserve">postępowania o udzielenie zamówienia publicznego na </w:t>
      </w:r>
      <w:r w:rsidR="008209C5">
        <w:rPr>
          <w:rFonts w:ascii="Garamond" w:hAnsi="Garamond" w:cs="Arial"/>
          <w:b w:val="0"/>
          <w:sz w:val="22"/>
          <w:szCs w:val="22"/>
        </w:rPr>
        <w:t>dostawę</w:t>
      </w:r>
      <w:r w:rsidR="008209C5" w:rsidRPr="008209C5">
        <w:rPr>
          <w:rFonts w:ascii="Garamond" w:hAnsi="Garamond" w:cs="Arial"/>
          <w:b w:val="0"/>
          <w:sz w:val="22"/>
          <w:szCs w:val="22"/>
        </w:rPr>
        <w:t xml:space="preserve"> produktów leczniczych, dietetycznych środków spożywczych specjalnego przeznaczenia medycznego, wyrobów medycznych, kosmetyków do Apteki Szpitala Uniwersyteckiego w Krakowie.</w:t>
      </w:r>
      <w:r w:rsidR="004522AF">
        <w:rPr>
          <w:rFonts w:ascii="Garamond" w:hAnsi="Garamond" w:cs="Arial"/>
          <w:b w:val="0"/>
          <w:sz w:val="22"/>
          <w:szCs w:val="22"/>
        </w:rPr>
        <w:t>.</w:t>
      </w:r>
    </w:p>
    <w:p w:rsidR="00850F52" w:rsidRPr="00850F52" w:rsidRDefault="00850F52" w:rsidP="00850F52">
      <w:pPr>
        <w:widowControl/>
        <w:ind w:right="2" w:firstLine="720"/>
        <w:jc w:val="both"/>
        <w:rPr>
          <w:rFonts w:ascii="Garamond" w:eastAsia="Times New Roman" w:hAnsi="Garamond"/>
          <w:lang w:eastAsia="pl-PL"/>
        </w:rPr>
      </w:pPr>
      <w:r w:rsidRPr="00850F52">
        <w:rPr>
          <w:rFonts w:ascii="Garamond" w:eastAsia="Times New Roman" w:hAnsi="Garamond"/>
          <w:lang w:eastAsia="pl-PL"/>
        </w:rPr>
        <w:t>Zgodnie z art. 135 ust. 6 ustawy</w:t>
      </w:r>
      <w:r w:rsidR="00172C3F">
        <w:rPr>
          <w:rFonts w:ascii="Garamond" w:eastAsia="Times New Roman" w:hAnsi="Garamond"/>
          <w:lang w:eastAsia="pl-PL"/>
        </w:rPr>
        <w:t xml:space="preserve"> z dnia 11 września 2019 r.</w:t>
      </w:r>
      <w:r w:rsidRPr="00850F52">
        <w:rPr>
          <w:rFonts w:ascii="Garamond" w:eastAsia="Times New Roman" w:hAnsi="Garamond"/>
          <w:lang w:eastAsia="pl-PL"/>
        </w:rPr>
        <w:t xml:space="preserve"> Prawo zamówień publicznych przedstawiam odpowiedzi na pytania wykonawców oraz zgodnie z art. 137 ust. 1 ustawy Prawo zamówień publicznych modyfikuję specyfikację warunków zamówienia:</w:t>
      </w:r>
    </w:p>
    <w:p w:rsidR="00850F52" w:rsidRDefault="00850F52" w:rsidP="00100CB4">
      <w:pPr>
        <w:widowControl/>
        <w:ind w:right="2" w:firstLine="720"/>
        <w:jc w:val="both"/>
        <w:rPr>
          <w:rFonts w:ascii="Garamond" w:eastAsia="Times New Roman" w:hAnsi="Garamond"/>
          <w:lang w:eastAsia="pl-PL"/>
        </w:rPr>
      </w:pPr>
    </w:p>
    <w:p w:rsidR="009D394E" w:rsidRDefault="009D394E" w:rsidP="009D394E">
      <w:pPr>
        <w:jc w:val="both"/>
        <w:rPr>
          <w:rFonts w:ascii="Garamond" w:hAnsi="Garamond"/>
          <w:color w:val="000000"/>
          <w:u w:val="single"/>
          <w:lang w:eastAsia="pl-PL"/>
        </w:rPr>
      </w:pPr>
      <w:r w:rsidRPr="00B610DF">
        <w:rPr>
          <w:rFonts w:ascii="Garamond" w:hAnsi="Garamond"/>
          <w:color w:val="000000"/>
          <w:u w:val="single"/>
          <w:lang w:eastAsia="pl-PL"/>
        </w:rPr>
        <w:t>Pytanie</w:t>
      </w:r>
      <w:r w:rsidR="007954D8">
        <w:rPr>
          <w:rFonts w:ascii="Garamond" w:hAnsi="Garamond"/>
          <w:color w:val="000000"/>
          <w:u w:val="single"/>
          <w:lang w:eastAsia="pl-PL"/>
        </w:rPr>
        <w:t xml:space="preserve"> 1</w:t>
      </w:r>
    </w:p>
    <w:p w:rsidR="008209C5" w:rsidRPr="008209C5" w:rsidRDefault="008209C5" w:rsidP="009D394E">
      <w:pPr>
        <w:jc w:val="both"/>
        <w:rPr>
          <w:rFonts w:ascii="Garamond" w:hAnsi="Garamond"/>
          <w:color w:val="000000"/>
          <w:lang w:eastAsia="pl-PL"/>
        </w:rPr>
      </w:pPr>
      <w:r w:rsidRPr="008209C5">
        <w:rPr>
          <w:rFonts w:ascii="Garamond" w:hAnsi="Garamond"/>
          <w:color w:val="000000"/>
          <w:lang w:eastAsia="pl-PL"/>
        </w:rPr>
        <w:t>Pakiet 1: W przypadku oferowania niepełnej ilości opakowań czy liczbę opakowań należy podać do dwóch miejsc po przecinku czy zaokrąglić w górę?</w:t>
      </w:r>
    </w:p>
    <w:p w:rsidR="003718EE" w:rsidRPr="002E72AA" w:rsidRDefault="003718EE" w:rsidP="003718EE">
      <w:pPr>
        <w:jc w:val="both"/>
        <w:rPr>
          <w:rFonts w:ascii="Garamond" w:hAnsi="Garamond"/>
          <w:color w:val="000000"/>
          <w:lang w:eastAsia="pl-PL"/>
        </w:rPr>
      </w:pPr>
      <w:r>
        <w:rPr>
          <w:rFonts w:ascii="Garamond" w:hAnsi="Garamond"/>
          <w:b/>
          <w:color w:val="000000"/>
          <w:lang w:eastAsia="pl-PL"/>
        </w:rPr>
        <w:t xml:space="preserve">Odpowiedź: </w:t>
      </w:r>
      <w:r w:rsidR="002E72AA" w:rsidRPr="002E72AA">
        <w:rPr>
          <w:rFonts w:ascii="Garamond" w:hAnsi="Garamond"/>
          <w:color w:val="000000"/>
          <w:lang w:eastAsia="pl-PL"/>
        </w:rPr>
        <w:t xml:space="preserve">Zamawiający informuje, iż zgodnie z pkt 10.10 SWZ </w:t>
      </w:r>
      <w:proofErr w:type="spellStart"/>
      <w:r w:rsidR="002E72AA" w:rsidRPr="002E72AA">
        <w:rPr>
          <w:rFonts w:ascii="Garamond" w:hAnsi="Garamond"/>
          <w:color w:val="000000"/>
          <w:lang w:eastAsia="pl-PL"/>
        </w:rPr>
        <w:t>ppkt</w:t>
      </w:r>
      <w:proofErr w:type="spellEnd"/>
      <w:r w:rsidR="002E72AA" w:rsidRPr="002E72AA">
        <w:rPr>
          <w:rFonts w:ascii="Garamond" w:hAnsi="Garamond"/>
          <w:color w:val="000000"/>
          <w:lang w:eastAsia="pl-PL"/>
        </w:rPr>
        <w:t xml:space="preserve"> </w:t>
      </w:r>
      <w:r w:rsidR="002E72AA">
        <w:rPr>
          <w:rFonts w:ascii="Garamond" w:hAnsi="Garamond"/>
          <w:color w:val="000000"/>
          <w:lang w:eastAsia="pl-PL"/>
        </w:rPr>
        <w:t>6 oferowaną</w:t>
      </w:r>
      <w:r w:rsidR="002E72AA" w:rsidRPr="002E72AA">
        <w:rPr>
          <w:rFonts w:ascii="Garamond" w:hAnsi="Garamond"/>
          <w:color w:val="000000"/>
          <w:lang w:eastAsia="pl-PL"/>
        </w:rPr>
        <w:t xml:space="preserve"> ilość opakowań jednostkowych</w:t>
      </w:r>
      <w:r w:rsidR="005C16D7">
        <w:rPr>
          <w:rFonts w:ascii="Garamond" w:hAnsi="Garamond"/>
          <w:color w:val="000000"/>
          <w:lang w:eastAsia="pl-PL"/>
        </w:rPr>
        <w:t>, w takim przypadku jak wskazano w pytaniu,</w:t>
      </w:r>
      <w:r w:rsidR="002E72AA">
        <w:rPr>
          <w:rFonts w:ascii="Garamond" w:hAnsi="Garamond"/>
          <w:color w:val="000000"/>
          <w:lang w:eastAsia="pl-PL"/>
        </w:rPr>
        <w:t xml:space="preserve"> należy </w:t>
      </w:r>
      <w:r w:rsidR="002E72AA" w:rsidRPr="002E72AA">
        <w:rPr>
          <w:rFonts w:ascii="Garamond" w:hAnsi="Garamond"/>
          <w:color w:val="000000"/>
          <w:lang w:eastAsia="pl-PL"/>
        </w:rPr>
        <w:t>podać zaokrąglenie do dwóch miejsc po przecinku</w:t>
      </w:r>
      <w:r w:rsidR="002E72AA">
        <w:rPr>
          <w:rFonts w:ascii="Garamond" w:hAnsi="Garamond"/>
          <w:color w:val="000000"/>
          <w:lang w:eastAsia="pl-PL"/>
        </w:rPr>
        <w:t>.</w:t>
      </w:r>
    </w:p>
    <w:p w:rsidR="0097612D" w:rsidRPr="0097612D" w:rsidRDefault="0097612D" w:rsidP="0097612D">
      <w:pPr>
        <w:jc w:val="both"/>
        <w:rPr>
          <w:rFonts w:ascii="Garamond" w:hAnsi="Garamond"/>
          <w:color w:val="000000"/>
          <w:lang w:eastAsia="pl-PL"/>
        </w:rPr>
      </w:pPr>
    </w:p>
    <w:p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w:t>
      </w:r>
    </w:p>
    <w:p w:rsidR="0046280B" w:rsidRDefault="0046280B" w:rsidP="0046280B">
      <w:pPr>
        <w:jc w:val="both"/>
        <w:rPr>
          <w:rFonts w:ascii="Garamond" w:hAnsi="Garamond"/>
          <w:color w:val="000000"/>
          <w:lang w:eastAsia="pl-PL"/>
        </w:rPr>
      </w:pPr>
      <w:r w:rsidRPr="0046280B">
        <w:rPr>
          <w:rFonts w:ascii="Garamond" w:hAnsi="Garamond"/>
          <w:color w:val="000000"/>
          <w:lang w:eastAsia="pl-PL"/>
        </w:rPr>
        <w:t xml:space="preserve">Czy Zamawiający wyrazi zgodę na zmianę postaci proponowanych preparatów – tabletki na tabletki powlekane lub kapsułki lub drażetki i odwrotnie, fiolki na ampułki lub </w:t>
      </w:r>
      <w:r>
        <w:rPr>
          <w:rFonts w:ascii="Garamond" w:hAnsi="Garamond"/>
          <w:color w:val="000000"/>
          <w:lang w:eastAsia="pl-PL"/>
        </w:rPr>
        <w:t>ampułko-strzykawki i odwrotnie?</w:t>
      </w:r>
    </w:p>
    <w:p w:rsidR="007C3FEB" w:rsidRPr="002E72AA" w:rsidRDefault="007C3FEB" w:rsidP="007C3FEB">
      <w:pPr>
        <w:jc w:val="both"/>
        <w:rPr>
          <w:rFonts w:ascii="Garamond" w:hAnsi="Garamond"/>
          <w:color w:val="000000"/>
          <w:lang w:eastAsia="pl-PL"/>
        </w:rPr>
      </w:pPr>
      <w:r>
        <w:rPr>
          <w:rFonts w:ascii="Garamond" w:hAnsi="Garamond"/>
          <w:b/>
          <w:color w:val="000000"/>
          <w:lang w:eastAsia="pl-PL"/>
        </w:rPr>
        <w:t xml:space="preserve">Odpowiedź: </w:t>
      </w:r>
      <w:r w:rsidR="002E72AA">
        <w:rPr>
          <w:rFonts w:ascii="Garamond" w:hAnsi="Garamond"/>
          <w:color w:val="000000"/>
          <w:lang w:eastAsia="pl-PL"/>
        </w:rPr>
        <w:t>Zamawiający nie wyraża zgody.</w:t>
      </w:r>
    </w:p>
    <w:p w:rsidR="0046280B" w:rsidRPr="0046280B" w:rsidRDefault="0046280B" w:rsidP="0046280B">
      <w:pPr>
        <w:jc w:val="both"/>
        <w:rPr>
          <w:rFonts w:ascii="Garamond" w:hAnsi="Garamond"/>
          <w:color w:val="000000"/>
          <w:lang w:eastAsia="pl-PL"/>
        </w:rPr>
      </w:pPr>
      <w:r w:rsidRPr="0046280B">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3</w:t>
      </w:r>
    </w:p>
    <w:p w:rsidR="0046280B" w:rsidRDefault="0046280B" w:rsidP="0046280B">
      <w:pPr>
        <w:jc w:val="both"/>
        <w:rPr>
          <w:rFonts w:ascii="Garamond" w:hAnsi="Garamond"/>
          <w:color w:val="000000"/>
          <w:lang w:eastAsia="pl-PL"/>
        </w:rPr>
      </w:pPr>
      <w:r w:rsidRPr="0046280B">
        <w:rPr>
          <w:rFonts w:ascii="Garamond" w:hAnsi="Garamond"/>
          <w:color w:val="000000"/>
          <w:lang w:eastAsia="pl-PL"/>
        </w:rPr>
        <w:t>Czy Zamawiający wyrazi zgodę na zmianę wielkości opakowań (tabletek, ampułek, kilogramów itp.)? Jeśli tak to prosimy o podanie w jaki sposób przeliczyć ilość opakowań handlowych (czy podać pełne ilości opakowań zaokrąglone w górę, czy ilość opakowań przeliczyć</w:t>
      </w:r>
      <w:r>
        <w:rPr>
          <w:rFonts w:ascii="Garamond" w:hAnsi="Garamond"/>
          <w:color w:val="000000"/>
          <w:lang w:eastAsia="pl-PL"/>
        </w:rPr>
        <w:t xml:space="preserve"> do dwóch miejsc po przecinku)?</w:t>
      </w:r>
    </w:p>
    <w:p w:rsidR="002E72AA" w:rsidRPr="002E72AA" w:rsidRDefault="002E72AA" w:rsidP="002E72AA">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w:t>
      </w:r>
    </w:p>
    <w:p w:rsidR="0046280B" w:rsidRDefault="0046280B" w:rsidP="0046280B">
      <w:pPr>
        <w:jc w:val="both"/>
        <w:rPr>
          <w:rFonts w:ascii="Garamond" w:hAnsi="Garamond"/>
          <w:color w:val="000000"/>
          <w:u w:val="single"/>
          <w:lang w:eastAsia="pl-PL"/>
        </w:rPr>
      </w:pPr>
      <w:r w:rsidRPr="0046280B">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4</w:t>
      </w:r>
    </w:p>
    <w:p w:rsidR="0046280B" w:rsidRDefault="0046280B" w:rsidP="0046280B">
      <w:pPr>
        <w:jc w:val="both"/>
        <w:rPr>
          <w:rFonts w:ascii="Garamond" w:hAnsi="Garamond"/>
          <w:color w:val="000000"/>
          <w:lang w:eastAsia="pl-PL"/>
        </w:rPr>
      </w:pPr>
      <w:r w:rsidRPr="0046280B">
        <w:rPr>
          <w:rFonts w:ascii="Garamond" w:hAnsi="Garamond"/>
          <w:color w:val="000000"/>
          <w:lang w:eastAsia="pl-PL"/>
        </w:rPr>
        <w:t xml:space="preserve">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w:t>
      </w:r>
      <w:r>
        <w:rPr>
          <w:rFonts w:ascii="Garamond" w:hAnsi="Garamond"/>
          <w:color w:val="000000"/>
          <w:lang w:eastAsia="pl-PL"/>
        </w:rPr>
        <w:t>do dwóch miejsc po przecinku)?</w:t>
      </w:r>
    </w:p>
    <w:p w:rsidR="005C16D7" w:rsidRDefault="007C3FEB" w:rsidP="007C3FEB">
      <w:pPr>
        <w:jc w:val="both"/>
        <w:rPr>
          <w:rFonts w:ascii="Garamond" w:hAnsi="Garamond"/>
          <w:b/>
          <w:color w:val="000000"/>
          <w:lang w:eastAsia="pl-PL"/>
        </w:rPr>
      </w:pPr>
      <w:r>
        <w:rPr>
          <w:rFonts w:ascii="Garamond" w:hAnsi="Garamond"/>
          <w:b/>
          <w:color w:val="000000"/>
          <w:lang w:eastAsia="pl-PL"/>
        </w:rPr>
        <w:t xml:space="preserve">Odpowiedź: </w:t>
      </w:r>
      <w:r w:rsidR="005C16D7" w:rsidRPr="0026601D">
        <w:rPr>
          <w:rFonts w:ascii="Garamond" w:hAnsi="Garamond"/>
          <w:color w:val="000000"/>
          <w:lang w:eastAsia="pl-PL"/>
        </w:rPr>
        <w:t>Zamawiający wymaga zaoferowania produktów zgodnych z opisem przedmiotu zamówienia (tj</w:t>
      </w:r>
      <w:r w:rsidR="0026601D" w:rsidRPr="0026601D">
        <w:rPr>
          <w:rFonts w:ascii="Garamond" w:hAnsi="Garamond"/>
          <w:color w:val="000000"/>
          <w:lang w:eastAsia="pl-PL"/>
        </w:rPr>
        <w:t>.</w:t>
      </w:r>
      <w:r w:rsidR="005C16D7" w:rsidRPr="0026601D">
        <w:rPr>
          <w:rFonts w:ascii="Garamond" w:hAnsi="Garamond"/>
          <w:color w:val="000000"/>
          <w:lang w:eastAsia="pl-PL"/>
        </w:rPr>
        <w:t xml:space="preserve"> arkusz</w:t>
      </w:r>
      <w:r w:rsidR="0026601D" w:rsidRPr="0026601D">
        <w:rPr>
          <w:rFonts w:ascii="Garamond" w:hAnsi="Garamond"/>
          <w:color w:val="000000"/>
          <w:lang w:eastAsia="pl-PL"/>
        </w:rPr>
        <w:t>em</w:t>
      </w:r>
      <w:r w:rsidR="005C16D7" w:rsidRPr="0026601D">
        <w:rPr>
          <w:rFonts w:ascii="Garamond" w:hAnsi="Garamond"/>
          <w:color w:val="000000"/>
          <w:lang w:eastAsia="pl-PL"/>
        </w:rPr>
        <w:t xml:space="preserve"> cenowy</w:t>
      </w:r>
      <w:r w:rsidR="0026601D" w:rsidRPr="0026601D">
        <w:rPr>
          <w:rFonts w:ascii="Garamond" w:hAnsi="Garamond"/>
          <w:color w:val="000000"/>
          <w:lang w:eastAsia="pl-PL"/>
        </w:rPr>
        <w:t>m</w:t>
      </w:r>
      <w:r w:rsidR="005C16D7" w:rsidRPr="0026601D">
        <w:rPr>
          <w:rFonts w:ascii="Garamond" w:hAnsi="Garamond"/>
          <w:color w:val="000000"/>
          <w:lang w:eastAsia="pl-PL"/>
        </w:rPr>
        <w:t xml:space="preserve"> stanowiący</w:t>
      </w:r>
      <w:r w:rsidR="0026601D" w:rsidRPr="0026601D">
        <w:rPr>
          <w:rFonts w:ascii="Garamond" w:hAnsi="Garamond"/>
          <w:color w:val="000000"/>
          <w:lang w:eastAsia="pl-PL"/>
        </w:rPr>
        <w:t>m</w:t>
      </w:r>
      <w:r w:rsidR="005C16D7" w:rsidRPr="0026601D">
        <w:rPr>
          <w:rFonts w:ascii="Garamond" w:hAnsi="Garamond"/>
          <w:color w:val="000000"/>
          <w:lang w:eastAsia="pl-PL"/>
        </w:rPr>
        <w:t xml:space="preserve"> zał. nr 1a do SWZ). Sposób wyliczenia oferowanej ilości opakowań opisany został w pkt. 10.10</w:t>
      </w:r>
      <w:r w:rsidR="0026601D" w:rsidRPr="0026601D">
        <w:rPr>
          <w:rFonts w:ascii="Garamond" w:hAnsi="Garamond"/>
          <w:color w:val="000000"/>
          <w:lang w:eastAsia="pl-PL"/>
        </w:rPr>
        <w:t xml:space="preserve"> SWZ</w:t>
      </w:r>
      <w:r w:rsidR="005C16D7" w:rsidRPr="0026601D">
        <w:rPr>
          <w:rFonts w:ascii="Garamond" w:hAnsi="Garamond"/>
          <w:color w:val="000000"/>
          <w:lang w:eastAsia="pl-PL"/>
        </w:rPr>
        <w:t>.</w:t>
      </w:r>
    </w:p>
    <w:p w:rsidR="005C16D7" w:rsidRDefault="005C16D7" w:rsidP="007C3FEB">
      <w:pPr>
        <w:jc w:val="both"/>
        <w:rPr>
          <w:rFonts w:ascii="Garamond" w:hAnsi="Garamond"/>
          <w:b/>
          <w:color w:val="000000"/>
          <w:lang w:eastAsia="pl-PL"/>
        </w:rPr>
      </w:pPr>
    </w:p>
    <w:p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w:t>
      </w:r>
    </w:p>
    <w:p w:rsidR="0046280B" w:rsidRDefault="0046280B" w:rsidP="0046280B">
      <w:pPr>
        <w:jc w:val="both"/>
        <w:rPr>
          <w:rFonts w:ascii="Garamond" w:hAnsi="Garamond"/>
          <w:color w:val="000000"/>
          <w:lang w:eastAsia="pl-PL"/>
        </w:rPr>
      </w:pPr>
      <w:r w:rsidRPr="0046280B">
        <w:rPr>
          <w:rFonts w:ascii="Garamond" w:hAnsi="Garamond"/>
          <w:color w:val="000000"/>
          <w:lang w:eastAsia="pl-PL"/>
        </w:rPr>
        <w:t>Zwracamy się z prośbą o określenie w jaki sposób postąpić w przypadku zaprzestania lub braku produkcji danego preparatu. Czy Zamawiający wyrazi zgodę na podanie ostatniej c</w:t>
      </w:r>
      <w:r>
        <w:rPr>
          <w:rFonts w:ascii="Garamond" w:hAnsi="Garamond"/>
          <w:color w:val="000000"/>
          <w:lang w:eastAsia="pl-PL"/>
        </w:rPr>
        <w:t>eny i informacji pod pakietem?</w:t>
      </w:r>
    </w:p>
    <w:p w:rsidR="0026601D" w:rsidRPr="0026601D" w:rsidRDefault="0026601D" w:rsidP="0026601D">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 xml:space="preserve">Zamawiający nie wyraża zgody. </w:t>
      </w:r>
      <w:r w:rsidRPr="0026601D">
        <w:rPr>
          <w:rFonts w:ascii="Garamond" w:hAnsi="Garamond"/>
          <w:color w:val="000000"/>
          <w:lang w:eastAsia="pl-PL"/>
        </w:rPr>
        <w:t>Zamawiający wymaga zaoferowania produktów zgodnych z opisem przedmiotu zamówienia (tj. arkuszem cenowym stanowiącym zał. nr 1a do SWZ).</w:t>
      </w:r>
    </w:p>
    <w:p w:rsidR="0046280B" w:rsidRDefault="0046280B" w:rsidP="0046280B">
      <w:pPr>
        <w:jc w:val="both"/>
        <w:rPr>
          <w:rFonts w:ascii="Garamond" w:hAnsi="Garamond"/>
          <w:color w:val="000000"/>
          <w:u w:val="single"/>
          <w:lang w:eastAsia="pl-PL"/>
        </w:rPr>
      </w:pPr>
      <w:r w:rsidRPr="0046280B">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6</w:t>
      </w:r>
    </w:p>
    <w:p w:rsidR="0046280B" w:rsidRDefault="0046280B" w:rsidP="0046280B">
      <w:pPr>
        <w:jc w:val="both"/>
        <w:rPr>
          <w:rFonts w:ascii="Garamond" w:hAnsi="Garamond"/>
          <w:color w:val="000000"/>
          <w:lang w:eastAsia="pl-PL"/>
        </w:rPr>
      </w:pPr>
      <w:r w:rsidRPr="0046280B">
        <w:rPr>
          <w:rFonts w:ascii="Garamond" w:hAnsi="Garamond"/>
          <w:color w:val="000000"/>
          <w:lang w:eastAsia="pl-PL"/>
        </w:rPr>
        <w:t>Czy Zamawiający dopuści wycenę leku za opakowanie a nie za sztukę/ kilogram (Zgodnie z prawem Farmaceutycznym nie ma możliwości zakupu leku w innej formie niż dostępne na rynku opakowanie handlowe) w pozycjach gdzie w</w:t>
      </w:r>
      <w:r>
        <w:rPr>
          <w:rFonts w:ascii="Garamond" w:hAnsi="Garamond"/>
          <w:color w:val="000000"/>
          <w:lang w:eastAsia="pl-PL"/>
        </w:rPr>
        <w:t xml:space="preserve"> SIWZ występują sztuki lub mg? </w:t>
      </w:r>
      <w:r w:rsidRPr="0046280B">
        <w:rPr>
          <w:rFonts w:ascii="Garamond" w:hAnsi="Garamond"/>
          <w:color w:val="000000"/>
          <w:lang w:eastAsia="pl-PL"/>
        </w:rPr>
        <w:t xml:space="preserve">Jeśli nie, to czy Zamawiający zgodzi się na </w:t>
      </w:r>
      <w:r w:rsidRPr="0046280B">
        <w:rPr>
          <w:rFonts w:ascii="Garamond" w:hAnsi="Garamond"/>
          <w:color w:val="000000"/>
          <w:lang w:eastAsia="pl-PL"/>
        </w:rPr>
        <w:lastRenderedPageBreak/>
        <w:t>podanie cen jednostkowych za sz</w:t>
      </w:r>
      <w:r>
        <w:rPr>
          <w:rFonts w:ascii="Garamond" w:hAnsi="Garamond"/>
          <w:color w:val="000000"/>
          <w:lang w:eastAsia="pl-PL"/>
        </w:rPr>
        <w:t xml:space="preserve">tukę, mg, ml </w:t>
      </w:r>
      <w:proofErr w:type="spellStart"/>
      <w:r>
        <w:rPr>
          <w:rFonts w:ascii="Garamond" w:hAnsi="Garamond"/>
          <w:color w:val="000000"/>
          <w:lang w:eastAsia="pl-PL"/>
        </w:rPr>
        <w:t>etc</w:t>
      </w:r>
      <w:proofErr w:type="spellEnd"/>
      <w:r>
        <w:rPr>
          <w:rFonts w:ascii="Garamond" w:hAnsi="Garamond"/>
          <w:color w:val="000000"/>
          <w:lang w:eastAsia="pl-PL"/>
        </w:rPr>
        <w:t xml:space="preserve"> netto i brutto </w:t>
      </w:r>
      <w:r w:rsidRPr="0046280B">
        <w:rPr>
          <w:rFonts w:ascii="Garamond" w:hAnsi="Garamond"/>
          <w:color w:val="000000"/>
          <w:lang w:eastAsia="pl-PL"/>
        </w:rPr>
        <w:t>z dokładno</w:t>
      </w:r>
      <w:r>
        <w:rPr>
          <w:rFonts w:ascii="Garamond" w:hAnsi="Garamond"/>
          <w:color w:val="000000"/>
          <w:lang w:eastAsia="pl-PL"/>
        </w:rPr>
        <w:t>ścią do 4 miejsc po przecinku?</w:t>
      </w:r>
    </w:p>
    <w:p w:rsidR="0026601D" w:rsidRPr="002E72AA" w:rsidRDefault="0026601D" w:rsidP="0026601D">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w:t>
      </w:r>
    </w:p>
    <w:p w:rsidR="0046280B" w:rsidRDefault="0046280B" w:rsidP="0046280B">
      <w:pPr>
        <w:jc w:val="both"/>
        <w:rPr>
          <w:rFonts w:ascii="Garamond" w:hAnsi="Garamond"/>
          <w:color w:val="000000"/>
          <w:u w:val="single"/>
          <w:lang w:eastAsia="pl-PL"/>
        </w:rPr>
      </w:pPr>
      <w:r w:rsidRPr="0046280B">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7</w:t>
      </w:r>
    </w:p>
    <w:p w:rsidR="00CA38D9" w:rsidRDefault="0046280B" w:rsidP="0046280B">
      <w:pPr>
        <w:jc w:val="both"/>
        <w:rPr>
          <w:rFonts w:ascii="Garamond" w:hAnsi="Garamond"/>
          <w:color w:val="000000"/>
          <w:lang w:eastAsia="pl-PL"/>
        </w:rPr>
      </w:pPr>
      <w:r w:rsidRPr="0046280B">
        <w:rPr>
          <w:rFonts w:ascii="Garamond" w:hAnsi="Garamond"/>
          <w:color w:val="000000"/>
          <w:lang w:eastAsia="pl-PL"/>
        </w:rPr>
        <w:t>Czy Zamawiający dopuszcza wycenę preparatów dostępnych na jednorazowe zezwolenie MZ.? W sytuacji jeśli aktualnie tylko takie jest dostępne.</w:t>
      </w:r>
    </w:p>
    <w:p w:rsidR="0026601D" w:rsidRPr="002E72AA" w:rsidRDefault="0026601D" w:rsidP="0026601D">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w:t>
      </w:r>
    </w:p>
    <w:p w:rsidR="0046280B" w:rsidRDefault="0046280B" w:rsidP="0046280B">
      <w:pPr>
        <w:jc w:val="both"/>
        <w:rPr>
          <w:rFonts w:ascii="Garamond" w:hAnsi="Garamond"/>
          <w:color w:val="000000"/>
          <w:lang w:eastAsia="pl-PL"/>
        </w:rPr>
      </w:pPr>
    </w:p>
    <w:p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8</w:t>
      </w:r>
    </w:p>
    <w:p w:rsidR="0046280B" w:rsidRDefault="0046280B" w:rsidP="0046280B">
      <w:pPr>
        <w:jc w:val="both"/>
        <w:rPr>
          <w:rFonts w:ascii="Garamond" w:hAnsi="Garamond"/>
          <w:color w:val="000000"/>
          <w:lang w:eastAsia="pl-PL"/>
        </w:rPr>
      </w:pPr>
      <w:r w:rsidRPr="0046280B">
        <w:rPr>
          <w:rFonts w:ascii="Garamond" w:hAnsi="Garamond"/>
          <w:color w:val="000000"/>
          <w:lang w:eastAsia="pl-PL"/>
        </w:rPr>
        <w:t>Czy Zamawiający dopuści w pakiecie 58 - Spray zawierający srebro koloidalne, sól sodową kwasu hialuronowego, dwutlenek krzemu oraz kaolin absorbujący wysięk?</w:t>
      </w:r>
    </w:p>
    <w:p w:rsidR="007C3FEB" w:rsidRPr="005B1F32" w:rsidRDefault="007C3FEB" w:rsidP="007C3FEB">
      <w:pPr>
        <w:jc w:val="both"/>
        <w:rPr>
          <w:rFonts w:ascii="Garamond" w:hAnsi="Garamond"/>
          <w:color w:val="000000"/>
          <w:lang w:eastAsia="pl-PL"/>
        </w:rPr>
      </w:pPr>
      <w:r>
        <w:rPr>
          <w:rFonts w:ascii="Garamond" w:hAnsi="Garamond"/>
          <w:b/>
          <w:color w:val="000000"/>
          <w:lang w:eastAsia="pl-PL"/>
        </w:rPr>
        <w:t xml:space="preserve">Odpowiedź: </w:t>
      </w:r>
      <w:r w:rsidR="005B1F32">
        <w:rPr>
          <w:rFonts w:ascii="Garamond" w:hAnsi="Garamond"/>
          <w:color w:val="000000"/>
          <w:lang w:eastAsia="pl-PL"/>
        </w:rPr>
        <w:t>Zamawiający podtrzymuje dotychczasowe zapisy specyfikacji.</w:t>
      </w:r>
    </w:p>
    <w:p w:rsidR="00446219" w:rsidRDefault="00446219" w:rsidP="0046280B">
      <w:pPr>
        <w:jc w:val="both"/>
        <w:rPr>
          <w:rFonts w:ascii="Garamond" w:hAnsi="Garamond"/>
          <w:color w:val="000000"/>
          <w:lang w:eastAsia="pl-PL"/>
        </w:rPr>
      </w:pPr>
    </w:p>
    <w:p w:rsidR="009E1471" w:rsidRDefault="009E1471" w:rsidP="009E1471">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9</w:t>
      </w:r>
    </w:p>
    <w:p w:rsidR="00446219" w:rsidRDefault="00446219" w:rsidP="0046280B">
      <w:pPr>
        <w:jc w:val="both"/>
        <w:rPr>
          <w:rFonts w:ascii="Garamond" w:hAnsi="Garamond"/>
          <w:color w:val="000000"/>
          <w:lang w:eastAsia="pl-PL"/>
        </w:rPr>
      </w:pPr>
      <w:r>
        <w:rPr>
          <w:rFonts w:ascii="Garamond" w:hAnsi="Garamond"/>
          <w:color w:val="000000"/>
          <w:lang w:eastAsia="pl-PL"/>
        </w:rPr>
        <w:t xml:space="preserve">Pakiet 57 -pytania </w:t>
      </w:r>
    </w:p>
    <w:p w:rsidR="00446219" w:rsidRDefault="00446219" w:rsidP="0046280B">
      <w:pPr>
        <w:jc w:val="both"/>
        <w:rPr>
          <w:rFonts w:ascii="Garamond" w:hAnsi="Garamond"/>
          <w:color w:val="000000"/>
          <w:lang w:eastAsia="pl-PL"/>
        </w:rPr>
      </w:pPr>
      <w:r w:rsidRPr="00446219">
        <w:rPr>
          <w:rFonts w:ascii="Garamond" w:hAnsi="Garamond"/>
          <w:color w:val="000000"/>
          <w:lang w:eastAsia="pl-PL"/>
        </w:rPr>
        <w:t xml:space="preserve">Zasady równości i proporcjonalności nakładana na zamawiającego obowiązek równego traktowania wszystkich wykonawców, które powinno występować na każdym etapie postępowania bez stosowania przywilejów ale także środków dyskryminujących wykonawców ze względu na ich właściwości. Równe traktowanie odnosi się zarówno do aspektu merytorycznego jaki formalnego zamówienia. Używając zapisu zmodyfikowany polimer (patent - parametr </w:t>
      </w:r>
      <w:proofErr w:type="spellStart"/>
      <w:r w:rsidRPr="00446219">
        <w:rPr>
          <w:rFonts w:ascii="Garamond" w:hAnsi="Garamond"/>
          <w:color w:val="000000"/>
          <w:lang w:eastAsia="pl-PL"/>
        </w:rPr>
        <w:t>wykluczajacy</w:t>
      </w:r>
      <w:proofErr w:type="spellEnd"/>
      <w:r w:rsidRPr="00446219">
        <w:rPr>
          <w:rFonts w:ascii="Garamond" w:hAnsi="Garamond"/>
          <w:color w:val="000000"/>
          <w:lang w:eastAsia="pl-PL"/>
        </w:rPr>
        <w:t xml:space="preserve"> wprowadzany jako minimalne wymaganie ) może naruszać te zasady przez celową eliminacje wykonawców i doprowadzenie do sytuacji w której tylko jeden z nich weźmie udział w postępowaniu, Z kolei Zasada uczciwej konkurencji nakłada na zamawiającego obowiązek przygotowania i prowadzenia postępowania w sposób zapewniający zachowanie uczciwej konkurencji Naruszenie uczciwej konkurencji to nie tylko Eliminowanie z ubiegania się o niektórych wykonawców przez wskazanie nazbyt konkretnego wymogu jakim jej ww. zapis ,.ale jest też sprzeczne z punktem :Zamawiający w Opisie przedmiotu zamówienia w pakiecie 57 zawarł dokładny opis przedmiotu zamówienia , który c</w:t>
      </w:r>
      <w:r>
        <w:rPr>
          <w:rFonts w:ascii="Garamond" w:hAnsi="Garamond"/>
          <w:color w:val="000000"/>
          <w:lang w:eastAsia="pl-PL"/>
        </w:rPr>
        <w:t xml:space="preserve">harakteryzuje jednego </w:t>
      </w:r>
      <w:proofErr w:type="spellStart"/>
      <w:r>
        <w:rPr>
          <w:rFonts w:ascii="Garamond" w:hAnsi="Garamond"/>
          <w:color w:val="000000"/>
          <w:lang w:eastAsia="pl-PL"/>
        </w:rPr>
        <w:t>wykanwce</w:t>
      </w:r>
      <w:proofErr w:type="spellEnd"/>
      <w:r>
        <w:rPr>
          <w:rFonts w:ascii="Garamond" w:hAnsi="Garamond"/>
          <w:color w:val="000000"/>
          <w:lang w:eastAsia="pl-PL"/>
        </w:rPr>
        <w:t xml:space="preserve"> </w:t>
      </w:r>
    </w:p>
    <w:p w:rsidR="00446219" w:rsidRDefault="00446219" w:rsidP="0046280B">
      <w:pPr>
        <w:jc w:val="both"/>
        <w:rPr>
          <w:rFonts w:ascii="Garamond" w:hAnsi="Garamond"/>
          <w:color w:val="000000"/>
          <w:lang w:eastAsia="pl-PL"/>
        </w:rPr>
      </w:pPr>
      <w:r w:rsidRPr="00446219">
        <w:rPr>
          <w:rFonts w:ascii="Garamond" w:hAnsi="Garamond"/>
          <w:color w:val="000000"/>
          <w:lang w:eastAsia="pl-PL"/>
        </w:rPr>
        <w:t>Pragniemy zwrócić uwagę, że Zamawiający użył opisów zbyt dokładnych , gdyż proponowany opis produktu uniemożliwia złożenie oferty konkurencyjnej , Zamawiający użył opisu przedmiotu zamówienia charakterystycznego dla jednego dostawcy- ograniczającego konkurencję. Dlatego proponujemy ofertę równoważną a i prosimy o uznanie produktu o niewielkich różnicach o dopuszczenie do postępowania jako produktu równoważnego co nie m</w:t>
      </w:r>
      <w:r>
        <w:rPr>
          <w:rFonts w:ascii="Garamond" w:hAnsi="Garamond"/>
          <w:color w:val="000000"/>
          <w:lang w:eastAsia="pl-PL"/>
        </w:rPr>
        <w:t xml:space="preserve">a wpływu na funkcje leczenia ; </w:t>
      </w:r>
    </w:p>
    <w:p w:rsidR="00446219" w:rsidRDefault="00446219" w:rsidP="0046280B">
      <w:pPr>
        <w:jc w:val="both"/>
        <w:rPr>
          <w:rFonts w:ascii="Garamond" w:hAnsi="Garamond"/>
          <w:color w:val="000000"/>
          <w:lang w:eastAsia="pl-PL"/>
        </w:rPr>
      </w:pPr>
      <w:r w:rsidRPr="00446219">
        <w:rPr>
          <w:rFonts w:ascii="Garamond" w:hAnsi="Garamond"/>
          <w:color w:val="000000"/>
          <w:lang w:eastAsia="pl-PL"/>
        </w:rPr>
        <w:t>Czy zamawiający dopuści aplikator 12 lub 14 , 38 lub 40 cm ,co nie ma negatywnego wpływu na terapie kliniczną ???</w:t>
      </w:r>
    </w:p>
    <w:p w:rsidR="00A71D55" w:rsidRPr="005B1F32" w:rsidRDefault="00A71D55" w:rsidP="00A71D55">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446219" w:rsidRDefault="00446219" w:rsidP="0046280B">
      <w:pPr>
        <w:jc w:val="both"/>
        <w:rPr>
          <w:rFonts w:ascii="Garamond" w:hAnsi="Garamond"/>
          <w:color w:val="000000"/>
          <w:lang w:val="en-US" w:eastAsia="pl-PL"/>
        </w:rPr>
      </w:pPr>
    </w:p>
    <w:p w:rsidR="009E1471" w:rsidRDefault="009E1471" w:rsidP="009E1471">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10</w:t>
      </w:r>
    </w:p>
    <w:p w:rsidR="00446219" w:rsidRDefault="00446219" w:rsidP="00446219">
      <w:pPr>
        <w:jc w:val="both"/>
        <w:rPr>
          <w:rFonts w:ascii="Garamond" w:hAnsi="Garamond"/>
          <w:color w:val="000000"/>
          <w:lang w:eastAsia="pl-PL"/>
        </w:rPr>
      </w:pPr>
      <w:r>
        <w:rPr>
          <w:rFonts w:ascii="Garamond" w:hAnsi="Garamond"/>
          <w:color w:val="000000"/>
          <w:lang w:eastAsia="pl-PL"/>
        </w:rPr>
        <w:t xml:space="preserve">Pakiet 57 -pytania </w:t>
      </w:r>
    </w:p>
    <w:p w:rsidR="009E1471" w:rsidRDefault="00446219" w:rsidP="009E1471">
      <w:pPr>
        <w:jc w:val="both"/>
        <w:rPr>
          <w:rFonts w:ascii="Garamond" w:hAnsi="Garamond"/>
          <w:color w:val="000000"/>
          <w:lang w:val="en-US" w:eastAsia="pl-PL"/>
        </w:rPr>
      </w:pPr>
      <w:r w:rsidRPr="00446219">
        <w:rPr>
          <w:rFonts w:ascii="Garamond" w:hAnsi="Garamond"/>
          <w:color w:val="000000"/>
          <w:lang w:eastAsia="pl-PL"/>
        </w:rPr>
        <w:t>Czy zamawiający dopuści hydrofilne mikrocząsteczek oczyszczonej, naturalnej skrobi o wysokiej zdolności pochłaniania wody, zamiast systemu złożonego z cząsteczek zmodyfikowanego polimeru, co nie zmienia procesu leczenia</w:t>
      </w:r>
    </w:p>
    <w:p w:rsidR="00A71D55" w:rsidRPr="005B1F32" w:rsidRDefault="00A71D55" w:rsidP="00A71D55">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9E1471" w:rsidRDefault="009E1471" w:rsidP="009E1471">
      <w:pPr>
        <w:jc w:val="both"/>
        <w:rPr>
          <w:rFonts w:ascii="Garamond" w:hAnsi="Garamond"/>
          <w:color w:val="000000"/>
          <w:lang w:val="en-US" w:eastAsia="pl-PL"/>
        </w:rPr>
      </w:pPr>
    </w:p>
    <w:p w:rsidR="009E1471" w:rsidRPr="009E1471" w:rsidRDefault="009E1471" w:rsidP="009E1471">
      <w:pPr>
        <w:jc w:val="both"/>
        <w:rPr>
          <w:rFonts w:ascii="Garamond" w:hAnsi="Garamond"/>
          <w:color w:val="000000"/>
          <w:lang w:val="en-US"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11</w:t>
      </w:r>
    </w:p>
    <w:p w:rsidR="00446219" w:rsidRDefault="00446219" w:rsidP="00446219">
      <w:pPr>
        <w:jc w:val="both"/>
        <w:rPr>
          <w:rFonts w:ascii="Garamond" w:hAnsi="Garamond"/>
          <w:color w:val="000000"/>
          <w:lang w:eastAsia="pl-PL"/>
        </w:rPr>
      </w:pPr>
      <w:r>
        <w:rPr>
          <w:rFonts w:ascii="Garamond" w:hAnsi="Garamond"/>
          <w:color w:val="000000"/>
          <w:lang w:eastAsia="pl-PL"/>
        </w:rPr>
        <w:t xml:space="preserve">Pakiet 57 -pytania </w:t>
      </w:r>
    </w:p>
    <w:p w:rsidR="009E1471" w:rsidRDefault="00446219" w:rsidP="009E1471">
      <w:pPr>
        <w:jc w:val="both"/>
        <w:rPr>
          <w:rFonts w:ascii="Garamond" w:hAnsi="Garamond"/>
          <w:color w:val="000000"/>
          <w:lang w:eastAsia="pl-PL"/>
        </w:rPr>
      </w:pPr>
      <w:r w:rsidRPr="00446219">
        <w:rPr>
          <w:rFonts w:ascii="Garamond" w:hAnsi="Garamond"/>
          <w:color w:val="000000"/>
          <w:lang w:eastAsia="pl-PL"/>
        </w:rPr>
        <w:t xml:space="preserve">Dzięki pozytywnym odpowiedziom Zamawiający poszerzy krąg wykonawców o więcej niż jednego , w razie negatywnej odpowiedzi prosimy o uzasadnienie merytoryczne , proponowany produkt pod nazwą </w:t>
      </w:r>
      <w:proofErr w:type="spellStart"/>
      <w:r w:rsidRPr="00446219">
        <w:rPr>
          <w:rFonts w:ascii="Garamond" w:hAnsi="Garamond"/>
          <w:color w:val="000000"/>
          <w:lang w:eastAsia="pl-PL"/>
        </w:rPr>
        <w:t>Arista</w:t>
      </w:r>
      <w:proofErr w:type="spellEnd"/>
      <w:r w:rsidRPr="00446219">
        <w:rPr>
          <w:rFonts w:ascii="Garamond" w:hAnsi="Garamond"/>
          <w:color w:val="000000"/>
          <w:lang w:eastAsia="pl-PL"/>
        </w:rPr>
        <w:t xml:space="preserve"> (BD, USA) jest znany zamawiającemu i nie zgłaszał uwag w trakcie jego użytkowania</w:t>
      </w:r>
    </w:p>
    <w:p w:rsidR="00A71D55" w:rsidRDefault="00A71D55" w:rsidP="00A71D55">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podtrzymuje dotychczasowe zapisy specyfikacji.</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12</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 xml:space="preserve">Czy Zamawiający w par. 3.3. zniesie wymóg potwierdzania otrzymania zamówień? Prawo farmaceutyczne </w:t>
      </w:r>
      <w:r w:rsidRPr="009E1471">
        <w:rPr>
          <w:rFonts w:ascii="Garamond" w:hAnsi="Garamond"/>
          <w:color w:val="000000"/>
          <w:lang w:eastAsia="pl-PL"/>
        </w:rPr>
        <w:lastRenderedPageBreak/>
        <w:t xml:space="preserve">nakazuje informowanie o odmowie wykonania zamówienia, lecz nie o przyjęciu go do realizacji. Jest to dodatkowy, niewynikający z </w:t>
      </w:r>
      <w:r>
        <w:rPr>
          <w:rFonts w:ascii="Garamond" w:hAnsi="Garamond"/>
          <w:color w:val="000000"/>
          <w:lang w:eastAsia="pl-PL"/>
        </w:rPr>
        <w:t>przepisów obowiązek Wykonawcy.</w:t>
      </w:r>
    </w:p>
    <w:p w:rsidR="007C3FEB" w:rsidRDefault="007C3FEB" w:rsidP="007C3FEB">
      <w:pPr>
        <w:jc w:val="both"/>
        <w:rPr>
          <w:rFonts w:ascii="Garamond" w:hAnsi="Garamond"/>
          <w:color w:val="000000"/>
          <w:lang w:eastAsia="pl-PL"/>
        </w:rPr>
      </w:pPr>
      <w:r w:rsidRPr="00196E21">
        <w:rPr>
          <w:rFonts w:ascii="Garamond" w:hAnsi="Garamond"/>
          <w:b/>
          <w:color w:val="000000"/>
          <w:lang w:eastAsia="pl-PL"/>
        </w:rPr>
        <w:t xml:space="preserve">Odpowiedź: </w:t>
      </w:r>
      <w:r w:rsidR="00196E21"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Default="009E1471" w:rsidP="009E1471">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13</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w:t>
      </w:r>
      <w:r>
        <w:rPr>
          <w:rFonts w:ascii="Garamond" w:hAnsi="Garamond"/>
          <w:color w:val="000000"/>
          <w:lang w:eastAsia="pl-PL"/>
        </w:rPr>
        <w:t>esji na handel hurtowy lekami.</w:t>
      </w:r>
    </w:p>
    <w:p w:rsidR="00196E21" w:rsidRDefault="00196E21" w:rsidP="00196E21">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Default="009E1471" w:rsidP="009E1471">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14</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 xml:space="preserve">Czy Zamawiający w par. 4.2 wprowadzi automatyczną zmianę ceny brutto w razie zmiany stawki VAT? Obecne zapisy, w razie braku zgody Zamawiającego, </w:t>
      </w:r>
      <w:r>
        <w:rPr>
          <w:rFonts w:ascii="Garamond" w:hAnsi="Garamond"/>
          <w:color w:val="000000"/>
          <w:lang w:eastAsia="pl-PL"/>
        </w:rPr>
        <w:t>grożą Wykonawcy rażącą stratą.</w:t>
      </w:r>
    </w:p>
    <w:p w:rsidR="00196E21" w:rsidRDefault="00196E21" w:rsidP="00196E21">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Default="009E1471" w:rsidP="009E1471">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15</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 xml:space="preserve">Czy Zamawiający zmieni wartość procentową kary umownej określonej w par. 8.2 z 2% do wartości max. 0,2%, a także zrezygnuje z kwoty minimalnej kary, to jest 50zł? Obecna kara </w:t>
      </w:r>
      <w:r>
        <w:rPr>
          <w:rFonts w:ascii="Garamond" w:hAnsi="Garamond"/>
          <w:color w:val="000000"/>
          <w:lang w:eastAsia="pl-PL"/>
        </w:rPr>
        <w:t>umowna jest rażąco wygórowana.</w:t>
      </w:r>
    </w:p>
    <w:p w:rsidR="00196E21" w:rsidRDefault="00196E21" w:rsidP="00196E21">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16</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 xml:space="preserve">Czy Zamawiający zmieni wartość procentową kary umownej określonej w par. 8.3 z 20% do wartości max. 5%? Obecna kara </w:t>
      </w:r>
      <w:r>
        <w:rPr>
          <w:rFonts w:ascii="Garamond" w:hAnsi="Garamond"/>
          <w:color w:val="000000"/>
          <w:lang w:eastAsia="pl-PL"/>
        </w:rPr>
        <w:t>umowna jest rażąco wygórowana.</w:t>
      </w:r>
    </w:p>
    <w:p w:rsidR="00196E21" w:rsidRDefault="00196E21" w:rsidP="00196E21">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17</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 xml:space="preserve">Czy Zamawiający wykreśli lub wydzieli z Części 7 poz. 1-2 do oddzielnej części, w związku ze zmianą dystrybutora leku, co umożliwi złożenie ofert większej liczbie Wykonawców, a tym samym </w:t>
      </w:r>
      <w:r>
        <w:rPr>
          <w:rFonts w:ascii="Garamond" w:hAnsi="Garamond"/>
          <w:color w:val="000000"/>
          <w:lang w:eastAsia="pl-PL"/>
        </w:rPr>
        <w:t>ofert korzystniejszych cenowo?</w:t>
      </w:r>
    </w:p>
    <w:p w:rsidR="006925A2" w:rsidRPr="00AB2C68" w:rsidRDefault="006925A2" w:rsidP="006925A2">
      <w:pPr>
        <w:jc w:val="both"/>
        <w:rPr>
          <w:rFonts w:ascii="Garamond" w:hAnsi="Garamond"/>
          <w:color w:val="000000"/>
          <w:lang w:eastAsia="pl-PL"/>
        </w:rPr>
      </w:pPr>
      <w:r>
        <w:rPr>
          <w:rFonts w:ascii="Garamond" w:hAnsi="Garamond"/>
          <w:b/>
          <w:color w:val="000000"/>
          <w:lang w:eastAsia="pl-PL"/>
        </w:rPr>
        <w:t xml:space="preserve">Odpowiedź: </w:t>
      </w:r>
      <w:r w:rsidRPr="00AB2C68">
        <w:rPr>
          <w:rFonts w:ascii="Garamond" w:hAnsi="Garamond"/>
          <w:color w:val="000000"/>
          <w:lang w:eastAsia="pl-PL"/>
        </w:rPr>
        <w:t>Zamawiający informuje, iż zmianie ulega arkusz cenowy (załącznik nr 1a</w:t>
      </w:r>
      <w:r>
        <w:rPr>
          <w:rFonts w:ascii="Garamond" w:hAnsi="Garamond"/>
          <w:color w:val="000000"/>
          <w:lang w:eastAsia="pl-PL"/>
        </w:rPr>
        <w:t xml:space="preserve"> do SWZ) w zakresie części nr 7</w:t>
      </w:r>
      <w:r w:rsidRPr="00AB2C68">
        <w:rPr>
          <w:rFonts w:ascii="Garamond" w:hAnsi="Garamond"/>
          <w:color w:val="000000"/>
          <w:lang w:eastAsia="pl-PL"/>
        </w:rPr>
        <w:t>. Modyfikacja ta polega na wykreśle</w:t>
      </w:r>
      <w:r>
        <w:rPr>
          <w:rFonts w:ascii="Garamond" w:hAnsi="Garamond"/>
          <w:color w:val="000000"/>
          <w:lang w:eastAsia="pl-PL"/>
        </w:rPr>
        <w:t>niu z części 7</w:t>
      </w:r>
      <w:r w:rsidRPr="00AB2C68">
        <w:rPr>
          <w:rFonts w:ascii="Garamond" w:hAnsi="Garamond"/>
          <w:color w:val="000000"/>
          <w:lang w:eastAsia="pl-PL"/>
        </w:rPr>
        <w:t xml:space="preserve"> prz</w:t>
      </w:r>
      <w:r>
        <w:rPr>
          <w:rFonts w:ascii="Garamond" w:hAnsi="Garamond"/>
          <w:color w:val="000000"/>
          <w:lang w:eastAsia="pl-PL"/>
        </w:rPr>
        <w:t>edmiotu zamówienia pozycji nr 1 i 2</w:t>
      </w:r>
      <w:r w:rsidRPr="00AB2C68">
        <w:rPr>
          <w:rFonts w:ascii="Garamond" w:hAnsi="Garamond"/>
          <w:color w:val="000000"/>
          <w:lang w:eastAsia="pl-PL"/>
        </w:rPr>
        <w:t>, zgodnie z brzmieniem arkus</w:t>
      </w:r>
      <w:r>
        <w:rPr>
          <w:rFonts w:ascii="Garamond" w:hAnsi="Garamond"/>
          <w:color w:val="000000"/>
          <w:lang w:eastAsia="pl-PL"/>
        </w:rPr>
        <w:t>za cenowego w zakresie części 7</w:t>
      </w:r>
      <w:r w:rsidRPr="00AB2C68">
        <w:rPr>
          <w:rFonts w:ascii="Garamond" w:hAnsi="Garamond"/>
          <w:color w:val="000000"/>
          <w:lang w:eastAsia="pl-PL"/>
        </w:rPr>
        <w:t xml:space="preserve"> przedstawionym w załączeniu.</w:t>
      </w:r>
    </w:p>
    <w:p w:rsidR="006925A2" w:rsidRPr="00AB2C68" w:rsidRDefault="006925A2" w:rsidP="006925A2">
      <w:pPr>
        <w:jc w:val="both"/>
        <w:rPr>
          <w:rFonts w:ascii="Garamond" w:hAnsi="Garamond"/>
          <w:color w:val="000000"/>
          <w:lang w:eastAsia="pl-PL"/>
        </w:rPr>
      </w:pPr>
    </w:p>
    <w:p w:rsidR="006925A2" w:rsidRPr="00AB2C68" w:rsidRDefault="006925A2" w:rsidP="006925A2">
      <w:pPr>
        <w:jc w:val="both"/>
        <w:rPr>
          <w:rFonts w:ascii="Garamond" w:hAnsi="Garamond"/>
          <w:color w:val="000000"/>
          <w:lang w:eastAsia="pl-PL"/>
        </w:rPr>
      </w:pPr>
      <w:r w:rsidRPr="00AB2C68">
        <w:rPr>
          <w:rFonts w:ascii="Garamond" w:hAnsi="Garamond"/>
          <w:color w:val="000000"/>
          <w:lang w:eastAsia="pl-PL"/>
        </w:rPr>
        <w:t>W związku z powyższym zmianie ulega załącznik nr 6 do SWZ poprzez modyfikację kwoty przeznaczonej na sfinansowanie</w:t>
      </w:r>
      <w:r w:rsidR="00F50CE9">
        <w:rPr>
          <w:rFonts w:ascii="Garamond" w:hAnsi="Garamond"/>
          <w:color w:val="000000"/>
          <w:lang w:eastAsia="pl-PL"/>
        </w:rPr>
        <w:t xml:space="preserve"> zamówienia w części 7</w:t>
      </w:r>
      <w:r w:rsidRPr="00AB2C68">
        <w:rPr>
          <w:rFonts w:ascii="Garamond" w:hAnsi="Garamond"/>
          <w:color w:val="000000"/>
          <w:lang w:eastAsia="pl-PL"/>
        </w:rPr>
        <w:t>, zgodnie z brzmieniem załącznika nr 6 do SWZ przedstawionym w załączeniu.</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18</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 xml:space="preserve">Czy Zamawiający wyrazi zgodę na zaoferowanie w Części 9 insuliny w postaci wygodniejszych w użyciu </w:t>
      </w:r>
      <w:proofErr w:type="spellStart"/>
      <w:r w:rsidRPr="009E1471">
        <w:rPr>
          <w:rFonts w:ascii="Garamond" w:hAnsi="Garamond"/>
          <w:color w:val="000000"/>
          <w:lang w:eastAsia="pl-PL"/>
        </w:rPr>
        <w:t>wstrzykiwaczy</w:t>
      </w:r>
      <w:proofErr w:type="spellEnd"/>
      <w:r w:rsidRPr="009E1471">
        <w:rPr>
          <w:rFonts w:ascii="Garamond" w:hAnsi="Garamond"/>
          <w:color w:val="000000"/>
          <w:lang w:eastAsia="pl-PL"/>
        </w:rPr>
        <w:t xml:space="preserve"> </w:t>
      </w:r>
      <w:proofErr w:type="spellStart"/>
      <w:r w:rsidRPr="009E1471">
        <w:rPr>
          <w:rFonts w:ascii="Garamond" w:hAnsi="Garamond"/>
          <w:color w:val="000000"/>
          <w:lang w:eastAsia="pl-PL"/>
        </w:rPr>
        <w:t>SoloStar</w:t>
      </w:r>
      <w:proofErr w:type="spellEnd"/>
      <w:r w:rsidRPr="009E1471">
        <w:rPr>
          <w:rFonts w:ascii="Garamond" w:hAnsi="Garamond"/>
          <w:color w:val="000000"/>
          <w:lang w:eastAsia="pl-PL"/>
        </w:rPr>
        <w:t>?</w:t>
      </w:r>
    </w:p>
    <w:p w:rsidR="006925A2" w:rsidRPr="005B1F32" w:rsidRDefault="006925A2" w:rsidP="006925A2">
      <w:pPr>
        <w:jc w:val="both"/>
        <w:rPr>
          <w:rFonts w:ascii="Garamond" w:hAnsi="Garamond"/>
          <w:color w:val="000000"/>
          <w:lang w:eastAsia="pl-PL"/>
        </w:rPr>
      </w:pPr>
      <w:r>
        <w:rPr>
          <w:rFonts w:ascii="Garamond" w:hAnsi="Garamond"/>
          <w:b/>
          <w:color w:val="000000"/>
          <w:lang w:eastAsia="pl-PL"/>
        </w:rPr>
        <w:t xml:space="preserve">Odpowiedź: </w:t>
      </w:r>
      <w:r w:rsidR="00163198">
        <w:rPr>
          <w:rFonts w:ascii="Garamond" w:hAnsi="Garamond"/>
          <w:color w:val="000000"/>
          <w:lang w:eastAsia="pl-PL"/>
        </w:rPr>
        <w:t>Zamawiają</w:t>
      </w:r>
      <w:r w:rsidR="00163198" w:rsidRPr="00163198">
        <w:rPr>
          <w:rFonts w:ascii="Garamond" w:hAnsi="Garamond"/>
          <w:color w:val="000000"/>
          <w:lang w:eastAsia="pl-PL"/>
        </w:rPr>
        <w:t>cy nie wyraża zgody i</w:t>
      </w:r>
      <w:r w:rsidRPr="00163198">
        <w:rPr>
          <w:rFonts w:ascii="Garamond" w:hAnsi="Garamond"/>
          <w:color w:val="000000"/>
          <w:lang w:eastAsia="pl-PL"/>
        </w:rPr>
        <w:t xml:space="preserve"> podtrzymuje</w:t>
      </w:r>
      <w:r>
        <w:rPr>
          <w:rFonts w:ascii="Garamond" w:hAnsi="Garamond"/>
          <w:color w:val="000000"/>
          <w:lang w:eastAsia="pl-PL"/>
        </w:rPr>
        <w:t xml:space="preserve"> dotychczasowe zapisy specyfikacji.</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19</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W celu zapewnienia równego traktowania stron umowy i umożliwienia Wykonawcy sprawdzenia zasadności reklamacji wnosimy o wprowadzenie w § 3 ust. 10 projektu umowy 5 dniowego terminu na rozpatrzenie reklamacji oraz zmianę słów ,,…od dnia otrzymania zawiadomienia” na ,,…o</w:t>
      </w:r>
      <w:r>
        <w:rPr>
          <w:rFonts w:ascii="Garamond" w:hAnsi="Garamond"/>
          <w:color w:val="000000"/>
          <w:lang w:eastAsia="pl-PL"/>
        </w:rPr>
        <w:t>d dnia uznania reklamacji”. .</w:t>
      </w:r>
    </w:p>
    <w:p w:rsidR="00163198" w:rsidRDefault="00163198" w:rsidP="00163198">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lastRenderedPageBreak/>
        <w:t>Pytanie</w:t>
      </w:r>
      <w:r>
        <w:rPr>
          <w:rFonts w:ascii="Garamond" w:hAnsi="Garamond"/>
          <w:color w:val="000000"/>
          <w:u w:val="single"/>
          <w:lang w:eastAsia="pl-PL"/>
        </w:rPr>
        <w:t xml:space="preserve"> 20</w:t>
      </w:r>
    </w:p>
    <w:p w:rsidR="009E1471" w:rsidRDefault="009E1471" w:rsidP="009E1471">
      <w:pPr>
        <w:jc w:val="both"/>
        <w:rPr>
          <w:rFonts w:ascii="Garamond" w:hAnsi="Garamond"/>
          <w:color w:val="000000"/>
          <w:lang w:eastAsia="pl-PL"/>
        </w:rPr>
      </w:pPr>
      <w:r w:rsidRPr="009E1471">
        <w:rPr>
          <w:rFonts w:ascii="Garamond" w:hAnsi="Garamond"/>
          <w:color w:val="000000"/>
          <w:lang w:eastAsia="pl-PL"/>
        </w:rPr>
        <w:t>Czy w celu miarkowania kar umownych Zamawiający dokona modyfikacji postanowień projektu przyszłej umowy w z</w:t>
      </w:r>
      <w:r>
        <w:rPr>
          <w:rFonts w:ascii="Garamond" w:hAnsi="Garamond"/>
          <w:color w:val="000000"/>
          <w:lang w:eastAsia="pl-PL"/>
        </w:rPr>
        <w:t xml:space="preserve">akresie zapisów § 8 ust. 2, 3: </w:t>
      </w:r>
    </w:p>
    <w:p w:rsidR="009E1471" w:rsidRDefault="009E1471" w:rsidP="009E1471">
      <w:pPr>
        <w:jc w:val="both"/>
        <w:rPr>
          <w:rFonts w:ascii="Garamond" w:hAnsi="Garamond"/>
          <w:color w:val="000000"/>
          <w:lang w:eastAsia="pl-PL"/>
        </w:rPr>
      </w:pPr>
      <w:r>
        <w:rPr>
          <w:rFonts w:ascii="Garamond" w:hAnsi="Garamond"/>
          <w:color w:val="000000"/>
          <w:lang w:eastAsia="pl-PL"/>
        </w:rPr>
        <w:t xml:space="preserve">2. </w:t>
      </w:r>
      <w:r w:rsidRPr="009E1471">
        <w:rPr>
          <w:rFonts w:ascii="Garamond" w:hAnsi="Garamond"/>
          <w:color w:val="000000"/>
          <w:lang w:eastAsia="pl-PL"/>
        </w:rPr>
        <w:t>Wykonawca zobowiązuje się do zapłaty na rzecz Szpitala Uniwersyteckiego kar umownych zgodnie z poniższymi zasadami: za nieterminową dostawę, w wysokości 0,5% wartości brutto niezrealizowanej (jednak nie mniej niż 15 zł) za każdy rozpoczęty dzień zwłoki ponad termin określony w § 3 ust. 3 umowy i nie więcej niż 10% wartości brutto ni</w:t>
      </w:r>
      <w:r>
        <w:rPr>
          <w:rFonts w:ascii="Garamond" w:hAnsi="Garamond"/>
          <w:color w:val="000000"/>
          <w:lang w:eastAsia="pl-PL"/>
        </w:rPr>
        <w:t xml:space="preserve">ezrealizowanej części dostawy, </w:t>
      </w:r>
    </w:p>
    <w:p w:rsidR="009E1471" w:rsidRDefault="009E1471" w:rsidP="009E1471">
      <w:pPr>
        <w:jc w:val="both"/>
        <w:rPr>
          <w:rFonts w:ascii="Garamond" w:hAnsi="Garamond"/>
          <w:color w:val="000000"/>
          <w:lang w:eastAsia="pl-PL"/>
        </w:rPr>
      </w:pPr>
      <w:r>
        <w:rPr>
          <w:rFonts w:ascii="Garamond" w:hAnsi="Garamond"/>
          <w:color w:val="000000"/>
          <w:lang w:eastAsia="pl-PL"/>
        </w:rPr>
        <w:t xml:space="preserve">3. </w:t>
      </w:r>
      <w:r w:rsidRPr="009E1471">
        <w:rPr>
          <w:rFonts w:ascii="Garamond" w:hAnsi="Garamond"/>
          <w:color w:val="000000"/>
          <w:lang w:eastAsia="pl-PL"/>
        </w:rPr>
        <w:t xml:space="preserve">W przypadku odstąpienia od Umowy lub rozwiązania Umowy przez Szpital Uniwersytecki z przyczyn leżących po stronie Wykonawcy, Wykonawca zobowiązuje się do zapłaty kary umownej w wysokości 10% wartości niezrealizowanej części umowy (w zakresie części której dotyczy naruszenie). Kara, o której mowa w zdaniu poprzednim dotyczy odstąpienia w trybie przepisów kodeksu cywilnego, a także odstąpienia </w:t>
      </w:r>
      <w:r>
        <w:rPr>
          <w:rFonts w:ascii="Garamond" w:hAnsi="Garamond"/>
          <w:color w:val="000000"/>
          <w:lang w:eastAsia="pl-PL"/>
        </w:rPr>
        <w:t xml:space="preserve">przewidzianego w Umowie. </w:t>
      </w:r>
    </w:p>
    <w:p w:rsidR="00163198" w:rsidRDefault="00163198" w:rsidP="00163198">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9E1471">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21</w:t>
      </w:r>
    </w:p>
    <w:p w:rsidR="009E1471" w:rsidRDefault="009E1471" w:rsidP="0046280B">
      <w:pPr>
        <w:jc w:val="both"/>
        <w:rPr>
          <w:rFonts w:ascii="Garamond" w:hAnsi="Garamond"/>
          <w:color w:val="000000"/>
          <w:lang w:eastAsia="pl-PL"/>
        </w:rPr>
      </w:pPr>
      <w:r w:rsidRPr="009E1471">
        <w:rPr>
          <w:rFonts w:ascii="Garamond" w:hAnsi="Garamond"/>
          <w:color w:val="000000"/>
          <w:lang w:eastAsia="pl-PL"/>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163198" w:rsidRDefault="00163198" w:rsidP="00163198">
      <w:pPr>
        <w:jc w:val="both"/>
        <w:rPr>
          <w:rFonts w:ascii="Garamond" w:hAnsi="Garamond"/>
          <w:color w:val="000000"/>
          <w:lang w:eastAsia="pl-PL"/>
        </w:rPr>
      </w:pPr>
      <w:r w:rsidRPr="00196E21">
        <w:rPr>
          <w:rFonts w:ascii="Garamond" w:hAnsi="Garamond"/>
          <w:b/>
          <w:color w:val="000000"/>
          <w:lang w:eastAsia="pl-PL"/>
        </w:rPr>
        <w:t xml:space="preserve">Odpowiedź: </w:t>
      </w:r>
      <w:r w:rsidRPr="00196E21">
        <w:rPr>
          <w:rFonts w:ascii="Garamond" w:hAnsi="Garamond"/>
          <w:color w:val="000000"/>
          <w:lang w:eastAsia="pl-PL"/>
        </w:rPr>
        <w:t>Zamawiający nie wyraża zgody. Wzór umowy pozostaje bez zmian.</w:t>
      </w:r>
    </w:p>
    <w:p w:rsidR="009E1471" w:rsidRDefault="009E1471" w:rsidP="0046280B">
      <w:pPr>
        <w:jc w:val="both"/>
        <w:rPr>
          <w:rFonts w:ascii="Garamond" w:hAnsi="Garamond"/>
          <w:color w:val="000000"/>
          <w:lang w:eastAsia="pl-PL"/>
        </w:rPr>
      </w:pPr>
    </w:p>
    <w:p w:rsidR="009E1471" w:rsidRPr="009E1471" w:rsidRDefault="009E1471" w:rsidP="009E1471">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22</w:t>
      </w:r>
    </w:p>
    <w:p w:rsidR="009E1471" w:rsidRDefault="009E1471" w:rsidP="0046280B">
      <w:pPr>
        <w:jc w:val="both"/>
        <w:rPr>
          <w:rFonts w:ascii="Garamond" w:hAnsi="Garamond"/>
          <w:color w:val="000000"/>
          <w:lang w:eastAsia="pl-PL"/>
        </w:rPr>
      </w:pPr>
      <w:r w:rsidRPr="009E1471">
        <w:rPr>
          <w:rFonts w:ascii="Garamond" w:hAnsi="Garamond"/>
          <w:color w:val="000000"/>
          <w:lang w:eastAsia="pl-PL"/>
        </w:rPr>
        <w:t xml:space="preserve">Dot. pakietu nr 58 poz. 1. Czy Zamawiający wymaga w w/w pozycji preparatu </w:t>
      </w:r>
      <w:proofErr w:type="spellStart"/>
      <w:r w:rsidRPr="009E1471">
        <w:rPr>
          <w:rFonts w:ascii="Garamond" w:hAnsi="Garamond"/>
          <w:color w:val="000000"/>
          <w:lang w:eastAsia="pl-PL"/>
        </w:rPr>
        <w:t>Argotiab</w:t>
      </w:r>
      <w:proofErr w:type="spellEnd"/>
      <w:r w:rsidRPr="009E1471">
        <w:rPr>
          <w:rFonts w:ascii="Garamond" w:hAnsi="Garamond"/>
          <w:color w:val="000000"/>
          <w:lang w:eastAsia="pl-PL"/>
        </w:rPr>
        <w:t>, spray, 125 ml czyli wyrobu medycznego 2b do stosowania bez ograniczeń wiekowych oraz z możliwością stosowania u pacjentów w okolicach lędźwi i genitaliów?</w:t>
      </w:r>
    </w:p>
    <w:p w:rsidR="00F4406C" w:rsidRPr="005B1F32" w:rsidRDefault="00F4406C" w:rsidP="00F4406C">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9E1471" w:rsidRDefault="009E1471" w:rsidP="0046280B">
      <w:pPr>
        <w:jc w:val="both"/>
        <w:rPr>
          <w:rFonts w:ascii="Garamond" w:hAnsi="Garamond"/>
          <w:color w:val="000000"/>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22</w:t>
      </w:r>
    </w:p>
    <w:p w:rsidR="009E1471" w:rsidRDefault="00390BBC" w:rsidP="0046280B">
      <w:pPr>
        <w:jc w:val="both"/>
        <w:rPr>
          <w:rFonts w:ascii="Garamond" w:hAnsi="Garamond"/>
          <w:color w:val="000000"/>
          <w:lang w:eastAsia="pl-PL"/>
        </w:rPr>
      </w:pPr>
      <w:r w:rsidRPr="00390BBC">
        <w:rPr>
          <w:rFonts w:ascii="Garamond" w:hAnsi="Garamond"/>
          <w:color w:val="000000"/>
          <w:lang w:eastAsia="pl-PL"/>
        </w:rPr>
        <w:t xml:space="preserve">Czy w Części nr 43 poz. 5 Zamawiający dopuści zaoferowanie produktu </w:t>
      </w:r>
      <w:proofErr w:type="spellStart"/>
      <w:r w:rsidRPr="00390BBC">
        <w:rPr>
          <w:rFonts w:ascii="Garamond" w:hAnsi="Garamond"/>
          <w:color w:val="000000"/>
          <w:lang w:eastAsia="pl-PL"/>
        </w:rPr>
        <w:t>TribioDr</w:t>
      </w:r>
      <w:proofErr w:type="spellEnd"/>
      <w:r w:rsidRPr="00390BBC">
        <w:rPr>
          <w:rFonts w:ascii="Garamond" w:hAnsi="Garamond"/>
          <w:color w:val="000000"/>
          <w:lang w:eastAsia="pl-PL"/>
        </w:rPr>
        <w:t xml:space="preserve">, zawierającego kombinacje żywych kultur takich samych trzech szczepów bakterii </w:t>
      </w:r>
      <w:proofErr w:type="spellStart"/>
      <w:r w:rsidRPr="00390BBC">
        <w:rPr>
          <w:rFonts w:ascii="Garamond" w:hAnsi="Garamond"/>
          <w:color w:val="000000"/>
          <w:lang w:eastAsia="pl-PL"/>
        </w:rPr>
        <w:t>probiotycznych</w:t>
      </w:r>
      <w:proofErr w:type="spellEnd"/>
      <w:r w:rsidRPr="00390BBC">
        <w:rPr>
          <w:rFonts w:ascii="Garamond" w:hAnsi="Garamond"/>
          <w:color w:val="000000"/>
          <w:lang w:eastAsia="pl-PL"/>
        </w:rPr>
        <w:t xml:space="preserve"> w takim samym stosunku ilościowym, w identycznym łącznym stężeniu 1,6mld CFU/ kaps.? W załączeniu przesyłamy opis oferowanego produktu.</w:t>
      </w:r>
    </w:p>
    <w:p w:rsidR="00390BBC" w:rsidRDefault="00390BBC" w:rsidP="0046280B">
      <w:pPr>
        <w:jc w:val="both"/>
        <w:rPr>
          <w:rFonts w:ascii="Garamond" w:hAnsi="Garamond"/>
          <w:color w:val="000000"/>
          <w:lang w:eastAsia="pl-PL"/>
        </w:rPr>
      </w:pPr>
      <w:r>
        <w:rPr>
          <w:rFonts w:ascii="Garamond" w:hAnsi="Garamond"/>
          <w:color w:val="000000"/>
          <w:lang w:eastAsia="pl-PL"/>
        </w:rPr>
        <w:t xml:space="preserve">opis oferowanego produktu: </w:t>
      </w:r>
    </w:p>
    <w:p w:rsidR="00390BBC" w:rsidRDefault="00390BBC" w:rsidP="0046280B">
      <w:pPr>
        <w:jc w:val="both"/>
        <w:rPr>
          <w:rFonts w:ascii="Garamond" w:hAnsi="Garamond"/>
          <w:color w:val="000000"/>
          <w:lang w:eastAsia="pl-PL"/>
        </w:rPr>
      </w:pPr>
      <w:proofErr w:type="spellStart"/>
      <w:r w:rsidRPr="00390BBC">
        <w:rPr>
          <w:rFonts w:ascii="Garamond" w:hAnsi="Garamond"/>
          <w:color w:val="000000"/>
          <w:lang w:eastAsia="pl-PL"/>
        </w:rPr>
        <w:t>TribioDr</w:t>
      </w:r>
      <w:proofErr w:type="spellEnd"/>
      <w:r w:rsidRPr="00390BBC">
        <w:rPr>
          <w:rFonts w:ascii="Garamond" w:hAnsi="Garamond"/>
          <w:color w:val="000000"/>
          <w:lang w:eastAsia="pl-PL"/>
        </w:rPr>
        <w:t xml:space="preserve">. bakterie kwasu mlekowego: </w:t>
      </w:r>
      <w:proofErr w:type="spellStart"/>
      <w:r w:rsidRPr="00390BBC">
        <w:rPr>
          <w:rFonts w:ascii="Garamond" w:hAnsi="Garamond"/>
          <w:color w:val="000000"/>
          <w:lang w:eastAsia="pl-PL"/>
        </w:rPr>
        <w:t>Lactobacillus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acidophilus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Lactobacillus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delbrueckii</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subsp</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bulgaricus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Bifidobacterium</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lactis</w:t>
      </w:r>
      <w:proofErr w:type="spellEnd"/>
      <w:r w:rsidRPr="00390BBC">
        <w:rPr>
          <w:rFonts w:ascii="Garamond" w:hAnsi="Garamond"/>
          <w:color w:val="000000"/>
          <w:lang w:eastAsia="pl-PL"/>
        </w:rPr>
        <w:t xml:space="preserve">; dietetyczny środek spożywczy specjalnego przeznaczenia medycznego postać: kapsułki, 20 kapsułek w opakowaniu opis: </w:t>
      </w:r>
      <w:proofErr w:type="spellStart"/>
      <w:r w:rsidRPr="00390BBC">
        <w:rPr>
          <w:rFonts w:ascii="Garamond" w:hAnsi="Garamond"/>
          <w:color w:val="000000"/>
          <w:lang w:eastAsia="pl-PL"/>
        </w:rPr>
        <w:t>TribioDR</w:t>
      </w:r>
      <w:proofErr w:type="spellEnd"/>
      <w:r w:rsidRPr="00390BBC">
        <w:rPr>
          <w:rFonts w:ascii="Garamond" w:hAnsi="Garamond"/>
          <w:color w:val="000000"/>
          <w:lang w:eastAsia="pl-PL"/>
        </w:rPr>
        <w:t xml:space="preserve">. to </w:t>
      </w:r>
      <w:proofErr w:type="spellStart"/>
      <w:r w:rsidRPr="00390BBC">
        <w:rPr>
          <w:rFonts w:ascii="Garamond" w:hAnsi="Garamond"/>
          <w:color w:val="000000"/>
          <w:lang w:eastAsia="pl-PL"/>
        </w:rPr>
        <w:t>probiotyk</w:t>
      </w:r>
      <w:proofErr w:type="spellEnd"/>
      <w:r w:rsidRPr="00390BBC">
        <w:rPr>
          <w:rFonts w:ascii="Garamond" w:hAnsi="Garamond"/>
          <w:color w:val="000000"/>
          <w:lang w:eastAsia="pl-PL"/>
        </w:rPr>
        <w:t xml:space="preserve"> w postaci kapsułek zawierający żywe szczepy bakterii </w:t>
      </w:r>
      <w:proofErr w:type="spellStart"/>
      <w:r w:rsidRPr="00390BBC">
        <w:rPr>
          <w:rFonts w:ascii="Garamond" w:hAnsi="Garamond"/>
          <w:color w:val="000000"/>
          <w:lang w:eastAsia="pl-PL"/>
        </w:rPr>
        <w:t>probiotycznych</w:t>
      </w:r>
      <w:proofErr w:type="spellEnd"/>
      <w:r w:rsidRPr="00390BBC">
        <w:rPr>
          <w:rFonts w:ascii="Garamond" w:hAnsi="Garamond"/>
          <w:color w:val="000000"/>
          <w:lang w:eastAsia="pl-PL"/>
        </w:rPr>
        <w:t xml:space="preserve">. Jedna kapsułka zawiera 1,6 x 10*9 CFU bakterii kwasu mlekowego: </w:t>
      </w:r>
      <w:proofErr w:type="spellStart"/>
      <w:r w:rsidRPr="00390BBC">
        <w:rPr>
          <w:rFonts w:ascii="Garamond" w:hAnsi="Garamond"/>
          <w:color w:val="000000"/>
          <w:lang w:eastAsia="pl-PL"/>
        </w:rPr>
        <w:t>Lactobacillus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acidophilus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Lactobacillus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delbrueckii</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subsp</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bulgaricus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Bifidobacterium</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lactis</w:t>
      </w:r>
      <w:proofErr w:type="spellEnd"/>
      <w:r w:rsidRPr="00390BBC">
        <w:rPr>
          <w:rFonts w:ascii="Garamond" w:hAnsi="Garamond"/>
          <w:color w:val="000000"/>
          <w:lang w:eastAsia="pl-PL"/>
        </w:rPr>
        <w:t xml:space="preserve">, wskazania: </w:t>
      </w:r>
      <w:proofErr w:type="spellStart"/>
      <w:r w:rsidRPr="00390BBC">
        <w:rPr>
          <w:rFonts w:ascii="Garamond" w:hAnsi="Garamond"/>
          <w:color w:val="000000"/>
          <w:lang w:eastAsia="pl-PL"/>
        </w:rPr>
        <w:t>TribioDr</w:t>
      </w:r>
      <w:proofErr w:type="spellEnd"/>
      <w:r w:rsidRPr="00390BBC">
        <w:rPr>
          <w:rFonts w:ascii="Garamond" w:hAnsi="Garamond"/>
          <w:color w:val="000000"/>
          <w:lang w:eastAsia="pl-PL"/>
        </w:rPr>
        <w:t xml:space="preserve">. w kapsułkach jest przeznaczony do stosowania u dzieci oraz u osób dorosłych w celu zmniejszenia ryzyka wystąpienia zaburzeń układu pokarmowego w trakcie i po antybiotykoterapii, w celu odbudowania fizjologicznej flory jelitowej, wspomagająco przy leczeniu biegunek wirusowych oraz biegunek bakteryjnych, dla zachowania prawidłowej pracy jelit i wspomagania procesu trawienia oraz przy wystąpieniu tzw. biegunki podróżnych lub profilaktycznie poprzez stabilizację i korzystne oddziaływanie na florę jelitową. składniki (1 kapsułka): jedna kapsułka zawiera 1,6 x 10*9 CFU* bakterii kwasu mlekowego: </w:t>
      </w:r>
      <w:proofErr w:type="spellStart"/>
      <w:r w:rsidRPr="00390BBC">
        <w:rPr>
          <w:rFonts w:ascii="Garamond" w:hAnsi="Garamond"/>
          <w:color w:val="000000"/>
          <w:lang w:eastAsia="pl-PL"/>
        </w:rPr>
        <w:t>Lactobacillus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acidophilus</w:t>
      </w:r>
      <w:proofErr w:type="spellEnd"/>
      <w:r w:rsidRPr="00390BBC">
        <w:rPr>
          <w:rFonts w:ascii="Garamond" w:hAnsi="Garamond"/>
          <w:color w:val="000000"/>
          <w:lang w:eastAsia="pl-PL"/>
        </w:rPr>
        <w:t xml:space="preserve"> 43,75%, </w:t>
      </w:r>
      <w:proofErr w:type="spellStart"/>
      <w:r w:rsidRPr="00390BBC">
        <w:rPr>
          <w:rFonts w:ascii="Garamond" w:hAnsi="Garamond"/>
          <w:color w:val="000000"/>
          <w:lang w:eastAsia="pl-PL"/>
        </w:rPr>
        <w:t>Lactobacillus</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delbrueckii</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subsp</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bulgaricus</w:t>
      </w:r>
      <w:proofErr w:type="spellEnd"/>
      <w:r w:rsidRPr="00390BBC">
        <w:rPr>
          <w:rFonts w:ascii="Garamond" w:hAnsi="Garamond"/>
          <w:color w:val="000000"/>
          <w:lang w:eastAsia="pl-PL"/>
        </w:rPr>
        <w:t xml:space="preserve"> 12,5%, </w:t>
      </w:r>
      <w:proofErr w:type="spellStart"/>
      <w:r w:rsidRPr="00390BBC">
        <w:rPr>
          <w:rFonts w:ascii="Garamond" w:hAnsi="Garamond"/>
          <w:color w:val="000000"/>
          <w:lang w:eastAsia="pl-PL"/>
        </w:rPr>
        <w:t>Bifidobacterium</w:t>
      </w:r>
      <w:proofErr w:type="spellEnd"/>
      <w:r w:rsidRPr="00390BBC">
        <w:rPr>
          <w:rFonts w:ascii="Garamond" w:hAnsi="Garamond"/>
          <w:color w:val="000000"/>
          <w:lang w:eastAsia="pl-PL"/>
        </w:rPr>
        <w:t xml:space="preserve"> </w:t>
      </w:r>
      <w:proofErr w:type="spellStart"/>
      <w:r w:rsidRPr="00390BBC">
        <w:rPr>
          <w:rFonts w:ascii="Garamond" w:hAnsi="Garamond"/>
          <w:color w:val="000000"/>
          <w:lang w:eastAsia="pl-PL"/>
        </w:rPr>
        <w:t>lactis</w:t>
      </w:r>
      <w:proofErr w:type="spellEnd"/>
      <w:r w:rsidRPr="00390BBC">
        <w:rPr>
          <w:rFonts w:ascii="Garamond" w:hAnsi="Garamond"/>
          <w:color w:val="000000"/>
          <w:lang w:eastAsia="pl-PL"/>
        </w:rPr>
        <w:t xml:space="preserve"> 43,75%.</w:t>
      </w:r>
    </w:p>
    <w:p w:rsidR="007C3FEB" w:rsidRPr="007C3FEB" w:rsidRDefault="007C3FEB" w:rsidP="007C3FEB">
      <w:pPr>
        <w:jc w:val="both"/>
        <w:rPr>
          <w:rFonts w:ascii="Garamond" w:hAnsi="Garamond"/>
          <w:color w:val="000000"/>
          <w:lang w:eastAsia="pl-PL"/>
        </w:rPr>
      </w:pPr>
      <w:r>
        <w:rPr>
          <w:rFonts w:ascii="Garamond" w:hAnsi="Garamond"/>
          <w:b/>
          <w:color w:val="000000"/>
          <w:lang w:eastAsia="pl-PL"/>
        </w:rPr>
        <w:t xml:space="preserve">Odpowiedź: </w:t>
      </w:r>
      <w:r w:rsidR="00F4406C" w:rsidRPr="006C7032">
        <w:rPr>
          <w:rFonts w:ascii="Garamond" w:hAnsi="Garamond"/>
          <w:color w:val="000000"/>
          <w:lang w:eastAsia="pl-PL"/>
        </w:rPr>
        <w:t>Zamawiający dopuszcza.</w:t>
      </w:r>
    </w:p>
    <w:p w:rsidR="00390BBC" w:rsidRDefault="00390BBC" w:rsidP="0046280B">
      <w:pPr>
        <w:jc w:val="both"/>
        <w:rPr>
          <w:rFonts w:ascii="Garamond" w:hAnsi="Garamond"/>
          <w:color w:val="000000"/>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23</w:t>
      </w:r>
    </w:p>
    <w:p w:rsidR="00390BBC" w:rsidRDefault="00390BBC" w:rsidP="00390BBC">
      <w:pPr>
        <w:jc w:val="both"/>
        <w:rPr>
          <w:rFonts w:ascii="Garamond" w:hAnsi="Garamond"/>
          <w:color w:val="000000"/>
          <w:lang w:eastAsia="pl-PL"/>
        </w:rPr>
      </w:pPr>
      <w:r w:rsidRPr="00390BBC">
        <w:rPr>
          <w:rFonts w:ascii="Garamond" w:hAnsi="Garamond"/>
          <w:color w:val="000000"/>
          <w:lang w:eastAsia="pl-PL"/>
        </w:rPr>
        <w:t xml:space="preserve">Dostępne na rynku polskim produkty do żywienia dojelitowego mają średnio 12-miesięczny okres przydatności od momentu wyprodukowania w fabryce. Jest to związane z technologią produkcji i brakiem </w:t>
      </w:r>
      <w:r w:rsidRPr="00390BBC">
        <w:rPr>
          <w:rFonts w:ascii="Garamond" w:hAnsi="Garamond"/>
          <w:color w:val="000000"/>
          <w:lang w:eastAsia="pl-PL"/>
        </w:rPr>
        <w:lastRenderedPageBreak/>
        <w:t>konserwantów. Prosimy Zamawiającego o uwzględnienie specyfiki produktów do żywienia dojelitowego wyspecyfikowanych w części 59 pozycjach 1,4,5,6 i 7 i dopuszczenie w/w pozycjach dostawy produktu z terminem ważności nie krótszym niż połowa ter</w:t>
      </w:r>
      <w:r>
        <w:rPr>
          <w:rFonts w:ascii="Garamond" w:hAnsi="Garamond"/>
          <w:color w:val="000000"/>
          <w:lang w:eastAsia="pl-PL"/>
        </w:rPr>
        <w:t xml:space="preserve">minu ważności danego produktu. </w:t>
      </w:r>
    </w:p>
    <w:p w:rsidR="007C3FEB" w:rsidRDefault="007C3FEB" w:rsidP="007C3FEB">
      <w:pPr>
        <w:jc w:val="both"/>
        <w:rPr>
          <w:rFonts w:ascii="Garamond" w:hAnsi="Garamond"/>
          <w:color w:val="000000"/>
          <w:lang w:eastAsia="pl-PL"/>
        </w:rPr>
      </w:pPr>
      <w:r>
        <w:rPr>
          <w:rFonts w:ascii="Garamond" w:hAnsi="Garamond"/>
          <w:b/>
          <w:color w:val="000000"/>
          <w:lang w:eastAsia="pl-PL"/>
        </w:rPr>
        <w:t xml:space="preserve">Odpowiedź: </w:t>
      </w:r>
      <w:r w:rsidR="006C7032" w:rsidRPr="006C7032">
        <w:rPr>
          <w:rFonts w:ascii="Garamond" w:hAnsi="Garamond"/>
          <w:color w:val="000000"/>
          <w:lang w:eastAsia="pl-PL"/>
        </w:rPr>
        <w:t>Zamawiający nie wyraża zgody na propozycję wskazaną w powyższym pytaniu. Zamawiający jednocześnie modyfikuje pkt. 3.12 SWZ, który otrzymuje nowe następujące brzmienie:</w:t>
      </w:r>
    </w:p>
    <w:p w:rsidR="006C7032" w:rsidRPr="006C7032" w:rsidRDefault="006C7032" w:rsidP="006C7032">
      <w:pPr>
        <w:jc w:val="both"/>
        <w:rPr>
          <w:rFonts w:ascii="Garamond" w:hAnsi="Garamond"/>
          <w:color w:val="000000"/>
          <w:lang w:eastAsia="pl-PL"/>
        </w:rPr>
      </w:pPr>
      <w:r>
        <w:rPr>
          <w:rFonts w:ascii="Garamond" w:hAnsi="Garamond"/>
          <w:color w:val="000000"/>
          <w:lang w:eastAsia="pl-PL"/>
        </w:rPr>
        <w:t xml:space="preserve">„3.12. </w:t>
      </w:r>
      <w:r w:rsidRPr="006C7032">
        <w:rPr>
          <w:rFonts w:ascii="Garamond" w:hAnsi="Garamond"/>
          <w:color w:val="000000"/>
          <w:lang w:eastAsia="pl-PL"/>
        </w:rPr>
        <w:t>Dotyczy części 1-58, 59 (poz. 2-3), 60: Zamawiający wymaga, aby minimalny termin ważności zaoferowanego asortymentu wynosił co najmniej 12 miesięcy od dnia jego dostawy.</w:t>
      </w:r>
    </w:p>
    <w:p w:rsidR="006C7032" w:rsidRPr="006C7032" w:rsidRDefault="006C7032" w:rsidP="006C7032">
      <w:pPr>
        <w:jc w:val="both"/>
        <w:rPr>
          <w:rFonts w:ascii="Garamond" w:hAnsi="Garamond"/>
          <w:color w:val="000000"/>
          <w:lang w:eastAsia="pl-PL"/>
        </w:rPr>
      </w:pPr>
      <w:r w:rsidRPr="006C7032">
        <w:rPr>
          <w:rFonts w:ascii="Garamond" w:hAnsi="Garamond"/>
          <w:color w:val="000000"/>
          <w:lang w:eastAsia="pl-PL"/>
        </w:rPr>
        <w:t>Dotyczy części 59 (poz. 1, 4-7): Zamawiający wymaga, aby minimalny termin ważności zaoferowanego asortymentu wynosił co najmniej 8 miesięcy od dnia jego dostawy.</w:t>
      </w:r>
      <w:r>
        <w:rPr>
          <w:rFonts w:ascii="Garamond" w:hAnsi="Garamond"/>
          <w:color w:val="000000"/>
          <w:lang w:eastAsia="pl-PL"/>
        </w:rPr>
        <w:t>”</w:t>
      </w:r>
    </w:p>
    <w:p w:rsidR="00390BBC" w:rsidRDefault="00390BBC" w:rsidP="00390BBC">
      <w:pPr>
        <w:jc w:val="both"/>
        <w:rPr>
          <w:rFonts w:ascii="Garamond" w:hAnsi="Garamond"/>
          <w:color w:val="000000"/>
          <w:lang w:eastAsia="pl-PL"/>
        </w:rPr>
      </w:pPr>
    </w:p>
    <w:p w:rsidR="00EA772B" w:rsidRDefault="00EA772B" w:rsidP="00EA772B">
      <w:pPr>
        <w:jc w:val="both"/>
        <w:rPr>
          <w:rFonts w:ascii="Garamond" w:hAnsi="Garamond"/>
          <w:color w:val="000000"/>
          <w:lang w:eastAsia="pl-PL"/>
        </w:rPr>
      </w:pPr>
      <w:r>
        <w:rPr>
          <w:rFonts w:ascii="Garamond" w:hAnsi="Garamond"/>
          <w:color w:val="000000"/>
          <w:lang w:eastAsia="pl-PL"/>
        </w:rPr>
        <w:t>W związku z powyższą zmianą §3 ust. 5 i 6 wzoru umowy nabierają następującego brzmienia:</w:t>
      </w:r>
    </w:p>
    <w:p w:rsidR="00EA772B" w:rsidRPr="00EA772B" w:rsidRDefault="00EA772B" w:rsidP="00EA772B">
      <w:pPr>
        <w:jc w:val="center"/>
        <w:rPr>
          <w:rFonts w:ascii="Garamond" w:hAnsi="Garamond"/>
          <w:color w:val="000000"/>
          <w:lang w:eastAsia="pl-PL"/>
        </w:rPr>
      </w:pPr>
      <w:r w:rsidRPr="00EA772B">
        <w:rPr>
          <w:rFonts w:ascii="Garamond" w:hAnsi="Garamond"/>
          <w:color w:val="000000"/>
          <w:lang w:eastAsia="pl-PL"/>
        </w:rPr>
        <w:t>„§3</w:t>
      </w:r>
    </w:p>
    <w:p w:rsidR="00EA772B" w:rsidRPr="00EA772B" w:rsidRDefault="00EA772B" w:rsidP="00EA772B">
      <w:pPr>
        <w:pStyle w:val="Justysia"/>
        <w:spacing w:line="240" w:lineRule="auto"/>
        <w:rPr>
          <w:rFonts w:ascii="Garamond" w:hAnsi="Garamond"/>
          <w:color w:val="000000"/>
          <w:sz w:val="22"/>
          <w:szCs w:val="22"/>
        </w:rPr>
      </w:pPr>
      <w:r w:rsidRPr="00EA772B">
        <w:rPr>
          <w:rFonts w:ascii="Garamond" w:hAnsi="Garamond"/>
          <w:color w:val="000000"/>
          <w:sz w:val="22"/>
          <w:szCs w:val="22"/>
        </w:rPr>
        <w:t>5. Wykonawca oświadcza, iż dostarczone produkty posiadają okres ważności nie krótszy niż 12</w:t>
      </w:r>
      <w:r w:rsidRPr="00EA772B">
        <w:rPr>
          <w:rFonts w:ascii="Garamond" w:hAnsi="Garamond"/>
          <w:color w:val="000000"/>
          <w:sz w:val="22"/>
          <w:szCs w:val="22"/>
          <w:vertAlign w:val="superscript"/>
        </w:rPr>
        <w:t>7</w:t>
      </w:r>
      <w:r w:rsidRPr="00EA772B">
        <w:rPr>
          <w:rFonts w:ascii="Garamond" w:hAnsi="Garamond"/>
          <w:color w:val="000000"/>
          <w:sz w:val="22"/>
          <w:szCs w:val="22"/>
        </w:rPr>
        <w:t>/8</w:t>
      </w:r>
      <w:r w:rsidRPr="00EA772B">
        <w:rPr>
          <w:rFonts w:ascii="Garamond" w:hAnsi="Garamond"/>
          <w:color w:val="000000"/>
          <w:sz w:val="22"/>
          <w:szCs w:val="22"/>
          <w:vertAlign w:val="superscript"/>
        </w:rPr>
        <w:t>8</w:t>
      </w:r>
      <w:r w:rsidRPr="00EA772B">
        <w:rPr>
          <w:rFonts w:ascii="Garamond" w:hAnsi="Garamond"/>
          <w:color w:val="000000"/>
          <w:sz w:val="22"/>
          <w:szCs w:val="22"/>
        </w:rPr>
        <w:t xml:space="preserve"> miesięcy od dnia jego dostawy.</w:t>
      </w:r>
    </w:p>
    <w:p w:rsidR="00EA772B" w:rsidRDefault="00EA772B" w:rsidP="00EA772B">
      <w:pPr>
        <w:pStyle w:val="Justysia"/>
        <w:spacing w:line="240" w:lineRule="auto"/>
        <w:rPr>
          <w:rFonts w:ascii="Garamond" w:hAnsi="Garamond"/>
          <w:sz w:val="22"/>
          <w:szCs w:val="22"/>
        </w:rPr>
      </w:pPr>
      <w:r w:rsidRPr="00EA772B">
        <w:rPr>
          <w:rFonts w:ascii="Garamond" w:hAnsi="Garamond"/>
          <w:color w:val="000000"/>
          <w:sz w:val="22"/>
          <w:szCs w:val="22"/>
        </w:rPr>
        <w:t>6. W przypadku dostarczenia produktu z terminem ważności krótszym niż 12</w:t>
      </w:r>
      <w:r w:rsidRPr="00EA772B">
        <w:rPr>
          <w:rFonts w:ascii="Garamond" w:hAnsi="Garamond"/>
          <w:color w:val="000000"/>
          <w:sz w:val="22"/>
          <w:szCs w:val="22"/>
          <w:vertAlign w:val="superscript"/>
        </w:rPr>
        <w:t>9</w:t>
      </w:r>
      <w:r w:rsidRPr="00EA772B">
        <w:rPr>
          <w:rFonts w:ascii="Garamond" w:hAnsi="Garamond"/>
          <w:color w:val="000000"/>
          <w:sz w:val="22"/>
          <w:szCs w:val="22"/>
        </w:rPr>
        <w:t>/8</w:t>
      </w:r>
      <w:r w:rsidRPr="00EA772B">
        <w:rPr>
          <w:rFonts w:ascii="Garamond" w:hAnsi="Garamond"/>
          <w:color w:val="000000"/>
          <w:sz w:val="22"/>
          <w:szCs w:val="22"/>
          <w:vertAlign w:val="superscript"/>
        </w:rPr>
        <w:t>10</w:t>
      </w:r>
      <w:r w:rsidRPr="00EA772B">
        <w:rPr>
          <w:rFonts w:ascii="Garamond" w:hAnsi="Garamond"/>
          <w:color w:val="000000"/>
          <w:sz w:val="22"/>
          <w:szCs w:val="22"/>
        </w:rPr>
        <w:t xml:space="preserve"> miesięcy Szpital Uniwersytecki zastrzega sobie prawo jego zwrotu na 3 miesiące przed upływem jego terminu ważności.</w:t>
      </w:r>
    </w:p>
    <w:p w:rsidR="00EA772B" w:rsidRPr="00EA772B" w:rsidRDefault="00EA772B" w:rsidP="00EA772B">
      <w:pPr>
        <w:pStyle w:val="Justysia"/>
        <w:spacing w:line="240" w:lineRule="auto"/>
        <w:rPr>
          <w:rFonts w:ascii="Garamond" w:hAnsi="Garamond"/>
          <w:sz w:val="20"/>
        </w:rPr>
      </w:pPr>
      <w:r w:rsidRPr="00EA772B">
        <w:rPr>
          <w:rFonts w:ascii="Garamond" w:hAnsi="Garamond"/>
          <w:sz w:val="20"/>
          <w:vertAlign w:val="superscript"/>
        </w:rPr>
        <w:t>9</w:t>
      </w:r>
      <w:r w:rsidRPr="00EA772B">
        <w:rPr>
          <w:rFonts w:ascii="Garamond" w:hAnsi="Garamond"/>
          <w:sz w:val="20"/>
        </w:rPr>
        <w:t xml:space="preserve"> Nie dotyczy części 59 (poz. 1, 4-7)</w:t>
      </w:r>
    </w:p>
    <w:p w:rsidR="00EA772B" w:rsidRPr="00EA772B" w:rsidRDefault="00EA772B" w:rsidP="00EA772B">
      <w:pPr>
        <w:pStyle w:val="Justysia"/>
        <w:spacing w:line="240" w:lineRule="auto"/>
        <w:rPr>
          <w:rFonts w:ascii="Garamond" w:hAnsi="Garamond"/>
          <w:sz w:val="20"/>
        </w:rPr>
      </w:pPr>
      <w:r w:rsidRPr="00EA772B">
        <w:rPr>
          <w:rFonts w:ascii="Garamond" w:hAnsi="Garamond"/>
          <w:sz w:val="20"/>
          <w:vertAlign w:val="superscript"/>
        </w:rPr>
        <w:t>10</w:t>
      </w:r>
      <w:r w:rsidRPr="00EA772B">
        <w:rPr>
          <w:rFonts w:ascii="Garamond" w:hAnsi="Garamond"/>
          <w:sz w:val="20"/>
        </w:rPr>
        <w:t xml:space="preserve"> Dotyczy części 59 (poz. 1, 4-7)</w:t>
      </w:r>
      <w:r>
        <w:rPr>
          <w:rFonts w:ascii="Garamond" w:hAnsi="Garamond"/>
          <w:sz w:val="20"/>
        </w:rPr>
        <w:t>”</w:t>
      </w:r>
    </w:p>
    <w:p w:rsidR="00EA772B" w:rsidRDefault="00EA772B" w:rsidP="00390BBC">
      <w:pPr>
        <w:jc w:val="both"/>
        <w:rPr>
          <w:rFonts w:ascii="Garamond" w:hAnsi="Garamond"/>
          <w:color w:val="000000"/>
          <w:lang w:eastAsia="pl-PL"/>
        </w:rPr>
      </w:pPr>
    </w:p>
    <w:p w:rsidR="00EA772B" w:rsidRDefault="00EA772B" w:rsidP="00390BBC">
      <w:pPr>
        <w:jc w:val="both"/>
        <w:rPr>
          <w:rFonts w:ascii="Garamond" w:hAnsi="Garamond"/>
          <w:color w:val="000000"/>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24</w:t>
      </w:r>
    </w:p>
    <w:p w:rsidR="00390BBC" w:rsidRDefault="00390BBC" w:rsidP="0046280B">
      <w:pPr>
        <w:jc w:val="both"/>
        <w:rPr>
          <w:rFonts w:ascii="Garamond" w:hAnsi="Garamond"/>
          <w:color w:val="000000"/>
          <w:lang w:eastAsia="pl-PL"/>
        </w:rPr>
      </w:pPr>
      <w:r w:rsidRPr="00390BBC">
        <w:rPr>
          <w:rFonts w:ascii="Garamond" w:hAnsi="Garamond"/>
          <w:color w:val="000000"/>
          <w:lang w:eastAsia="pl-PL"/>
        </w:rPr>
        <w:t xml:space="preserve">Produkt wyspecyfikowany przez Zamawiającego w pakiecie 59 pozycji 5 i 7 są dostępne w opakowaniach po 4 sztuki. W zawiązku z powyższym prosimy Zamawiającego o </w:t>
      </w:r>
      <w:proofErr w:type="spellStart"/>
      <w:r w:rsidRPr="00390BBC">
        <w:rPr>
          <w:rFonts w:ascii="Garamond" w:hAnsi="Garamond"/>
          <w:color w:val="000000"/>
          <w:lang w:eastAsia="pl-PL"/>
        </w:rPr>
        <w:t>dopuszcenie</w:t>
      </w:r>
      <w:proofErr w:type="spellEnd"/>
      <w:r w:rsidRPr="00390BBC">
        <w:rPr>
          <w:rFonts w:ascii="Garamond" w:hAnsi="Garamond"/>
          <w:color w:val="000000"/>
          <w:lang w:eastAsia="pl-PL"/>
        </w:rPr>
        <w:t xml:space="preserve"> w pozycji 5 produktu pakowanego w opakowaniu 4x125 ml oraz w pozycji nr 7 w opakowaniu 4x200 ml w przeliczeniu na ilości wskazane w SWZ. Pozostałe parametry zgodnie z SWZ.</w:t>
      </w:r>
    </w:p>
    <w:p w:rsidR="006C7032" w:rsidRPr="005B1F32" w:rsidRDefault="006C7032" w:rsidP="006C7032">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390BBC" w:rsidRDefault="00390BBC" w:rsidP="0046280B">
      <w:pPr>
        <w:jc w:val="both"/>
        <w:rPr>
          <w:rFonts w:ascii="Garamond" w:hAnsi="Garamond"/>
          <w:color w:val="000000"/>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25</w:t>
      </w:r>
    </w:p>
    <w:p w:rsidR="00390BBC" w:rsidRDefault="00390BBC" w:rsidP="00390BBC">
      <w:pPr>
        <w:jc w:val="both"/>
        <w:rPr>
          <w:rFonts w:ascii="Garamond" w:hAnsi="Garamond"/>
          <w:color w:val="000000"/>
          <w:lang w:eastAsia="pl-PL"/>
        </w:rPr>
      </w:pPr>
      <w:r>
        <w:rPr>
          <w:rFonts w:ascii="Garamond" w:hAnsi="Garamond"/>
          <w:color w:val="000000"/>
          <w:lang w:eastAsia="pl-PL"/>
        </w:rPr>
        <w:t xml:space="preserve">Część nr 57 </w:t>
      </w:r>
    </w:p>
    <w:p w:rsidR="00390BBC" w:rsidRDefault="00390BBC" w:rsidP="00390BBC">
      <w:pPr>
        <w:jc w:val="both"/>
        <w:rPr>
          <w:rFonts w:ascii="Garamond" w:hAnsi="Garamond"/>
          <w:color w:val="000000"/>
          <w:lang w:eastAsia="pl-PL"/>
        </w:rPr>
      </w:pPr>
      <w:r w:rsidRPr="00390BBC">
        <w:rPr>
          <w:rFonts w:ascii="Garamond" w:hAnsi="Garamond"/>
          <w:color w:val="000000"/>
          <w:lang w:eastAsia="pl-PL"/>
        </w:rPr>
        <w:t xml:space="preserve">POZ. 1 Czy Zamawiający wyrazi zgodę na zaoferowanie proszek (system) hemostatyczny uzyskany z oksydowanej regenerowanej celulozy o działaniu antybakteryjnym, ulega pełnej absorpcji max do 3 </w:t>
      </w:r>
      <w:r>
        <w:rPr>
          <w:rFonts w:ascii="Garamond" w:hAnsi="Garamond"/>
          <w:color w:val="000000"/>
          <w:lang w:eastAsia="pl-PL"/>
        </w:rPr>
        <w:t xml:space="preserve">dni, proszek + aplikator 10 cm </w:t>
      </w:r>
    </w:p>
    <w:p w:rsidR="007C3FEB" w:rsidRPr="006C7032" w:rsidRDefault="007C3FEB" w:rsidP="007C3FEB">
      <w:pPr>
        <w:jc w:val="both"/>
        <w:rPr>
          <w:rFonts w:ascii="Garamond" w:hAnsi="Garamond"/>
          <w:color w:val="000000"/>
          <w:lang w:eastAsia="pl-PL"/>
        </w:rPr>
      </w:pPr>
      <w:r>
        <w:rPr>
          <w:rFonts w:ascii="Garamond" w:hAnsi="Garamond"/>
          <w:b/>
          <w:color w:val="000000"/>
          <w:lang w:eastAsia="pl-PL"/>
        </w:rPr>
        <w:t xml:space="preserve">Odpowiedź: </w:t>
      </w:r>
      <w:r w:rsidR="006C7032">
        <w:rPr>
          <w:rFonts w:ascii="Garamond" w:hAnsi="Garamond"/>
          <w:color w:val="000000"/>
          <w:lang w:eastAsia="pl-PL"/>
        </w:rPr>
        <w:t>Zamawiający nie wyraża zgody.</w:t>
      </w:r>
    </w:p>
    <w:p w:rsidR="00390BBC" w:rsidRDefault="00390BBC" w:rsidP="00390BBC">
      <w:pPr>
        <w:jc w:val="both"/>
        <w:rPr>
          <w:rFonts w:ascii="Garamond" w:hAnsi="Garamond"/>
          <w:color w:val="000000"/>
          <w:u w:val="single"/>
          <w:lang w:eastAsia="pl-PL"/>
        </w:rPr>
      </w:pPr>
    </w:p>
    <w:p w:rsidR="00390BBC"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26</w:t>
      </w:r>
    </w:p>
    <w:p w:rsidR="00390BBC" w:rsidRDefault="00390BBC" w:rsidP="00390BBC">
      <w:pPr>
        <w:jc w:val="both"/>
        <w:rPr>
          <w:rFonts w:ascii="Garamond" w:hAnsi="Garamond"/>
          <w:color w:val="000000"/>
          <w:lang w:eastAsia="pl-PL"/>
        </w:rPr>
      </w:pPr>
      <w:r>
        <w:rPr>
          <w:rFonts w:ascii="Garamond" w:hAnsi="Garamond"/>
          <w:color w:val="000000"/>
          <w:lang w:eastAsia="pl-PL"/>
        </w:rPr>
        <w:t xml:space="preserve">Część nr 57 </w:t>
      </w:r>
    </w:p>
    <w:p w:rsidR="00390BBC" w:rsidRDefault="00390BBC" w:rsidP="00390BBC">
      <w:pPr>
        <w:jc w:val="both"/>
        <w:rPr>
          <w:rFonts w:ascii="Garamond" w:hAnsi="Garamond"/>
          <w:color w:val="000000"/>
          <w:lang w:eastAsia="pl-PL"/>
        </w:rPr>
      </w:pPr>
      <w:r w:rsidRPr="00390BBC">
        <w:rPr>
          <w:rFonts w:ascii="Garamond" w:hAnsi="Garamond"/>
          <w:color w:val="000000"/>
          <w:lang w:eastAsia="pl-PL"/>
        </w:rPr>
        <w:t xml:space="preserve">POZ. 2 Czy Zamawiający wyrazi zgodę na zaoferowanie proszek (system) hemostatyczny uzyskany z oksydowanej regenerowanej celulozy o działaniu antybakteryjnym, ulega pełnej absorpcji max do 3 </w:t>
      </w:r>
      <w:r>
        <w:rPr>
          <w:rFonts w:ascii="Garamond" w:hAnsi="Garamond"/>
          <w:color w:val="000000"/>
          <w:lang w:eastAsia="pl-PL"/>
        </w:rPr>
        <w:t xml:space="preserve">dni, proszek + aplikator 10 cm </w:t>
      </w:r>
    </w:p>
    <w:p w:rsidR="006C7032" w:rsidRPr="006C7032" w:rsidRDefault="006C7032" w:rsidP="006C7032">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w:t>
      </w:r>
    </w:p>
    <w:p w:rsidR="00390BBC" w:rsidRDefault="00390BBC" w:rsidP="00390BBC">
      <w:pPr>
        <w:jc w:val="both"/>
        <w:rPr>
          <w:rFonts w:ascii="Garamond" w:hAnsi="Garamond"/>
          <w:color w:val="000000"/>
          <w:u w:val="single"/>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27</w:t>
      </w:r>
    </w:p>
    <w:p w:rsidR="00390BBC" w:rsidRDefault="00390BBC" w:rsidP="0046280B">
      <w:pPr>
        <w:jc w:val="both"/>
        <w:rPr>
          <w:rFonts w:ascii="Garamond" w:hAnsi="Garamond"/>
          <w:color w:val="000000"/>
          <w:lang w:eastAsia="pl-PL"/>
        </w:rPr>
      </w:pPr>
      <w:r>
        <w:rPr>
          <w:rFonts w:ascii="Garamond" w:hAnsi="Garamond"/>
          <w:color w:val="000000"/>
          <w:lang w:eastAsia="pl-PL"/>
        </w:rPr>
        <w:t xml:space="preserve">Część nr 57 </w:t>
      </w:r>
    </w:p>
    <w:p w:rsidR="00390BBC" w:rsidRDefault="00390BBC" w:rsidP="0046280B">
      <w:pPr>
        <w:jc w:val="both"/>
        <w:rPr>
          <w:rFonts w:ascii="Garamond" w:hAnsi="Garamond"/>
          <w:color w:val="000000"/>
          <w:lang w:eastAsia="pl-PL"/>
        </w:rPr>
      </w:pPr>
      <w:r w:rsidRPr="00390BBC">
        <w:rPr>
          <w:rFonts w:ascii="Garamond" w:hAnsi="Garamond"/>
          <w:color w:val="000000"/>
          <w:lang w:eastAsia="pl-PL"/>
        </w:rPr>
        <w:t>POZ. 3 Czy Zamawiający wyrazi zgodę na zaoferowanie aplikator 10 cm.</w:t>
      </w:r>
    </w:p>
    <w:p w:rsidR="006C7032" w:rsidRPr="006C7032" w:rsidRDefault="006C7032" w:rsidP="006C7032">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w:t>
      </w:r>
    </w:p>
    <w:p w:rsidR="009E1471" w:rsidRDefault="009E1471" w:rsidP="0046280B">
      <w:pPr>
        <w:jc w:val="both"/>
        <w:rPr>
          <w:rFonts w:ascii="Garamond" w:hAnsi="Garamond"/>
          <w:color w:val="000000"/>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28</w:t>
      </w:r>
    </w:p>
    <w:p w:rsidR="00390BBC" w:rsidRDefault="00390BBC" w:rsidP="00390BBC">
      <w:pPr>
        <w:jc w:val="both"/>
        <w:rPr>
          <w:rFonts w:ascii="Garamond" w:hAnsi="Garamond"/>
          <w:color w:val="000000"/>
          <w:lang w:eastAsia="pl-PL"/>
        </w:rPr>
      </w:pPr>
      <w:r w:rsidRPr="00390BBC">
        <w:rPr>
          <w:rFonts w:ascii="Garamond" w:hAnsi="Garamond"/>
          <w:color w:val="000000"/>
          <w:lang w:eastAsia="pl-PL"/>
        </w:rPr>
        <w:t>Zadanie 20 Czy Zamawiający dopuszcza zaoferowanie preparatu w formie proszku do sporząd</w:t>
      </w:r>
      <w:r>
        <w:rPr>
          <w:rFonts w:ascii="Garamond" w:hAnsi="Garamond"/>
          <w:color w:val="000000"/>
          <w:lang w:eastAsia="pl-PL"/>
        </w:rPr>
        <w:t xml:space="preserve">zenia roztworu do </w:t>
      </w:r>
      <w:proofErr w:type="spellStart"/>
      <w:r>
        <w:rPr>
          <w:rFonts w:ascii="Garamond" w:hAnsi="Garamond"/>
          <w:color w:val="000000"/>
          <w:lang w:eastAsia="pl-PL"/>
        </w:rPr>
        <w:t>wstrzykiwań</w:t>
      </w:r>
      <w:proofErr w:type="spellEnd"/>
      <w:r>
        <w:rPr>
          <w:rFonts w:ascii="Garamond" w:hAnsi="Garamond"/>
          <w:color w:val="000000"/>
          <w:lang w:eastAsia="pl-PL"/>
        </w:rPr>
        <w:t xml:space="preserve">? </w:t>
      </w:r>
    </w:p>
    <w:p w:rsidR="003C644B" w:rsidRPr="005B1F32" w:rsidRDefault="003C644B" w:rsidP="003C644B">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390BBC" w:rsidRDefault="00390BBC" w:rsidP="00390BBC">
      <w:pPr>
        <w:jc w:val="both"/>
        <w:rPr>
          <w:rFonts w:ascii="Garamond" w:hAnsi="Garamond"/>
          <w:color w:val="000000"/>
          <w:lang w:eastAsia="pl-PL"/>
        </w:rPr>
      </w:pPr>
    </w:p>
    <w:p w:rsidR="00390BBC" w:rsidRPr="00390BBC" w:rsidRDefault="00390BBC" w:rsidP="00390BBC">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29</w:t>
      </w:r>
    </w:p>
    <w:p w:rsidR="003C644B" w:rsidRPr="005B1F32" w:rsidRDefault="00390BBC" w:rsidP="003C644B">
      <w:pPr>
        <w:jc w:val="both"/>
        <w:rPr>
          <w:rFonts w:ascii="Garamond" w:hAnsi="Garamond"/>
          <w:color w:val="000000"/>
          <w:lang w:eastAsia="pl-PL"/>
        </w:rPr>
      </w:pPr>
      <w:r w:rsidRPr="00390BBC">
        <w:rPr>
          <w:rFonts w:ascii="Garamond" w:hAnsi="Garamond"/>
          <w:color w:val="000000"/>
          <w:lang w:eastAsia="pl-PL"/>
        </w:rPr>
        <w:t xml:space="preserve">Zadanie 22 Czy w celu minimalizacji kosztów użytkowania Zamawiający wymaga opakowania </w:t>
      </w:r>
      <w:r w:rsidRPr="00390BBC">
        <w:rPr>
          <w:rFonts w:ascii="Garamond" w:hAnsi="Garamond"/>
          <w:color w:val="000000"/>
          <w:lang w:eastAsia="pl-PL"/>
        </w:rPr>
        <w:lastRenderedPageBreak/>
        <w:t xml:space="preserve">wyposażonego w dwa oddzielne, niezależne sterylne porty nie wymagające dezynfekcji przed pierwszym użyciem? </w:t>
      </w:r>
      <w:r w:rsidRPr="00390BBC">
        <w:rPr>
          <w:rFonts w:ascii="Garamond" w:hAnsi="Garamond"/>
          <w:color w:val="000000"/>
          <w:lang w:eastAsia="pl-PL"/>
        </w:rPr>
        <w:br/>
      </w:r>
      <w:r w:rsidR="003C644B">
        <w:rPr>
          <w:rFonts w:ascii="Garamond" w:hAnsi="Garamond"/>
          <w:b/>
          <w:color w:val="000000"/>
          <w:lang w:eastAsia="pl-PL"/>
        </w:rPr>
        <w:t xml:space="preserve">Odpowiedź: </w:t>
      </w:r>
      <w:r w:rsidR="003C644B">
        <w:rPr>
          <w:rFonts w:ascii="Garamond" w:hAnsi="Garamond"/>
          <w:color w:val="000000"/>
          <w:lang w:eastAsia="pl-PL"/>
        </w:rPr>
        <w:t>Zamawiający podtrzymuje dotychczasowe zapisy specyfikacji.</w:t>
      </w:r>
    </w:p>
    <w:p w:rsidR="00390BBC" w:rsidRDefault="00390BBC" w:rsidP="00390BBC">
      <w:pPr>
        <w:jc w:val="both"/>
        <w:rPr>
          <w:rFonts w:ascii="Garamond" w:hAnsi="Garamond"/>
          <w:color w:val="000000"/>
          <w:u w:val="single"/>
          <w:lang w:eastAsia="pl-PL"/>
        </w:rPr>
      </w:pPr>
    </w:p>
    <w:p w:rsidR="00390BBC" w:rsidRPr="009E1471" w:rsidRDefault="00390BBC" w:rsidP="00390BBC">
      <w:pPr>
        <w:jc w:val="both"/>
        <w:rPr>
          <w:rFonts w:ascii="Garamond" w:hAnsi="Garamond"/>
          <w:color w:val="000000"/>
          <w:lang w:eastAsia="pl-PL"/>
        </w:rPr>
      </w:pPr>
      <w:r w:rsidRPr="00B610DF">
        <w:rPr>
          <w:rFonts w:ascii="Garamond" w:hAnsi="Garamond"/>
          <w:color w:val="000000"/>
          <w:u w:val="single"/>
          <w:lang w:eastAsia="pl-PL"/>
        </w:rPr>
        <w:t>Pytanie</w:t>
      </w:r>
      <w:r w:rsidR="00F93A2E">
        <w:rPr>
          <w:rFonts w:ascii="Garamond" w:hAnsi="Garamond"/>
          <w:color w:val="000000"/>
          <w:u w:val="single"/>
          <w:lang w:eastAsia="pl-PL"/>
        </w:rPr>
        <w:t xml:space="preserve"> 30</w:t>
      </w:r>
    </w:p>
    <w:p w:rsidR="00F93A2E" w:rsidRDefault="00390BBC" w:rsidP="00F93A2E">
      <w:pPr>
        <w:jc w:val="both"/>
        <w:rPr>
          <w:rFonts w:ascii="Garamond" w:hAnsi="Garamond"/>
          <w:color w:val="000000"/>
          <w:lang w:eastAsia="pl-PL"/>
        </w:rPr>
      </w:pPr>
      <w:r w:rsidRPr="00390BBC">
        <w:rPr>
          <w:rFonts w:ascii="Garamond" w:hAnsi="Garamond"/>
          <w:color w:val="000000"/>
          <w:lang w:eastAsia="pl-PL"/>
        </w:rPr>
        <w:t>Zadanie 27 Czy Zamawiający wyrazi zgodę na zaoferowanie produktu równoważnego pod względem zastosowania klinicznego, w postaci gotowego roztworu do infuzji (RTU) w opakowaniu stojącym z różnej wielkości jałowymi portami, zgodnego z zaleceniami i wymogami prowadzenia bezpiecznej farmakoterapii zawartymi w Rezolucji Rady Europy CM/</w:t>
      </w:r>
      <w:proofErr w:type="spellStart"/>
      <w:r w:rsidRPr="00390BBC">
        <w:rPr>
          <w:rFonts w:ascii="Garamond" w:hAnsi="Garamond"/>
          <w:color w:val="000000"/>
          <w:lang w:eastAsia="pl-PL"/>
        </w:rPr>
        <w:t>ResAP</w:t>
      </w:r>
      <w:proofErr w:type="spellEnd"/>
      <w:r w:rsidRPr="00390BBC">
        <w:rPr>
          <w:rFonts w:ascii="Garamond" w:hAnsi="Garamond"/>
          <w:color w:val="000000"/>
          <w:lang w:eastAsia="pl-PL"/>
        </w:rPr>
        <w:t>(2011)1, w Zadaniu 27 w poz. 2 w dawce 10mg/ml 200 ml?</w:t>
      </w:r>
    </w:p>
    <w:p w:rsidR="003C644B" w:rsidRPr="005B1F32" w:rsidRDefault="003C644B" w:rsidP="003C644B">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F93A2E" w:rsidRDefault="00F93A2E" w:rsidP="00F93A2E">
      <w:pPr>
        <w:jc w:val="both"/>
        <w:rPr>
          <w:rFonts w:ascii="Garamond" w:hAnsi="Garamond"/>
          <w:color w:val="000000"/>
          <w:lang w:eastAsia="pl-PL"/>
        </w:rPr>
      </w:pPr>
    </w:p>
    <w:p w:rsidR="00F93A2E" w:rsidRPr="00F93A2E" w:rsidRDefault="00F93A2E" w:rsidP="00F93A2E">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31</w:t>
      </w:r>
    </w:p>
    <w:p w:rsidR="00F93A2E" w:rsidRPr="00F93A2E" w:rsidRDefault="00F93A2E" w:rsidP="00F93A2E">
      <w:pPr>
        <w:jc w:val="both"/>
        <w:rPr>
          <w:rFonts w:ascii="Garamond" w:hAnsi="Garamond"/>
          <w:color w:val="000000"/>
          <w:lang w:eastAsia="pl-PL"/>
        </w:rPr>
      </w:pPr>
      <w:r w:rsidRPr="00F93A2E">
        <w:rPr>
          <w:rFonts w:ascii="Garamond" w:hAnsi="Garamond"/>
          <w:color w:val="000000"/>
          <w:lang w:eastAsia="pl-PL"/>
        </w:rPr>
        <w:t xml:space="preserve">Dotyczy części nr 48 </w:t>
      </w:r>
    </w:p>
    <w:p w:rsidR="00F93A2E" w:rsidRDefault="00F93A2E" w:rsidP="00F93A2E">
      <w:pPr>
        <w:jc w:val="both"/>
        <w:rPr>
          <w:rFonts w:ascii="Garamond" w:hAnsi="Garamond"/>
          <w:color w:val="000000"/>
          <w:lang w:eastAsia="pl-PL"/>
        </w:rPr>
      </w:pPr>
      <w:r w:rsidRPr="00F93A2E">
        <w:rPr>
          <w:rFonts w:ascii="Garamond" w:hAnsi="Garamond"/>
          <w:color w:val="000000"/>
          <w:lang w:eastAsia="pl-PL"/>
        </w:rPr>
        <w:t>Czy Zamawiający wyrazi zgodę na zaoferowanie w pozycji 1, 2, 3 leku w postaci ampułek?</w:t>
      </w:r>
    </w:p>
    <w:p w:rsidR="007C3FEB" w:rsidRPr="007C3FEB" w:rsidRDefault="007C3FEB" w:rsidP="007C3FEB">
      <w:pPr>
        <w:jc w:val="both"/>
        <w:rPr>
          <w:rFonts w:ascii="Garamond" w:hAnsi="Garamond"/>
          <w:color w:val="000000"/>
          <w:lang w:eastAsia="pl-PL"/>
        </w:rPr>
      </w:pPr>
      <w:r w:rsidRPr="00A12F04">
        <w:rPr>
          <w:rFonts w:ascii="Garamond" w:hAnsi="Garamond"/>
          <w:b/>
          <w:color w:val="000000"/>
          <w:lang w:eastAsia="pl-PL"/>
        </w:rPr>
        <w:t xml:space="preserve">Odpowiedź: </w:t>
      </w:r>
      <w:r w:rsidR="006C7032" w:rsidRPr="00A12F04">
        <w:rPr>
          <w:rFonts w:ascii="Garamond" w:hAnsi="Garamond"/>
          <w:color w:val="000000"/>
          <w:lang w:eastAsia="pl-PL"/>
        </w:rPr>
        <w:t>Zamawiający dopuszcza lek w postaci ampułek.</w:t>
      </w:r>
    </w:p>
    <w:p w:rsidR="00F93A2E" w:rsidRDefault="00F93A2E" w:rsidP="00F93A2E">
      <w:pPr>
        <w:jc w:val="both"/>
        <w:rPr>
          <w:rFonts w:ascii="Garamond" w:hAnsi="Garamond"/>
          <w:color w:val="000000"/>
          <w:lang w:eastAsia="pl-PL"/>
        </w:rPr>
      </w:pPr>
    </w:p>
    <w:p w:rsidR="00F93A2E" w:rsidRPr="00F93A2E" w:rsidRDefault="00F93A2E" w:rsidP="00F93A2E">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32</w:t>
      </w:r>
    </w:p>
    <w:p w:rsidR="00F93A2E" w:rsidRDefault="00F93A2E" w:rsidP="00F93A2E">
      <w:pPr>
        <w:jc w:val="both"/>
        <w:rPr>
          <w:rFonts w:ascii="Garamond" w:hAnsi="Garamond"/>
          <w:color w:val="000000"/>
          <w:lang w:eastAsia="pl-PL"/>
        </w:rPr>
      </w:pPr>
      <w:r w:rsidRPr="00F93A2E">
        <w:rPr>
          <w:rFonts w:ascii="Garamond" w:hAnsi="Garamond"/>
          <w:color w:val="000000"/>
          <w:lang w:eastAsia="pl-PL"/>
        </w:rPr>
        <w:t>Dot. pakietu nr 11 poz. 26 i 27. Czy Zamawiający w w/w pozycjach ma na myśli kolejno 6 i 10 opa</w:t>
      </w:r>
      <w:r>
        <w:rPr>
          <w:rFonts w:ascii="Garamond" w:hAnsi="Garamond"/>
          <w:color w:val="000000"/>
          <w:lang w:eastAsia="pl-PL"/>
        </w:rPr>
        <w:t xml:space="preserve">kowań preparatu x 60 tabletek? </w:t>
      </w:r>
    </w:p>
    <w:p w:rsidR="00702C71" w:rsidRPr="005B1F32" w:rsidRDefault="00702C71" w:rsidP="00702C71">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specyfikacji.</w:t>
      </w:r>
    </w:p>
    <w:p w:rsidR="00F93A2E" w:rsidRDefault="00F93A2E" w:rsidP="00F93A2E">
      <w:pPr>
        <w:jc w:val="both"/>
        <w:rPr>
          <w:rFonts w:ascii="Garamond" w:hAnsi="Garamond"/>
          <w:color w:val="000000"/>
          <w:lang w:eastAsia="pl-PL"/>
        </w:rPr>
      </w:pPr>
    </w:p>
    <w:p w:rsidR="00F93A2E" w:rsidRPr="00F93A2E" w:rsidRDefault="00F93A2E" w:rsidP="00F93A2E">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33</w:t>
      </w:r>
    </w:p>
    <w:p w:rsidR="00F93A2E" w:rsidRDefault="00F93A2E" w:rsidP="00F93A2E">
      <w:pPr>
        <w:jc w:val="both"/>
        <w:rPr>
          <w:rFonts w:ascii="Garamond" w:hAnsi="Garamond"/>
          <w:color w:val="000000"/>
          <w:lang w:eastAsia="pl-PL"/>
        </w:rPr>
      </w:pPr>
      <w:r w:rsidRPr="00F93A2E">
        <w:rPr>
          <w:rFonts w:ascii="Garamond" w:hAnsi="Garamond"/>
          <w:color w:val="000000"/>
          <w:lang w:eastAsia="pl-PL"/>
        </w:rPr>
        <w:t xml:space="preserve">Dot. pakietu nr 11 poz. 35. Czy Zamawiający dopuści w w/w pozycji preparat </w:t>
      </w:r>
      <w:proofErr w:type="spellStart"/>
      <w:r w:rsidRPr="00F93A2E">
        <w:rPr>
          <w:rFonts w:ascii="Garamond" w:hAnsi="Garamond"/>
          <w:color w:val="000000"/>
          <w:lang w:eastAsia="pl-PL"/>
        </w:rPr>
        <w:t>Bebilon</w:t>
      </w:r>
      <w:proofErr w:type="spellEnd"/>
      <w:r w:rsidRPr="00F93A2E">
        <w:rPr>
          <w:rFonts w:ascii="Garamond" w:hAnsi="Garamond"/>
          <w:color w:val="000000"/>
          <w:lang w:eastAsia="pl-PL"/>
        </w:rPr>
        <w:t xml:space="preserve"> </w:t>
      </w:r>
      <w:proofErr w:type="spellStart"/>
      <w:r w:rsidRPr="00F93A2E">
        <w:rPr>
          <w:rFonts w:ascii="Garamond" w:hAnsi="Garamond"/>
          <w:color w:val="000000"/>
          <w:lang w:eastAsia="pl-PL"/>
        </w:rPr>
        <w:t>Pepti</w:t>
      </w:r>
      <w:proofErr w:type="spellEnd"/>
      <w:r w:rsidRPr="00F93A2E">
        <w:rPr>
          <w:rFonts w:ascii="Garamond" w:hAnsi="Garamond"/>
          <w:color w:val="000000"/>
          <w:lang w:eastAsia="pl-PL"/>
        </w:rPr>
        <w:t xml:space="preserve"> 1 DHA 400g w ilości 180 sztuk? Produkt w puszkach 450 g został</w:t>
      </w:r>
      <w:r>
        <w:rPr>
          <w:rFonts w:ascii="Garamond" w:hAnsi="Garamond"/>
          <w:color w:val="000000"/>
          <w:lang w:eastAsia="pl-PL"/>
        </w:rPr>
        <w:t xml:space="preserve"> wycofany z oferty producenta. </w:t>
      </w:r>
    </w:p>
    <w:p w:rsidR="007C3FEB" w:rsidRPr="003A5750" w:rsidRDefault="007C3FEB" w:rsidP="007C3FEB">
      <w:pPr>
        <w:jc w:val="both"/>
        <w:rPr>
          <w:rFonts w:ascii="Garamond" w:hAnsi="Garamond"/>
          <w:color w:val="000000"/>
          <w:lang w:eastAsia="pl-PL"/>
        </w:rPr>
      </w:pPr>
      <w:r w:rsidRPr="00163198">
        <w:rPr>
          <w:rFonts w:ascii="Garamond" w:hAnsi="Garamond"/>
          <w:b/>
          <w:color w:val="000000"/>
          <w:lang w:eastAsia="pl-PL"/>
        </w:rPr>
        <w:t xml:space="preserve">Odpowiedź: </w:t>
      </w:r>
      <w:r w:rsidR="00163198" w:rsidRPr="003A5750">
        <w:rPr>
          <w:rFonts w:ascii="Garamond" w:hAnsi="Garamond"/>
          <w:color w:val="000000"/>
          <w:lang w:eastAsia="pl-PL"/>
        </w:rPr>
        <w:t xml:space="preserve">Zamawiający dopuszcza </w:t>
      </w:r>
      <w:r w:rsidR="003A5750" w:rsidRPr="003A5750">
        <w:rPr>
          <w:rFonts w:ascii="Garamond" w:hAnsi="Garamond"/>
          <w:color w:val="000000"/>
          <w:lang w:eastAsia="pl-PL"/>
        </w:rPr>
        <w:t xml:space="preserve">zaoferowanie </w:t>
      </w:r>
      <w:r w:rsidR="00163198" w:rsidRPr="003A5750">
        <w:rPr>
          <w:rFonts w:ascii="Garamond" w:hAnsi="Garamond"/>
          <w:color w:val="000000"/>
          <w:lang w:eastAsia="pl-PL"/>
        </w:rPr>
        <w:t>produkt</w:t>
      </w:r>
      <w:r w:rsidR="003A5750" w:rsidRPr="003A5750">
        <w:rPr>
          <w:rFonts w:ascii="Garamond" w:hAnsi="Garamond"/>
          <w:color w:val="000000"/>
          <w:lang w:eastAsia="pl-PL"/>
        </w:rPr>
        <w:t>u</w:t>
      </w:r>
      <w:r w:rsidR="00163198" w:rsidRPr="003A5750">
        <w:rPr>
          <w:rFonts w:ascii="Garamond" w:hAnsi="Garamond"/>
          <w:color w:val="000000"/>
          <w:lang w:eastAsia="pl-PL"/>
        </w:rPr>
        <w:t xml:space="preserve"> w p</w:t>
      </w:r>
      <w:r w:rsidR="003A5750" w:rsidRPr="003A5750">
        <w:rPr>
          <w:rFonts w:ascii="Garamond" w:hAnsi="Garamond"/>
          <w:color w:val="000000"/>
          <w:lang w:eastAsia="pl-PL"/>
        </w:rPr>
        <w:t>o</w:t>
      </w:r>
      <w:r w:rsidR="00163198" w:rsidRPr="003A5750">
        <w:rPr>
          <w:rFonts w:ascii="Garamond" w:hAnsi="Garamond"/>
          <w:color w:val="000000"/>
          <w:lang w:eastAsia="pl-PL"/>
        </w:rPr>
        <w:t>staci „</w:t>
      </w:r>
      <w:r w:rsidR="003A5750" w:rsidRPr="003A5750">
        <w:rPr>
          <w:rFonts w:ascii="Garamond" w:hAnsi="Garamond"/>
          <w:color w:val="000000"/>
          <w:lang w:eastAsia="pl-PL"/>
        </w:rPr>
        <w:t>proszek: puszka 450g lub 400g</w:t>
      </w:r>
      <w:r w:rsidR="003A5750">
        <w:rPr>
          <w:rFonts w:ascii="Garamond" w:hAnsi="Garamond"/>
          <w:color w:val="000000"/>
          <w:lang w:eastAsia="pl-PL"/>
        </w:rPr>
        <w:t>”.</w:t>
      </w:r>
    </w:p>
    <w:p w:rsidR="00F93A2E" w:rsidRDefault="00F93A2E" w:rsidP="00F93A2E">
      <w:pPr>
        <w:jc w:val="both"/>
        <w:rPr>
          <w:rFonts w:ascii="Garamond" w:hAnsi="Garamond"/>
          <w:color w:val="000000"/>
          <w:lang w:eastAsia="pl-PL"/>
        </w:rPr>
      </w:pPr>
    </w:p>
    <w:p w:rsidR="00F93A2E" w:rsidRPr="00F93A2E" w:rsidRDefault="00F93A2E" w:rsidP="00F93A2E">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34</w:t>
      </w:r>
    </w:p>
    <w:p w:rsidR="00F93A2E" w:rsidRDefault="00F93A2E" w:rsidP="00F93A2E">
      <w:pPr>
        <w:jc w:val="both"/>
        <w:rPr>
          <w:rFonts w:ascii="Garamond" w:hAnsi="Garamond"/>
          <w:color w:val="000000"/>
          <w:lang w:eastAsia="pl-PL"/>
        </w:rPr>
      </w:pPr>
      <w:r w:rsidRPr="00F93A2E">
        <w:rPr>
          <w:rFonts w:ascii="Garamond" w:hAnsi="Garamond"/>
          <w:color w:val="000000"/>
          <w:lang w:eastAsia="pl-PL"/>
        </w:rPr>
        <w:t>Dot. pakietu nr 43 poz. 43. Czy w związku z brakiem preparatu z w/w pozycji Zamawiający wyrazi zgodę na jego wydzielenie lub wycenę po ostatniej cenie wraz z odpow</w:t>
      </w:r>
      <w:r>
        <w:rPr>
          <w:rFonts w:ascii="Garamond" w:hAnsi="Garamond"/>
          <w:color w:val="000000"/>
          <w:lang w:eastAsia="pl-PL"/>
        </w:rPr>
        <w:t xml:space="preserve">iednią adnotacją pod pakietem? </w:t>
      </w:r>
    </w:p>
    <w:p w:rsidR="00AB2C68" w:rsidRPr="00AB2C68" w:rsidRDefault="007C3FEB" w:rsidP="00AB2C68">
      <w:pPr>
        <w:jc w:val="both"/>
        <w:rPr>
          <w:rFonts w:ascii="Garamond" w:hAnsi="Garamond"/>
          <w:color w:val="000000"/>
          <w:lang w:eastAsia="pl-PL"/>
        </w:rPr>
      </w:pPr>
      <w:r>
        <w:rPr>
          <w:rFonts w:ascii="Garamond" w:hAnsi="Garamond"/>
          <w:b/>
          <w:color w:val="000000"/>
          <w:lang w:eastAsia="pl-PL"/>
        </w:rPr>
        <w:t xml:space="preserve">Odpowiedź: </w:t>
      </w:r>
      <w:r w:rsidR="00AB2C68" w:rsidRPr="00AB2C68">
        <w:rPr>
          <w:rFonts w:ascii="Garamond" w:hAnsi="Garamond"/>
          <w:color w:val="000000"/>
          <w:lang w:eastAsia="pl-PL"/>
        </w:rPr>
        <w:t>Zamawiający informuje, iż zmianie ulega arkusz cenowy (załącznik nr 1a do SWZ) w zakresie części nr 43. Modyfikacja ta polega na wykreśleniu z części 43 przedmiotu zamówienia pozycji nr 43, zgodnie z brzmieniem arkusza cenowego w zakresie części 43 przedstawionym w załączeniu.</w:t>
      </w:r>
    </w:p>
    <w:p w:rsidR="00AB2C68" w:rsidRPr="00AB2C68" w:rsidRDefault="00AB2C68" w:rsidP="00AB2C68">
      <w:pPr>
        <w:jc w:val="both"/>
        <w:rPr>
          <w:rFonts w:ascii="Garamond" w:hAnsi="Garamond"/>
          <w:color w:val="000000"/>
          <w:lang w:eastAsia="pl-PL"/>
        </w:rPr>
      </w:pPr>
    </w:p>
    <w:p w:rsidR="007C3FEB" w:rsidRDefault="00AB2C68" w:rsidP="00C85958">
      <w:pPr>
        <w:jc w:val="both"/>
        <w:rPr>
          <w:rFonts w:ascii="Garamond" w:hAnsi="Garamond"/>
          <w:color w:val="000000"/>
          <w:lang w:eastAsia="pl-PL"/>
        </w:rPr>
      </w:pPr>
      <w:r w:rsidRPr="00AB2C68">
        <w:rPr>
          <w:rFonts w:ascii="Garamond" w:hAnsi="Garamond"/>
          <w:color w:val="000000"/>
          <w:lang w:eastAsia="pl-PL"/>
        </w:rPr>
        <w:t>W związku z powyższym zmianie ulega załącznik nr 6 do SWZ poprzez modyfikację kwoty przeznaczonej na sfinansowanie zamówienia w części 43, zgodnie z brzmieniem załącznika nr 6 do SWZ przedstawionym w załączeniu.</w:t>
      </w:r>
    </w:p>
    <w:p w:rsidR="0071069F" w:rsidRPr="00AB2C68" w:rsidRDefault="0071069F" w:rsidP="0071069F">
      <w:pPr>
        <w:jc w:val="both"/>
        <w:rPr>
          <w:rFonts w:ascii="Garamond" w:hAnsi="Garamond"/>
          <w:color w:val="000000"/>
          <w:lang w:eastAsia="pl-PL"/>
        </w:rPr>
      </w:pPr>
      <w:r>
        <w:rPr>
          <w:rFonts w:ascii="Garamond" w:hAnsi="Garamond"/>
          <w:color w:val="000000"/>
          <w:lang w:eastAsia="pl-PL"/>
        </w:rPr>
        <w:t>W związku z powyższym dostosowano również odpowiednie postanowienia wzoru umowy.</w:t>
      </w:r>
    </w:p>
    <w:p w:rsidR="0071069F" w:rsidRPr="00AB2C68" w:rsidRDefault="0071069F" w:rsidP="00C85958">
      <w:pPr>
        <w:jc w:val="both"/>
        <w:rPr>
          <w:rFonts w:ascii="Garamond" w:hAnsi="Garamond"/>
          <w:color w:val="000000"/>
          <w:lang w:eastAsia="pl-PL"/>
        </w:rPr>
      </w:pPr>
      <w:bookmarkStart w:id="0" w:name="_GoBack"/>
      <w:bookmarkEnd w:id="0"/>
    </w:p>
    <w:p w:rsidR="00F93A2E" w:rsidRDefault="00F93A2E" w:rsidP="00F93A2E">
      <w:pPr>
        <w:jc w:val="both"/>
        <w:rPr>
          <w:rFonts w:ascii="Garamond" w:hAnsi="Garamond"/>
          <w:color w:val="000000"/>
          <w:lang w:eastAsia="pl-PL"/>
        </w:rPr>
      </w:pPr>
    </w:p>
    <w:p w:rsidR="00F93A2E" w:rsidRPr="00F93A2E" w:rsidRDefault="00F93A2E" w:rsidP="00F93A2E">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35</w:t>
      </w:r>
    </w:p>
    <w:p w:rsidR="00F93A2E" w:rsidRPr="0032734C" w:rsidRDefault="00F93A2E" w:rsidP="00390BBC">
      <w:pPr>
        <w:jc w:val="both"/>
        <w:rPr>
          <w:rFonts w:ascii="Garamond" w:hAnsi="Garamond"/>
          <w:color w:val="000000"/>
          <w:lang w:val="en-US" w:eastAsia="pl-PL"/>
        </w:rPr>
      </w:pPr>
      <w:r w:rsidRPr="00F93A2E">
        <w:rPr>
          <w:rFonts w:ascii="Garamond" w:hAnsi="Garamond"/>
          <w:color w:val="000000"/>
          <w:lang w:eastAsia="pl-PL"/>
        </w:rPr>
        <w:t xml:space="preserve">Dot. pakietu nr 43 poz. 51. Czy Zamawiający dopuści w w/w pozycji preparat będący suplementem diety? </w:t>
      </w:r>
      <w:r w:rsidRPr="0032734C">
        <w:rPr>
          <w:rFonts w:ascii="Garamond" w:hAnsi="Garamond"/>
          <w:color w:val="000000"/>
          <w:lang w:eastAsia="pl-PL"/>
        </w:rPr>
        <w:t>Tylko taki produkt jest obecnie dostępny na rynku.</w:t>
      </w:r>
    </w:p>
    <w:p w:rsidR="007C3FEB" w:rsidRDefault="007C3FEB" w:rsidP="007C3FEB">
      <w:pPr>
        <w:jc w:val="both"/>
        <w:rPr>
          <w:rFonts w:ascii="Garamond" w:hAnsi="Garamond"/>
          <w:color w:val="000000"/>
          <w:lang w:eastAsia="pl-PL"/>
        </w:rPr>
      </w:pPr>
      <w:r w:rsidRPr="003A5750">
        <w:rPr>
          <w:rFonts w:ascii="Garamond" w:hAnsi="Garamond"/>
          <w:b/>
          <w:color w:val="000000"/>
          <w:lang w:eastAsia="pl-PL"/>
        </w:rPr>
        <w:t xml:space="preserve">Odpowiedź: </w:t>
      </w:r>
      <w:r w:rsidR="003A5750" w:rsidRPr="003A5750">
        <w:rPr>
          <w:rFonts w:ascii="Garamond" w:hAnsi="Garamond"/>
          <w:color w:val="000000"/>
          <w:lang w:eastAsia="pl-PL"/>
        </w:rPr>
        <w:t>Zamawiający informuje, iż w części 43 poz. 51 wymaga sup</w:t>
      </w:r>
      <w:r w:rsidR="00A04049">
        <w:rPr>
          <w:rFonts w:ascii="Garamond" w:hAnsi="Garamond"/>
          <w:color w:val="000000"/>
          <w:lang w:eastAsia="pl-PL"/>
        </w:rPr>
        <w:t>lementu diety. W związku z tym w</w:t>
      </w:r>
      <w:r w:rsidR="003A5750" w:rsidRPr="003A5750">
        <w:rPr>
          <w:rFonts w:ascii="Garamond" w:hAnsi="Garamond"/>
          <w:color w:val="000000"/>
          <w:lang w:eastAsia="pl-PL"/>
        </w:rPr>
        <w:t>prowadzono następujące zmiany w SWZ:</w:t>
      </w:r>
    </w:p>
    <w:p w:rsidR="00A04049" w:rsidRDefault="00A04049" w:rsidP="007C3FEB">
      <w:pPr>
        <w:jc w:val="both"/>
        <w:rPr>
          <w:rFonts w:ascii="Garamond" w:hAnsi="Garamond"/>
          <w:color w:val="000000"/>
          <w:lang w:eastAsia="pl-PL"/>
        </w:rPr>
      </w:pPr>
      <w:r>
        <w:rPr>
          <w:rFonts w:ascii="Garamond" w:hAnsi="Garamond"/>
          <w:color w:val="000000"/>
          <w:lang w:eastAsia="pl-PL"/>
        </w:rPr>
        <w:t xml:space="preserve">- w pkt 3.3 SWZ dokonano zmian w zakresie kodów CPV poprzez wykreślenie części 43 poz. 51 z kodu </w:t>
      </w:r>
      <w:r w:rsidRPr="00A04049">
        <w:rPr>
          <w:rFonts w:ascii="Garamond" w:hAnsi="Garamond"/>
          <w:color w:val="000000"/>
          <w:lang w:eastAsia="pl-PL"/>
        </w:rPr>
        <w:t>15882000-3</w:t>
      </w:r>
      <w:r>
        <w:rPr>
          <w:rFonts w:ascii="Garamond" w:hAnsi="Garamond"/>
          <w:color w:val="000000"/>
          <w:lang w:eastAsia="pl-PL"/>
        </w:rPr>
        <w:t xml:space="preserve"> (</w:t>
      </w:r>
      <w:r w:rsidR="00E72C92">
        <w:rPr>
          <w:rFonts w:ascii="Garamond" w:hAnsi="Garamond"/>
          <w:color w:val="000000"/>
          <w:lang w:eastAsia="pl-PL"/>
        </w:rPr>
        <w:t>dietetyczne środki</w:t>
      </w:r>
      <w:r w:rsidRPr="00A04049">
        <w:rPr>
          <w:rFonts w:ascii="Garamond" w:hAnsi="Garamond"/>
          <w:color w:val="000000"/>
          <w:lang w:eastAsia="pl-PL"/>
        </w:rPr>
        <w:t xml:space="preserve"> spożywcze specjalnego przeznaczenia medycznego</w:t>
      </w:r>
      <w:r>
        <w:rPr>
          <w:rFonts w:ascii="Garamond" w:hAnsi="Garamond"/>
          <w:color w:val="000000"/>
          <w:lang w:eastAsia="pl-PL"/>
        </w:rPr>
        <w:t>) oraz dodano dla niniejszej części 43 poz. 51 nowy kod CPV o brzmieniu:</w:t>
      </w:r>
    </w:p>
    <w:p w:rsidR="00A04049" w:rsidRDefault="00A04049" w:rsidP="007C3FEB">
      <w:pPr>
        <w:jc w:val="both"/>
        <w:rPr>
          <w:rFonts w:ascii="Garamond" w:hAnsi="Garamond"/>
          <w:bCs/>
          <w:color w:val="000000"/>
          <w:lang w:eastAsia="pl-PL"/>
        </w:rPr>
      </w:pPr>
      <w:r>
        <w:rPr>
          <w:rFonts w:ascii="Garamond" w:hAnsi="Garamond"/>
          <w:color w:val="000000"/>
          <w:lang w:eastAsia="pl-PL"/>
        </w:rPr>
        <w:t>„</w:t>
      </w:r>
      <w:r w:rsidRPr="00A04049">
        <w:rPr>
          <w:rFonts w:ascii="Garamond" w:hAnsi="Garamond"/>
          <w:bCs/>
          <w:color w:val="000000"/>
          <w:lang w:eastAsia="pl-PL"/>
        </w:rPr>
        <w:t xml:space="preserve">15882000-4 – </w:t>
      </w:r>
      <w:r w:rsidRPr="00A04049">
        <w:rPr>
          <w:rFonts w:ascii="Garamond" w:hAnsi="Garamond"/>
          <w:bCs/>
          <w:color w:val="000000"/>
          <w:lang w:eastAsia="pl-PL"/>
        </w:rPr>
        <w:tab/>
        <w:t>suplement diety (część 43 poz. 51)</w:t>
      </w:r>
      <w:r>
        <w:rPr>
          <w:rFonts w:ascii="Garamond" w:hAnsi="Garamond"/>
          <w:bCs/>
          <w:color w:val="000000"/>
          <w:lang w:eastAsia="pl-PL"/>
        </w:rPr>
        <w:t>”</w:t>
      </w:r>
    </w:p>
    <w:p w:rsidR="00A04049" w:rsidRDefault="00A04049" w:rsidP="007C3FEB">
      <w:pPr>
        <w:jc w:val="both"/>
        <w:rPr>
          <w:rFonts w:ascii="Garamond" w:hAnsi="Garamond"/>
          <w:bCs/>
          <w:color w:val="000000"/>
          <w:lang w:eastAsia="pl-PL"/>
        </w:rPr>
      </w:pPr>
    </w:p>
    <w:p w:rsidR="00A04049" w:rsidRDefault="00A04049" w:rsidP="007C3FEB">
      <w:pPr>
        <w:jc w:val="both"/>
        <w:rPr>
          <w:rFonts w:ascii="Garamond" w:hAnsi="Garamond"/>
          <w:bCs/>
          <w:color w:val="000000"/>
          <w:lang w:eastAsia="pl-PL"/>
        </w:rPr>
      </w:pPr>
      <w:r>
        <w:rPr>
          <w:rFonts w:ascii="Garamond" w:hAnsi="Garamond"/>
          <w:bCs/>
          <w:color w:val="000000"/>
          <w:lang w:eastAsia="pl-PL"/>
        </w:rPr>
        <w:t>- pkt 3.9 SWZ otrzymuje nowe następując</w:t>
      </w:r>
      <w:r w:rsidR="008866A7">
        <w:rPr>
          <w:rFonts w:ascii="Garamond" w:hAnsi="Garamond"/>
          <w:bCs/>
          <w:color w:val="000000"/>
          <w:lang w:eastAsia="pl-PL"/>
        </w:rPr>
        <w:t>e, brzmienie (w związku z tym, iż dietetyczny środek spożywczy</w:t>
      </w:r>
      <w:r w:rsidR="008866A7" w:rsidRPr="008866A7">
        <w:rPr>
          <w:rFonts w:ascii="Garamond" w:hAnsi="Garamond"/>
          <w:bCs/>
          <w:color w:val="000000"/>
          <w:lang w:eastAsia="pl-PL"/>
        </w:rPr>
        <w:t xml:space="preserve"> specjalnego przeznaczenia medycznego</w:t>
      </w:r>
      <w:r w:rsidR="008866A7">
        <w:rPr>
          <w:rFonts w:ascii="Garamond" w:hAnsi="Garamond"/>
          <w:bCs/>
          <w:color w:val="000000"/>
          <w:lang w:eastAsia="pl-PL"/>
        </w:rPr>
        <w:t xml:space="preserve"> nie dotyczy części 43 poz. 51):</w:t>
      </w:r>
    </w:p>
    <w:p w:rsidR="008866A7" w:rsidRDefault="008866A7" w:rsidP="007C3FEB">
      <w:pPr>
        <w:jc w:val="both"/>
        <w:rPr>
          <w:rFonts w:ascii="Garamond" w:hAnsi="Garamond"/>
          <w:bCs/>
          <w:color w:val="000000"/>
          <w:lang w:eastAsia="pl-PL"/>
        </w:rPr>
      </w:pPr>
      <w:r>
        <w:rPr>
          <w:rFonts w:ascii="Garamond" w:hAnsi="Garamond"/>
          <w:color w:val="000000"/>
          <w:lang w:eastAsia="pl-PL"/>
        </w:rPr>
        <w:lastRenderedPageBreak/>
        <w:t xml:space="preserve">„3.9. </w:t>
      </w:r>
      <w:r w:rsidRPr="008866A7">
        <w:rPr>
          <w:rFonts w:ascii="Garamond" w:hAnsi="Garamond"/>
          <w:bCs/>
          <w:color w:val="000000"/>
          <w:lang w:eastAsia="pl-PL"/>
        </w:rPr>
        <w:t>Przez dietetyczne środki spożywcze specjalnego przeznaczenia medycznego, stanowiące przedmiot zamówienia w częściach: 11 (poz. 35), 43 (poz. 5, 52), 59-60, należy rozumieć środki spożywcze specjalnego przeznaczenia medycznego w rozumieniu ustawy z dnia 25 sierpnia 2006 r. o bezpieczeństwie żywności i żywienia. Zaoferowane dietetyczne środki spożywcze specjalnego przeznaczenia medycznego muszą być dopuszczone do obrotu na terenie Polski na zasadach określonych w ustawie o bezpieczeństwie żywności i żywienia.</w:t>
      </w:r>
      <w:r>
        <w:rPr>
          <w:rFonts w:ascii="Garamond" w:hAnsi="Garamond"/>
          <w:bCs/>
          <w:color w:val="000000"/>
          <w:lang w:eastAsia="pl-PL"/>
        </w:rPr>
        <w:t>”</w:t>
      </w:r>
    </w:p>
    <w:p w:rsidR="008866A7" w:rsidRDefault="008866A7" w:rsidP="007C3FEB">
      <w:pPr>
        <w:jc w:val="both"/>
        <w:rPr>
          <w:rFonts w:ascii="Garamond" w:hAnsi="Garamond"/>
          <w:bCs/>
          <w:color w:val="000000"/>
          <w:lang w:eastAsia="pl-PL"/>
        </w:rPr>
      </w:pPr>
    </w:p>
    <w:p w:rsidR="008866A7" w:rsidRPr="003A5750" w:rsidRDefault="008866A7" w:rsidP="007C3FEB">
      <w:pPr>
        <w:jc w:val="both"/>
        <w:rPr>
          <w:rFonts w:ascii="Garamond" w:hAnsi="Garamond"/>
          <w:color w:val="000000"/>
          <w:lang w:eastAsia="pl-PL"/>
        </w:rPr>
      </w:pPr>
      <w:r>
        <w:rPr>
          <w:rFonts w:ascii="Garamond" w:hAnsi="Garamond"/>
          <w:bCs/>
          <w:color w:val="000000"/>
          <w:lang w:eastAsia="pl-PL"/>
        </w:rPr>
        <w:t>- dodano nowy pkt 3.10* w SWZ, który otrzymał następujące brzmienie:</w:t>
      </w:r>
    </w:p>
    <w:p w:rsidR="003A5750" w:rsidRDefault="008866A7" w:rsidP="007C3FEB">
      <w:pPr>
        <w:jc w:val="both"/>
        <w:rPr>
          <w:rFonts w:ascii="Garamond" w:hAnsi="Garamond"/>
          <w:bCs/>
          <w:color w:val="000000"/>
          <w:lang w:eastAsia="pl-PL"/>
        </w:rPr>
      </w:pPr>
      <w:r>
        <w:rPr>
          <w:rFonts w:ascii="Garamond" w:hAnsi="Garamond"/>
          <w:color w:val="000000"/>
          <w:lang w:eastAsia="pl-PL"/>
        </w:rPr>
        <w:t>„</w:t>
      </w:r>
      <w:r w:rsidRPr="008866A7">
        <w:rPr>
          <w:rFonts w:ascii="Garamond" w:hAnsi="Garamond"/>
          <w:bCs/>
          <w:color w:val="000000"/>
          <w:lang w:eastAsia="pl-PL"/>
        </w:rPr>
        <w:t>3.10*.</w:t>
      </w:r>
      <w:r w:rsidRPr="008866A7">
        <w:rPr>
          <w:rFonts w:ascii="Garamond" w:hAnsi="Garamond"/>
          <w:bCs/>
          <w:color w:val="000000"/>
          <w:lang w:eastAsia="pl-PL"/>
        </w:rPr>
        <w:tab/>
        <w:t>Przez suplement diety, stanowiący przedmiot zamówienia w części 43 (poz. 51) należy rozumieć suplementy diety w rozumieniu ustawy z dnia 25 sierpnia 2006 r. o bezpieczeństwie żywności i żywienia. Zaoferowany suplement diety musi być dopuszczony do obrotu na zasadach określonych w ustawie o bezpieczeństwie żywności i żywienia.</w:t>
      </w:r>
    </w:p>
    <w:p w:rsidR="00905007" w:rsidRDefault="00905007" w:rsidP="007C3FEB">
      <w:pPr>
        <w:jc w:val="both"/>
        <w:rPr>
          <w:rFonts w:ascii="Garamond" w:hAnsi="Garamond"/>
          <w:bCs/>
          <w:color w:val="000000"/>
          <w:lang w:eastAsia="pl-PL"/>
        </w:rPr>
      </w:pPr>
    </w:p>
    <w:p w:rsidR="00905007" w:rsidRDefault="00905007" w:rsidP="007C3FEB">
      <w:pPr>
        <w:jc w:val="both"/>
        <w:rPr>
          <w:rFonts w:ascii="Garamond" w:hAnsi="Garamond"/>
          <w:bCs/>
          <w:color w:val="000000"/>
          <w:lang w:eastAsia="pl-PL"/>
        </w:rPr>
      </w:pPr>
      <w:r>
        <w:rPr>
          <w:rFonts w:ascii="Garamond" w:hAnsi="Garamond"/>
          <w:bCs/>
          <w:color w:val="000000"/>
          <w:lang w:eastAsia="pl-PL"/>
        </w:rPr>
        <w:t xml:space="preserve">- pkt 11 formularza oferty (zał. nr 1 do SWZ) otrzymuje nowe następujące brzmienie </w:t>
      </w:r>
      <w:r w:rsidRPr="00905007">
        <w:rPr>
          <w:rFonts w:ascii="Garamond" w:hAnsi="Garamond"/>
          <w:bCs/>
          <w:color w:val="000000"/>
          <w:lang w:eastAsia="pl-PL"/>
        </w:rPr>
        <w:t>(w związku z tym, iż dietetyczny środek spożywczy specjalnego przeznaczenia medycznego nie dotyczy części 43 poz. 51)</w:t>
      </w:r>
      <w:r>
        <w:rPr>
          <w:rFonts w:ascii="Garamond" w:hAnsi="Garamond"/>
          <w:bCs/>
          <w:color w:val="000000"/>
          <w:lang w:eastAsia="pl-PL"/>
        </w:rPr>
        <w:t>:</w:t>
      </w:r>
    </w:p>
    <w:p w:rsidR="00905007" w:rsidRDefault="00905007" w:rsidP="007C3FEB">
      <w:pPr>
        <w:jc w:val="both"/>
        <w:rPr>
          <w:rFonts w:ascii="Garamond" w:hAnsi="Garamond"/>
          <w:color w:val="000000"/>
          <w:lang w:eastAsia="pl-PL"/>
        </w:rPr>
      </w:pPr>
      <w:r>
        <w:rPr>
          <w:rFonts w:ascii="Garamond" w:hAnsi="Garamond"/>
          <w:bCs/>
          <w:color w:val="000000"/>
          <w:lang w:eastAsia="pl-PL"/>
        </w:rPr>
        <w:t xml:space="preserve">„11. </w:t>
      </w:r>
      <w:r w:rsidRPr="00905007">
        <w:rPr>
          <w:rFonts w:ascii="Garamond" w:hAnsi="Garamond"/>
          <w:bCs/>
          <w:color w:val="000000"/>
          <w:lang w:eastAsia="pl-PL"/>
        </w:rPr>
        <w:t>Oświadczamy, że oferowane przez nas dietetyczne środki spożywcze specjalnego przeznaczenia medycznego, stanowiące przedmiot zamówienia w częściach: 11 (poz. 35), 43 (poz. 5, 52), 59-60, są dopuszczone do obrotu na terenie Polski na zasadach określonych w ustawie o bezpieczeństwie żywności i żywienia. Jednocześnie oświadczamy, że na każdorazowe wezwanie Zamawiającego przedstawimy dokumenty dopuszczające do obrotu na terenie Polski. (dotyczy wykonawców oferujących dietetyczne środki spożywcze specjal</w:t>
      </w:r>
      <w:r>
        <w:rPr>
          <w:rFonts w:ascii="Garamond" w:hAnsi="Garamond"/>
          <w:bCs/>
          <w:color w:val="000000"/>
          <w:lang w:eastAsia="pl-PL"/>
        </w:rPr>
        <w:t>nego przeznaczenia medycznego)”</w:t>
      </w:r>
    </w:p>
    <w:p w:rsidR="003A5750" w:rsidRDefault="003A5750" w:rsidP="007C3FEB">
      <w:pPr>
        <w:jc w:val="both"/>
        <w:rPr>
          <w:rFonts w:ascii="Garamond" w:hAnsi="Garamond"/>
          <w:color w:val="000000"/>
          <w:lang w:eastAsia="pl-PL"/>
        </w:rPr>
      </w:pPr>
    </w:p>
    <w:p w:rsidR="00905007" w:rsidRDefault="00905007" w:rsidP="007C3FEB">
      <w:pPr>
        <w:jc w:val="both"/>
        <w:rPr>
          <w:rFonts w:ascii="Garamond" w:hAnsi="Garamond"/>
          <w:color w:val="000000"/>
          <w:lang w:eastAsia="pl-PL"/>
        </w:rPr>
      </w:pPr>
      <w:r>
        <w:rPr>
          <w:rFonts w:ascii="Garamond" w:hAnsi="Garamond"/>
          <w:color w:val="000000"/>
          <w:lang w:eastAsia="pl-PL"/>
        </w:rPr>
        <w:t xml:space="preserve">- </w:t>
      </w:r>
      <w:r w:rsidRPr="00905007">
        <w:rPr>
          <w:rFonts w:ascii="Garamond" w:hAnsi="Garamond"/>
          <w:color w:val="000000"/>
          <w:lang w:eastAsia="pl-PL"/>
        </w:rPr>
        <w:t>dodano n</w:t>
      </w:r>
      <w:r>
        <w:rPr>
          <w:rFonts w:ascii="Garamond" w:hAnsi="Garamond"/>
          <w:color w:val="000000"/>
          <w:lang w:eastAsia="pl-PL"/>
        </w:rPr>
        <w:t>owy pkt 12* w formularzu oferty (zał. nr 1 do SWZ)</w:t>
      </w:r>
      <w:r w:rsidRPr="00905007">
        <w:rPr>
          <w:rFonts w:ascii="Garamond" w:hAnsi="Garamond"/>
          <w:color w:val="000000"/>
          <w:lang w:eastAsia="pl-PL"/>
        </w:rPr>
        <w:t>, który otrzymał następujące brzmienie:</w:t>
      </w:r>
    </w:p>
    <w:p w:rsidR="00905007" w:rsidRPr="003A5750" w:rsidRDefault="00905007" w:rsidP="007C3FEB">
      <w:pPr>
        <w:jc w:val="both"/>
        <w:rPr>
          <w:rFonts w:ascii="Garamond" w:hAnsi="Garamond"/>
          <w:color w:val="000000"/>
          <w:lang w:eastAsia="pl-PL"/>
        </w:rPr>
      </w:pPr>
      <w:r>
        <w:rPr>
          <w:rFonts w:ascii="Garamond" w:hAnsi="Garamond"/>
          <w:color w:val="000000"/>
          <w:lang w:eastAsia="pl-PL"/>
        </w:rPr>
        <w:t xml:space="preserve">„12*. </w:t>
      </w:r>
      <w:r w:rsidRPr="00905007">
        <w:rPr>
          <w:rFonts w:ascii="Garamond" w:hAnsi="Garamond"/>
          <w:color w:val="000000"/>
          <w:lang w:eastAsia="pl-PL"/>
        </w:rPr>
        <w:t>Oświadczamy, że oferowane przez nas suplementy diety, stanowiące przedmiot zamówienia w części: 43 (poz. 51), są dopuszczone do obrotu na terenie Polski na zasadach określonych w ustawie o bezpieczeństwie żywności i żywienia. Jednocześnie oświadczamy, że na każdorazowe wezwanie Zamawiającego przedstawimy dokumenty dopuszczające do obrotu na terenie Polski. (dotyczy wykonawcó</w:t>
      </w:r>
      <w:r>
        <w:rPr>
          <w:rFonts w:ascii="Garamond" w:hAnsi="Garamond"/>
          <w:color w:val="000000"/>
          <w:lang w:eastAsia="pl-PL"/>
        </w:rPr>
        <w:t>w oferujących suplementy diety)„</w:t>
      </w:r>
      <w:r w:rsidRPr="00905007">
        <w:rPr>
          <w:rFonts w:ascii="Garamond" w:hAnsi="Garamond"/>
          <w:color w:val="000000"/>
          <w:lang w:eastAsia="pl-PL"/>
        </w:rPr>
        <w:tab/>
      </w:r>
    </w:p>
    <w:p w:rsidR="00F93A2E" w:rsidRDefault="00F93A2E" w:rsidP="00390BBC">
      <w:pPr>
        <w:jc w:val="both"/>
        <w:rPr>
          <w:rFonts w:ascii="Garamond" w:hAnsi="Garamond"/>
          <w:color w:val="000000"/>
          <w:lang w:val="en-US" w:eastAsia="pl-PL"/>
        </w:rPr>
      </w:pPr>
    </w:p>
    <w:p w:rsidR="00F93A2E" w:rsidRDefault="00F93A2E" w:rsidP="00390BBC">
      <w:pPr>
        <w:jc w:val="both"/>
        <w:rPr>
          <w:rFonts w:ascii="Garamond" w:hAnsi="Garamond"/>
          <w:color w:val="000000"/>
          <w:lang w:val="en-US" w:eastAsia="pl-PL"/>
        </w:rPr>
      </w:pPr>
    </w:p>
    <w:p w:rsidR="00FC490F" w:rsidRDefault="00FC490F" w:rsidP="00FC490F">
      <w:pPr>
        <w:ind w:firstLine="708"/>
        <w:jc w:val="both"/>
        <w:rPr>
          <w:rFonts w:ascii="Garamond" w:hAnsi="Garamond"/>
          <w:color w:val="000000"/>
          <w:lang w:eastAsia="pl-PL"/>
        </w:rPr>
      </w:pPr>
      <w:r w:rsidRPr="00FC490F">
        <w:rPr>
          <w:rFonts w:ascii="Garamond" w:hAnsi="Garamond"/>
          <w:color w:val="000000"/>
          <w:lang w:eastAsia="pl-PL"/>
        </w:rPr>
        <w:t>Zamawiający informuje, że modyfikuje treść s</w:t>
      </w:r>
      <w:r>
        <w:rPr>
          <w:rFonts w:ascii="Garamond" w:hAnsi="Garamond"/>
          <w:color w:val="000000"/>
          <w:lang w:eastAsia="pl-PL"/>
        </w:rPr>
        <w:t xml:space="preserve">pecyfikacji warunków zamówienia tj. </w:t>
      </w:r>
      <w:r w:rsidRPr="00FC490F">
        <w:rPr>
          <w:rFonts w:ascii="Garamond" w:hAnsi="Garamond"/>
          <w:color w:val="000000"/>
          <w:lang w:eastAsia="pl-PL"/>
        </w:rPr>
        <w:t>zmianie ulega załącznik nr 1</w:t>
      </w:r>
      <w:r>
        <w:rPr>
          <w:rFonts w:ascii="Garamond" w:hAnsi="Garamond"/>
          <w:color w:val="000000"/>
          <w:lang w:eastAsia="pl-PL"/>
        </w:rPr>
        <w:t>a do SWZ w zakresie części nr 47</w:t>
      </w:r>
      <w:r w:rsidRPr="00FC490F">
        <w:rPr>
          <w:rFonts w:ascii="Garamond" w:hAnsi="Garamond"/>
          <w:color w:val="000000"/>
          <w:lang w:eastAsia="pl-PL"/>
        </w:rPr>
        <w:t>. Modyfikacja ta polega na</w:t>
      </w:r>
      <w:r>
        <w:rPr>
          <w:rFonts w:ascii="Garamond" w:hAnsi="Garamond"/>
          <w:color w:val="000000"/>
          <w:lang w:eastAsia="pl-PL"/>
        </w:rPr>
        <w:t xml:space="preserve"> dodaniu w kolumnie „Skład” wymogu o brzmieniu:</w:t>
      </w:r>
    </w:p>
    <w:p w:rsidR="00FC490F" w:rsidRPr="00FC490F" w:rsidRDefault="00FC490F" w:rsidP="00FC490F">
      <w:pPr>
        <w:jc w:val="both"/>
        <w:rPr>
          <w:rFonts w:ascii="Garamond" w:hAnsi="Garamond"/>
          <w:color w:val="000000"/>
          <w:lang w:eastAsia="pl-PL"/>
        </w:rPr>
      </w:pPr>
      <w:r>
        <w:rPr>
          <w:rFonts w:ascii="Garamond" w:hAnsi="Garamond"/>
          <w:color w:val="000000"/>
          <w:lang w:eastAsia="pl-PL"/>
        </w:rPr>
        <w:t>„*</w:t>
      </w:r>
      <w:r w:rsidRPr="00FC490F">
        <w:rPr>
          <w:rFonts w:ascii="Garamond" w:hAnsi="Garamond"/>
          <w:color w:val="000000"/>
          <w:lang w:eastAsia="pl-PL"/>
        </w:rPr>
        <w:t xml:space="preserve"> Możliwość leczenia ciężkich krwotoków u pacjentów z </w:t>
      </w:r>
      <w:proofErr w:type="spellStart"/>
      <w:r w:rsidRPr="00FC490F">
        <w:rPr>
          <w:rFonts w:ascii="Garamond" w:hAnsi="Garamond"/>
          <w:color w:val="000000"/>
          <w:lang w:eastAsia="pl-PL"/>
        </w:rPr>
        <w:t>hipofibrynogenemią</w:t>
      </w:r>
      <w:proofErr w:type="spellEnd"/>
      <w:r w:rsidRPr="00FC490F">
        <w:rPr>
          <w:rFonts w:ascii="Garamond" w:hAnsi="Garamond"/>
          <w:color w:val="000000"/>
          <w:lang w:eastAsia="pl-PL"/>
        </w:rPr>
        <w:t xml:space="preserve"> nabytą w przebiegu interwencji chirurgicznej. Udokumentowane w CHPL</w:t>
      </w:r>
      <w:r>
        <w:rPr>
          <w:rFonts w:ascii="Garamond" w:hAnsi="Garamond"/>
          <w:color w:val="000000"/>
          <w:lang w:eastAsia="pl-PL"/>
        </w:rPr>
        <w:t>”.</w:t>
      </w:r>
    </w:p>
    <w:p w:rsidR="00FC490F" w:rsidRDefault="00FC490F" w:rsidP="007C3FEB">
      <w:pPr>
        <w:ind w:firstLine="708"/>
        <w:jc w:val="both"/>
        <w:rPr>
          <w:rFonts w:ascii="Garamond" w:hAnsi="Garamond"/>
          <w:bCs/>
          <w:color w:val="000000"/>
          <w:lang w:eastAsia="pl-PL"/>
        </w:rPr>
      </w:pPr>
    </w:p>
    <w:p w:rsidR="00FC490F" w:rsidRDefault="00FC490F" w:rsidP="007C3FEB">
      <w:pPr>
        <w:ind w:firstLine="708"/>
        <w:jc w:val="both"/>
        <w:rPr>
          <w:rFonts w:ascii="Garamond" w:hAnsi="Garamond"/>
          <w:bCs/>
          <w:color w:val="000000"/>
          <w:lang w:eastAsia="pl-PL"/>
        </w:rPr>
      </w:pPr>
    </w:p>
    <w:p w:rsidR="007C3FEB" w:rsidRPr="007C3FEB" w:rsidRDefault="007C3FEB" w:rsidP="007C3FEB">
      <w:pPr>
        <w:ind w:firstLine="708"/>
        <w:jc w:val="both"/>
        <w:rPr>
          <w:rFonts w:ascii="Garamond" w:hAnsi="Garamond"/>
          <w:bCs/>
          <w:color w:val="000000"/>
          <w:lang w:eastAsia="pl-PL"/>
        </w:rPr>
      </w:pPr>
      <w:r w:rsidRPr="007C3FEB">
        <w:rPr>
          <w:rFonts w:ascii="Garamond" w:hAnsi="Garamond"/>
          <w:bCs/>
          <w:color w:val="000000"/>
          <w:lang w:eastAsia="pl-PL"/>
        </w:rPr>
        <w:t>W załąc</w:t>
      </w:r>
      <w:r w:rsidR="00193927">
        <w:rPr>
          <w:rFonts w:ascii="Garamond" w:hAnsi="Garamond"/>
          <w:bCs/>
          <w:color w:val="000000"/>
          <w:lang w:eastAsia="pl-PL"/>
        </w:rPr>
        <w:t xml:space="preserve">zeniu przekazuję załącznik nr 1a do SWZ (arkusz cenowy) i </w:t>
      </w:r>
      <w:r w:rsidR="00193927" w:rsidRPr="00193927">
        <w:rPr>
          <w:rFonts w:ascii="Garamond" w:hAnsi="Garamond"/>
          <w:bCs/>
          <w:color w:val="000000"/>
          <w:lang w:eastAsia="pl-PL"/>
        </w:rPr>
        <w:t>załącznik nr 6 do SWZ</w:t>
      </w:r>
      <w:r w:rsidR="00005FC1">
        <w:rPr>
          <w:rFonts w:ascii="Garamond" w:hAnsi="Garamond"/>
          <w:bCs/>
          <w:color w:val="000000"/>
          <w:lang w:eastAsia="pl-PL"/>
        </w:rPr>
        <w:t xml:space="preserve"> uwzględniające</w:t>
      </w:r>
      <w:r w:rsidRPr="007C3FEB">
        <w:rPr>
          <w:rFonts w:ascii="Garamond" w:hAnsi="Garamond"/>
          <w:bCs/>
          <w:color w:val="000000"/>
          <w:lang w:eastAsia="pl-PL"/>
        </w:rPr>
        <w:t xml:space="preserve"> powyższe odpowiedzi i wprowadzone zmiany.</w:t>
      </w:r>
    </w:p>
    <w:p w:rsidR="007C3FEB" w:rsidRDefault="007C3FEB" w:rsidP="00390BBC">
      <w:pPr>
        <w:jc w:val="both"/>
        <w:rPr>
          <w:rFonts w:ascii="Garamond" w:hAnsi="Garamond"/>
          <w:color w:val="000000"/>
          <w:lang w:val="en-US" w:eastAsia="pl-PL"/>
        </w:rPr>
      </w:pPr>
    </w:p>
    <w:p w:rsidR="0032734C" w:rsidRDefault="0032734C" w:rsidP="00390BBC">
      <w:pPr>
        <w:jc w:val="both"/>
        <w:rPr>
          <w:rFonts w:ascii="Garamond" w:hAnsi="Garamond"/>
          <w:color w:val="000000"/>
          <w:lang w:val="en-US" w:eastAsia="pl-PL"/>
        </w:rPr>
      </w:pPr>
    </w:p>
    <w:p w:rsidR="0032734C" w:rsidRDefault="0032734C" w:rsidP="00390BBC">
      <w:pPr>
        <w:jc w:val="both"/>
        <w:rPr>
          <w:rFonts w:ascii="Garamond" w:hAnsi="Garamond"/>
          <w:color w:val="000000"/>
          <w:lang w:val="en-US" w:eastAsia="pl-PL"/>
        </w:rPr>
      </w:pPr>
    </w:p>
    <w:p w:rsidR="0032734C" w:rsidRPr="00005FC1" w:rsidRDefault="0032734C" w:rsidP="0032734C">
      <w:pPr>
        <w:ind w:firstLine="708"/>
        <w:jc w:val="both"/>
        <w:rPr>
          <w:rFonts w:ascii="Garamond" w:hAnsi="Garamond"/>
          <w:bCs/>
          <w:color w:val="000000"/>
          <w:lang w:eastAsia="pl-PL"/>
        </w:rPr>
      </w:pPr>
      <w:r w:rsidRPr="00005FC1">
        <w:rPr>
          <w:rFonts w:ascii="Garamond" w:hAnsi="Garamond"/>
          <w:bCs/>
          <w:color w:val="000000"/>
          <w:lang w:eastAsia="pl-PL"/>
        </w:rPr>
        <w:t xml:space="preserve">Zamawiający informuje, że modyfikuje treść specyfikacji warunków zamówienia również w zakresie pkt 12.1 i 12.3 SWZ, tj. termin składania ofert ulega przedłużeniu </w:t>
      </w:r>
      <w:r w:rsidR="00E72C92" w:rsidRPr="00005FC1">
        <w:rPr>
          <w:rFonts w:ascii="Garamond" w:hAnsi="Garamond"/>
          <w:b/>
          <w:bCs/>
          <w:color w:val="000000"/>
          <w:lang w:eastAsia="pl-PL"/>
        </w:rPr>
        <w:t>do dnia 07.07.2021 r. do godz. 12</w:t>
      </w:r>
      <w:r w:rsidRPr="00005FC1">
        <w:rPr>
          <w:rFonts w:ascii="Garamond" w:hAnsi="Garamond"/>
          <w:b/>
          <w:bCs/>
          <w:color w:val="000000"/>
          <w:lang w:eastAsia="pl-PL"/>
        </w:rPr>
        <w:t>:00</w:t>
      </w:r>
      <w:r w:rsidRPr="00005FC1">
        <w:rPr>
          <w:rFonts w:ascii="Garamond" w:hAnsi="Garamond"/>
          <w:bCs/>
          <w:color w:val="000000"/>
          <w:lang w:eastAsia="pl-PL"/>
        </w:rPr>
        <w:t xml:space="preserve">. Otwarcie ofert nastąpi </w:t>
      </w:r>
      <w:r w:rsidR="00E72C92" w:rsidRPr="00005FC1">
        <w:rPr>
          <w:rFonts w:ascii="Garamond" w:hAnsi="Garamond"/>
          <w:b/>
          <w:bCs/>
          <w:color w:val="000000"/>
          <w:lang w:eastAsia="pl-PL"/>
        </w:rPr>
        <w:t>w dniu 07</w:t>
      </w:r>
      <w:r w:rsidR="00005FC1" w:rsidRPr="00005FC1">
        <w:rPr>
          <w:rFonts w:ascii="Garamond" w:hAnsi="Garamond"/>
          <w:b/>
          <w:bCs/>
          <w:color w:val="000000"/>
          <w:lang w:eastAsia="pl-PL"/>
        </w:rPr>
        <w:t>.07.2021 r. o godz. 12</w:t>
      </w:r>
      <w:r w:rsidRPr="00005FC1">
        <w:rPr>
          <w:rFonts w:ascii="Garamond" w:hAnsi="Garamond"/>
          <w:b/>
          <w:bCs/>
          <w:color w:val="000000"/>
          <w:lang w:eastAsia="pl-PL"/>
        </w:rPr>
        <w:t>:01</w:t>
      </w:r>
      <w:r w:rsidRPr="00005FC1">
        <w:rPr>
          <w:rFonts w:ascii="Garamond" w:hAnsi="Garamond"/>
          <w:bCs/>
          <w:color w:val="000000"/>
          <w:lang w:eastAsia="pl-PL"/>
        </w:rPr>
        <w:t xml:space="preserve">. Pozostałe informacje dotyczące składania i otwarcia ofert pozostają bez zmian. </w:t>
      </w:r>
    </w:p>
    <w:p w:rsidR="0032734C" w:rsidRPr="00005FC1" w:rsidRDefault="0032734C" w:rsidP="0032734C">
      <w:pPr>
        <w:jc w:val="both"/>
        <w:rPr>
          <w:rFonts w:ascii="Garamond" w:hAnsi="Garamond"/>
          <w:bCs/>
          <w:color w:val="000000"/>
          <w:lang w:eastAsia="pl-PL"/>
        </w:rPr>
      </w:pPr>
      <w:r w:rsidRPr="00005FC1">
        <w:rPr>
          <w:rFonts w:ascii="Garamond" w:hAnsi="Garamond"/>
          <w:bCs/>
          <w:color w:val="000000"/>
          <w:lang w:eastAsia="pl-PL"/>
        </w:rPr>
        <w:t>W związku ze zmianą terminu składania ofert, termin związania ofertą ulega wydłużeniu. Pkt 9.1. SWZ  otrzymuje brzmienie:</w:t>
      </w:r>
    </w:p>
    <w:p w:rsidR="0032734C" w:rsidRPr="0032734C" w:rsidRDefault="0032734C" w:rsidP="0032734C">
      <w:pPr>
        <w:jc w:val="both"/>
        <w:rPr>
          <w:rFonts w:ascii="Garamond" w:hAnsi="Garamond"/>
          <w:bCs/>
          <w:color w:val="000000"/>
          <w:lang w:eastAsia="pl-PL"/>
        </w:rPr>
      </w:pPr>
      <w:r w:rsidRPr="00005FC1">
        <w:rPr>
          <w:rFonts w:ascii="Garamond" w:hAnsi="Garamond"/>
          <w:bCs/>
          <w:color w:val="000000"/>
          <w:lang w:eastAsia="pl-PL"/>
        </w:rPr>
        <w:t xml:space="preserve">„9.1. Wykonawca jest związany ofertą od dnia upływu terminu składania ofert </w:t>
      </w:r>
      <w:r w:rsidR="00005FC1" w:rsidRPr="00005FC1">
        <w:rPr>
          <w:rFonts w:ascii="Garamond" w:hAnsi="Garamond"/>
          <w:b/>
          <w:bCs/>
          <w:color w:val="000000"/>
          <w:lang w:eastAsia="pl-PL"/>
        </w:rPr>
        <w:t>do dnia 04</w:t>
      </w:r>
      <w:r w:rsidR="00E92029" w:rsidRPr="00005FC1">
        <w:rPr>
          <w:rFonts w:ascii="Garamond" w:hAnsi="Garamond"/>
          <w:b/>
          <w:bCs/>
          <w:color w:val="000000"/>
          <w:lang w:eastAsia="pl-PL"/>
        </w:rPr>
        <w:t>.10</w:t>
      </w:r>
      <w:r w:rsidRPr="00005FC1">
        <w:rPr>
          <w:rFonts w:ascii="Garamond" w:hAnsi="Garamond"/>
          <w:b/>
          <w:bCs/>
          <w:color w:val="000000"/>
          <w:lang w:eastAsia="pl-PL"/>
        </w:rPr>
        <w:t>.2021 r.</w:t>
      </w:r>
      <w:r w:rsidRPr="00005FC1">
        <w:rPr>
          <w:rFonts w:ascii="Garamond" w:hAnsi="Garamond"/>
          <w:bCs/>
          <w:color w:val="000000"/>
          <w:lang w:eastAsia="pl-PL"/>
        </w:rPr>
        <w:t>”</w:t>
      </w:r>
    </w:p>
    <w:p w:rsidR="0032734C" w:rsidRPr="0032734C" w:rsidRDefault="0032734C" w:rsidP="0032734C">
      <w:pPr>
        <w:jc w:val="both"/>
        <w:rPr>
          <w:rFonts w:ascii="Garamond" w:hAnsi="Garamond"/>
          <w:bCs/>
          <w:color w:val="000000"/>
          <w:lang w:eastAsia="pl-PL"/>
        </w:rPr>
      </w:pPr>
    </w:p>
    <w:p w:rsidR="0032734C" w:rsidRPr="00390BBC" w:rsidRDefault="0032734C" w:rsidP="00390BBC">
      <w:pPr>
        <w:jc w:val="both"/>
        <w:rPr>
          <w:rFonts w:ascii="Garamond" w:hAnsi="Garamond"/>
          <w:color w:val="000000"/>
          <w:lang w:val="en-US" w:eastAsia="pl-PL"/>
        </w:rPr>
      </w:pPr>
    </w:p>
    <w:sectPr w:rsidR="0032734C" w:rsidRPr="00390BBC" w:rsidSect="0046280B">
      <w:headerReference w:type="default"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58" w:rsidRDefault="00D27358" w:rsidP="00E22E7B">
      <w:r>
        <w:separator/>
      </w:r>
    </w:p>
  </w:endnote>
  <w:endnote w:type="continuationSeparator" w:id="0">
    <w:p w:rsidR="00D27358" w:rsidRDefault="00D27358"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Narrow"/>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3C" w:rsidRDefault="005A003C"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5A003C" w:rsidRPr="00E446E9" w:rsidRDefault="005A003C"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58" w:rsidRDefault="00D27358" w:rsidP="00E22E7B">
      <w:r>
        <w:separator/>
      </w:r>
    </w:p>
  </w:footnote>
  <w:footnote w:type="continuationSeparator" w:id="0">
    <w:p w:rsidR="00D27358" w:rsidRDefault="00D27358"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3C" w:rsidRDefault="005A003C" w:rsidP="00E22E7B">
    <w:pPr>
      <w:pStyle w:val="Nagwek"/>
      <w:jc w:val="center"/>
    </w:pPr>
    <w:r>
      <w:rPr>
        <w:noProof/>
        <w:lang w:eastAsia="pl-PL"/>
      </w:rPr>
      <w:drawing>
        <wp:inline distT="0" distB="0" distL="0" distR="0" wp14:anchorId="6DA976FA" wp14:editId="19465939">
          <wp:extent cx="175895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5A003C" w:rsidRDefault="005A003C"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05FC1"/>
    <w:rsid w:val="00016C1B"/>
    <w:rsid w:val="00017DCD"/>
    <w:rsid w:val="00037193"/>
    <w:rsid w:val="00040B1B"/>
    <w:rsid w:val="0004119A"/>
    <w:rsid w:val="00050A18"/>
    <w:rsid w:val="000531CF"/>
    <w:rsid w:val="00074020"/>
    <w:rsid w:val="000B2E90"/>
    <w:rsid w:val="000B4203"/>
    <w:rsid w:val="000C072E"/>
    <w:rsid w:val="000E1C35"/>
    <w:rsid w:val="000E66EF"/>
    <w:rsid w:val="000F353E"/>
    <w:rsid w:val="000F5C03"/>
    <w:rsid w:val="000F66AC"/>
    <w:rsid w:val="000F66EB"/>
    <w:rsid w:val="00100CB4"/>
    <w:rsid w:val="001158E0"/>
    <w:rsid w:val="00121C88"/>
    <w:rsid w:val="00123BE4"/>
    <w:rsid w:val="00124ED2"/>
    <w:rsid w:val="001412AD"/>
    <w:rsid w:val="00143B9C"/>
    <w:rsid w:val="00144DED"/>
    <w:rsid w:val="00163198"/>
    <w:rsid w:val="00172C3F"/>
    <w:rsid w:val="00177DD9"/>
    <w:rsid w:val="001908BD"/>
    <w:rsid w:val="00193927"/>
    <w:rsid w:val="001954CA"/>
    <w:rsid w:val="001964D1"/>
    <w:rsid w:val="00196BA0"/>
    <w:rsid w:val="00196E21"/>
    <w:rsid w:val="00197066"/>
    <w:rsid w:val="001A2D22"/>
    <w:rsid w:val="001B1AA3"/>
    <w:rsid w:val="001C48E5"/>
    <w:rsid w:val="001D5BBE"/>
    <w:rsid w:val="001D7376"/>
    <w:rsid w:val="001E4D92"/>
    <w:rsid w:val="001F2D75"/>
    <w:rsid w:val="001F78EF"/>
    <w:rsid w:val="00210C53"/>
    <w:rsid w:val="00212863"/>
    <w:rsid w:val="0024565D"/>
    <w:rsid w:val="00250CF9"/>
    <w:rsid w:val="002533E1"/>
    <w:rsid w:val="0026601D"/>
    <w:rsid w:val="002740B7"/>
    <w:rsid w:val="00274222"/>
    <w:rsid w:val="00275393"/>
    <w:rsid w:val="002779E6"/>
    <w:rsid w:val="00284FD2"/>
    <w:rsid w:val="002909CC"/>
    <w:rsid w:val="00293345"/>
    <w:rsid w:val="00293A18"/>
    <w:rsid w:val="002A2C94"/>
    <w:rsid w:val="002B3235"/>
    <w:rsid w:val="002B5397"/>
    <w:rsid w:val="002C015A"/>
    <w:rsid w:val="002C261B"/>
    <w:rsid w:val="002C32B1"/>
    <w:rsid w:val="002E2BBB"/>
    <w:rsid w:val="002E72AA"/>
    <w:rsid w:val="002F520F"/>
    <w:rsid w:val="002F79B9"/>
    <w:rsid w:val="003043F5"/>
    <w:rsid w:val="00322FC1"/>
    <w:rsid w:val="00325225"/>
    <w:rsid w:val="0032734C"/>
    <w:rsid w:val="00334643"/>
    <w:rsid w:val="00342221"/>
    <w:rsid w:val="003718EE"/>
    <w:rsid w:val="00390BBC"/>
    <w:rsid w:val="003919BD"/>
    <w:rsid w:val="003A5750"/>
    <w:rsid w:val="003B1697"/>
    <w:rsid w:val="003B64E5"/>
    <w:rsid w:val="003B6BF5"/>
    <w:rsid w:val="003C644B"/>
    <w:rsid w:val="003F447D"/>
    <w:rsid w:val="003F62A8"/>
    <w:rsid w:val="004028FA"/>
    <w:rsid w:val="0040611B"/>
    <w:rsid w:val="00423150"/>
    <w:rsid w:val="00425D14"/>
    <w:rsid w:val="00434501"/>
    <w:rsid w:val="00436916"/>
    <w:rsid w:val="00442081"/>
    <w:rsid w:val="00446219"/>
    <w:rsid w:val="004522AF"/>
    <w:rsid w:val="004546F4"/>
    <w:rsid w:val="0046280B"/>
    <w:rsid w:val="00466D42"/>
    <w:rsid w:val="0047421C"/>
    <w:rsid w:val="00482FDA"/>
    <w:rsid w:val="004871E5"/>
    <w:rsid w:val="004A7CFA"/>
    <w:rsid w:val="004B462E"/>
    <w:rsid w:val="004B77EF"/>
    <w:rsid w:val="004C5718"/>
    <w:rsid w:val="004D5A38"/>
    <w:rsid w:val="00500F60"/>
    <w:rsid w:val="00502ABB"/>
    <w:rsid w:val="0053039B"/>
    <w:rsid w:val="005500A0"/>
    <w:rsid w:val="00551151"/>
    <w:rsid w:val="005534B2"/>
    <w:rsid w:val="005534E6"/>
    <w:rsid w:val="00563A34"/>
    <w:rsid w:val="005648AF"/>
    <w:rsid w:val="00585425"/>
    <w:rsid w:val="00595EDC"/>
    <w:rsid w:val="005A003C"/>
    <w:rsid w:val="005A3B7A"/>
    <w:rsid w:val="005A43C8"/>
    <w:rsid w:val="005B1F32"/>
    <w:rsid w:val="005C16D7"/>
    <w:rsid w:val="005C4685"/>
    <w:rsid w:val="00600795"/>
    <w:rsid w:val="00601777"/>
    <w:rsid w:val="00604CED"/>
    <w:rsid w:val="00621596"/>
    <w:rsid w:val="00627919"/>
    <w:rsid w:val="006318F9"/>
    <w:rsid w:val="00631EE1"/>
    <w:rsid w:val="006324A2"/>
    <w:rsid w:val="0063475E"/>
    <w:rsid w:val="0064211A"/>
    <w:rsid w:val="00645E3D"/>
    <w:rsid w:val="00667392"/>
    <w:rsid w:val="00675ED0"/>
    <w:rsid w:val="006925A2"/>
    <w:rsid w:val="00697C33"/>
    <w:rsid w:val="006A26F3"/>
    <w:rsid w:val="006C3CC8"/>
    <w:rsid w:val="006C7032"/>
    <w:rsid w:val="006C7242"/>
    <w:rsid w:val="006D0AB6"/>
    <w:rsid w:val="006E1430"/>
    <w:rsid w:val="006E35AD"/>
    <w:rsid w:val="006E4A02"/>
    <w:rsid w:val="006F2580"/>
    <w:rsid w:val="006F4078"/>
    <w:rsid w:val="00702C71"/>
    <w:rsid w:val="0071031E"/>
    <w:rsid w:val="0071069F"/>
    <w:rsid w:val="00737BD5"/>
    <w:rsid w:val="00760978"/>
    <w:rsid w:val="007710AA"/>
    <w:rsid w:val="007954D8"/>
    <w:rsid w:val="007C3FEB"/>
    <w:rsid w:val="007C5CB9"/>
    <w:rsid w:val="007F5287"/>
    <w:rsid w:val="00806DFC"/>
    <w:rsid w:val="008209C5"/>
    <w:rsid w:val="00850207"/>
    <w:rsid w:val="00850F52"/>
    <w:rsid w:val="00865F91"/>
    <w:rsid w:val="008866A7"/>
    <w:rsid w:val="008868B7"/>
    <w:rsid w:val="008C0EE9"/>
    <w:rsid w:val="008C7904"/>
    <w:rsid w:val="008D19A5"/>
    <w:rsid w:val="008D68C0"/>
    <w:rsid w:val="008F19C2"/>
    <w:rsid w:val="008F6799"/>
    <w:rsid w:val="00905007"/>
    <w:rsid w:val="00905DFC"/>
    <w:rsid w:val="00907151"/>
    <w:rsid w:val="00910401"/>
    <w:rsid w:val="009107A5"/>
    <w:rsid w:val="00917320"/>
    <w:rsid w:val="009314CE"/>
    <w:rsid w:val="00933D83"/>
    <w:rsid w:val="00957E08"/>
    <w:rsid w:val="009620AB"/>
    <w:rsid w:val="00963450"/>
    <w:rsid w:val="00964F6E"/>
    <w:rsid w:val="00965938"/>
    <w:rsid w:val="0097612D"/>
    <w:rsid w:val="009A40AF"/>
    <w:rsid w:val="009A52A2"/>
    <w:rsid w:val="009A5839"/>
    <w:rsid w:val="009A63F3"/>
    <w:rsid w:val="009B02B3"/>
    <w:rsid w:val="009B2D18"/>
    <w:rsid w:val="009B3680"/>
    <w:rsid w:val="009B4D5F"/>
    <w:rsid w:val="009C1695"/>
    <w:rsid w:val="009D394E"/>
    <w:rsid w:val="009D67E6"/>
    <w:rsid w:val="009E1471"/>
    <w:rsid w:val="009E25C8"/>
    <w:rsid w:val="00A015FF"/>
    <w:rsid w:val="00A04049"/>
    <w:rsid w:val="00A06C31"/>
    <w:rsid w:val="00A12D0F"/>
    <w:rsid w:val="00A12F04"/>
    <w:rsid w:val="00A33A5B"/>
    <w:rsid w:val="00A46CF6"/>
    <w:rsid w:val="00A5128E"/>
    <w:rsid w:val="00A5317B"/>
    <w:rsid w:val="00A54541"/>
    <w:rsid w:val="00A667D7"/>
    <w:rsid w:val="00A71D55"/>
    <w:rsid w:val="00A722EB"/>
    <w:rsid w:val="00A75534"/>
    <w:rsid w:val="00A7624A"/>
    <w:rsid w:val="00A82019"/>
    <w:rsid w:val="00A823DD"/>
    <w:rsid w:val="00AA2535"/>
    <w:rsid w:val="00AA4040"/>
    <w:rsid w:val="00AB2C68"/>
    <w:rsid w:val="00AB7BEC"/>
    <w:rsid w:val="00AD165E"/>
    <w:rsid w:val="00AF2220"/>
    <w:rsid w:val="00AF2506"/>
    <w:rsid w:val="00AF4F39"/>
    <w:rsid w:val="00B001E6"/>
    <w:rsid w:val="00B006FD"/>
    <w:rsid w:val="00B108D4"/>
    <w:rsid w:val="00B21AFE"/>
    <w:rsid w:val="00B25F21"/>
    <w:rsid w:val="00B403B3"/>
    <w:rsid w:val="00B5064E"/>
    <w:rsid w:val="00B610DF"/>
    <w:rsid w:val="00B6470F"/>
    <w:rsid w:val="00B65E1E"/>
    <w:rsid w:val="00B732B0"/>
    <w:rsid w:val="00B760A1"/>
    <w:rsid w:val="00B92734"/>
    <w:rsid w:val="00B963FA"/>
    <w:rsid w:val="00BA5305"/>
    <w:rsid w:val="00BA60B1"/>
    <w:rsid w:val="00BD0C03"/>
    <w:rsid w:val="00BD19F7"/>
    <w:rsid w:val="00BD62BF"/>
    <w:rsid w:val="00C03926"/>
    <w:rsid w:val="00C1348E"/>
    <w:rsid w:val="00C23D2F"/>
    <w:rsid w:val="00C24AF5"/>
    <w:rsid w:val="00C26C64"/>
    <w:rsid w:val="00C60C83"/>
    <w:rsid w:val="00C85958"/>
    <w:rsid w:val="00CA38D9"/>
    <w:rsid w:val="00CC72BF"/>
    <w:rsid w:val="00CD224C"/>
    <w:rsid w:val="00CF2439"/>
    <w:rsid w:val="00CF7D7B"/>
    <w:rsid w:val="00D01523"/>
    <w:rsid w:val="00D06FF6"/>
    <w:rsid w:val="00D10ED1"/>
    <w:rsid w:val="00D12B51"/>
    <w:rsid w:val="00D27358"/>
    <w:rsid w:val="00D31B00"/>
    <w:rsid w:val="00D41959"/>
    <w:rsid w:val="00D448E1"/>
    <w:rsid w:val="00D64A4C"/>
    <w:rsid w:val="00D6776D"/>
    <w:rsid w:val="00D846E1"/>
    <w:rsid w:val="00D84FDF"/>
    <w:rsid w:val="00D876BE"/>
    <w:rsid w:val="00D92A0B"/>
    <w:rsid w:val="00D951A2"/>
    <w:rsid w:val="00DA6FCF"/>
    <w:rsid w:val="00DC428B"/>
    <w:rsid w:val="00DD4460"/>
    <w:rsid w:val="00DE7741"/>
    <w:rsid w:val="00E02CF1"/>
    <w:rsid w:val="00E22E7B"/>
    <w:rsid w:val="00E42DD1"/>
    <w:rsid w:val="00E446E9"/>
    <w:rsid w:val="00E631DB"/>
    <w:rsid w:val="00E72C92"/>
    <w:rsid w:val="00E74730"/>
    <w:rsid w:val="00E8143E"/>
    <w:rsid w:val="00E8386B"/>
    <w:rsid w:val="00E92029"/>
    <w:rsid w:val="00E96378"/>
    <w:rsid w:val="00EA2289"/>
    <w:rsid w:val="00EA4538"/>
    <w:rsid w:val="00EA772B"/>
    <w:rsid w:val="00EC3D2B"/>
    <w:rsid w:val="00ED0BBB"/>
    <w:rsid w:val="00EE13F9"/>
    <w:rsid w:val="00EE1607"/>
    <w:rsid w:val="00EE4E67"/>
    <w:rsid w:val="00EF7DBF"/>
    <w:rsid w:val="00F04D02"/>
    <w:rsid w:val="00F11273"/>
    <w:rsid w:val="00F41E41"/>
    <w:rsid w:val="00F4406C"/>
    <w:rsid w:val="00F506E6"/>
    <w:rsid w:val="00F507E2"/>
    <w:rsid w:val="00F50CE9"/>
    <w:rsid w:val="00F61C88"/>
    <w:rsid w:val="00F660D5"/>
    <w:rsid w:val="00F66CA5"/>
    <w:rsid w:val="00F70BAF"/>
    <w:rsid w:val="00F77810"/>
    <w:rsid w:val="00F817EE"/>
    <w:rsid w:val="00F87037"/>
    <w:rsid w:val="00F870F7"/>
    <w:rsid w:val="00F92C18"/>
    <w:rsid w:val="00F93A2E"/>
    <w:rsid w:val="00FB0A37"/>
    <w:rsid w:val="00FB182F"/>
    <w:rsid w:val="00FC20D7"/>
    <w:rsid w:val="00FC490F"/>
    <w:rsid w:val="00FD5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19EE"/>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 w:type="paragraph" w:customStyle="1" w:styleId="Justysia">
    <w:name w:val="Justysia"/>
    <w:basedOn w:val="Normalny"/>
    <w:rsid w:val="00EA772B"/>
    <w:pPr>
      <w:widowControl/>
      <w:spacing w:line="360" w:lineRule="auto"/>
      <w:jc w:val="both"/>
    </w:pPr>
    <w:rPr>
      <w:rFonts w:ascii="Arial" w:eastAsia="Times New Roman" w:hAnsi="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E455DEB7-4AC5-4C8A-BB07-85D0326C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3100</Words>
  <Characters>18604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10</cp:revision>
  <cp:lastPrinted>2021-04-06T07:34:00Z</cp:lastPrinted>
  <dcterms:created xsi:type="dcterms:W3CDTF">2021-06-17T07:51:00Z</dcterms:created>
  <dcterms:modified xsi:type="dcterms:W3CDTF">2021-06-22T08:02:00Z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