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F9" w:rsidRPr="00C000F9" w:rsidRDefault="00C000F9" w:rsidP="00C000F9">
      <w:pPr>
        <w:shd w:val="clear" w:color="auto" w:fill="FFFFFF"/>
        <w:spacing w:before="300" w:after="150" w:line="240" w:lineRule="auto"/>
        <w:outlineLvl w:val="1"/>
        <w:rPr>
          <w:rFonts w:ascii="Georgia" w:eastAsia="Times New Roman" w:hAnsi="Georgia" w:cs="Lucida Sans Unicode"/>
          <w:b/>
          <w:bCs/>
          <w:color w:val="2C862D"/>
          <w:sz w:val="36"/>
          <w:szCs w:val="36"/>
          <w:lang w:eastAsia="pl-PL"/>
        </w:rPr>
      </w:pPr>
      <w:r w:rsidRPr="00C000F9">
        <w:rPr>
          <w:rFonts w:ascii="Georgia" w:eastAsia="Times New Roman" w:hAnsi="Georgia" w:cs="Lucida Sans Unicode"/>
          <w:b/>
          <w:bCs/>
          <w:color w:val="2C862D"/>
          <w:sz w:val="36"/>
          <w:szCs w:val="36"/>
          <w:lang w:eastAsia="pl-PL"/>
        </w:rPr>
        <w:t>Dostawy - 328970-2019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&lt;div </w:t>
      </w:r>
      <w:proofErr w:type="spellStart"/>
      <w:r w:rsidRPr="00C000F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class</w:t>
      </w:r>
      <w:proofErr w:type="spellEnd"/>
      <w:r w:rsidRPr="00C000F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='</w:t>
      </w:r>
      <w:proofErr w:type="spellStart"/>
      <w:r w:rsidRPr="00C000F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warn</w:t>
      </w:r>
      <w:proofErr w:type="spellEnd"/>
      <w:r w:rsidRPr="00C000F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'&gt;Wykryto, że w przeglądarce wyłączona jest obsługa języka JavaScript. Aby </w:t>
      </w:r>
      <w:proofErr w:type="spellStart"/>
      <w:r w:rsidRPr="00C000F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m&amp;oacute;c</w:t>
      </w:r>
      <w:proofErr w:type="spellEnd"/>
      <w:r w:rsidRPr="00C000F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 kontynuować korzystanie z tej witryny internetowej w trybie uproszczonym,&lt;a </w:t>
      </w:r>
      <w:proofErr w:type="spellStart"/>
      <w:r w:rsidRPr="00C000F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href</w:t>
      </w:r>
      <w:proofErr w:type="spellEnd"/>
      <w:r w:rsidRPr="00C000F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="?</w:t>
      </w:r>
      <w:proofErr w:type="spellStart"/>
      <w:r w:rsidRPr="00C000F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action</w:t>
      </w:r>
      <w:proofErr w:type="spellEnd"/>
      <w:r w:rsidRPr="00C000F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=Rs&amp;amp;.Rs.swJs.16597222" </w:t>
      </w:r>
      <w:proofErr w:type="spellStart"/>
      <w:r w:rsidRPr="00C000F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title</w:t>
      </w:r>
      <w:proofErr w:type="spellEnd"/>
      <w:r w:rsidRPr="00C000F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="Wyłączona obsługa języka JavaScript"&gt;kliknij tutaj&lt;/a&gt;&lt;/div&gt; </w:t>
      </w:r>
      <w:r w:rsidRPr="00C000F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pict/>
      </w:r>
    </w:p>
    <w:p w:rsidR="00C000F9" w:rsidRPr="00C000F9" w:rsidRDefault="00C000F9" w:rsidP="00C000F9">
      <w:pPr>
        <w:numPr>
          <w:ilvl w:val="0"/>
          <w:numId w:val="1"/>
        </w:numPr>
        <w:pBdr>
          <w:top w:val="single" w:sz="6" w:space="6" w:color="CCCCCC"/>
          <w:left w:val="single" w:sz="6" w:space="0" w:color="CCCCCC"/>
          <w:bottom w:val="single" w:sz="2" w:space="0" w:color="CCCCCC"/>
          <w:right w:val="single" w:sz="6" w:space="0" w:color="CCCCCC"/>
        </w:pBdr>
        <w:shd w:val="clear" w:color="auto" w:fill="EEEEEE"/>
        <w:spacing w:before="100" w:beforeAutospacing="1" w:after="100" w:afterAutospacing="1" w:line="240" w:lineRule="auto"/>
        <w:ind w:left="-45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Język oryginału</w:t>
      </w:r>
    </w:p>
    <w:p w:rsidR="00C000F9" w:rsidRPr="00C000F9" w:rsidRDefault="00C000F9" w:rsidP="00C000F9">
      <w:pPr>
        <w:numPr>
          <w:ilvl w:val="0"/>
          <w:numId w:val="1"/>
        </w:numPr>
        <w:pBdr>
          <w:top w:val="single" w:sz="6" w:space="6" w:color="CCCCCC"/>
          <w:left w:val="single" w:sz="6" w:space="0" w:color="CCCCCC"/>
          <w:bottom w:val="single" w:sz="2" w:space="0" w:color="CCCCCC"/>
          <w:right w:val="single" w:sz="6" w:space="0" w:color="CCCCCC"/>
        </w:pBdr>
        <w:shd w:val="clear" w:color="auto" w:fill="EEEEEE"/>
        <w:spacing w:before="100" w:beforeAutospacing="1" w:after="100" w:afterAutospacing="1" w:line="240" w:lineRule="auto"/>
        <w:ind w:left="-45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tooltip="Widok danych ogłoszenia" w:history="1">
        <w:r w:rsidRPr="00C000F9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Dane</w:t>
        </w:r>
      </w:hyperlink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history="1">
        <w:r w:rsidRPr="00C000F9">
          <w:rPr>
            <w:rFonts w:ascii="Lucida Sans Unicode" w:eastAsia="Times New Roman" w:hAnsi="Lucida Sans Unicode" w:cs="Lucida Sans Unicode"/>
            <w:color w:val="3366CC"/>
            <w:sz w:val="23"/>
            <w:szCs w:val="23"/>
            <w:u w:val="single"/>
            <w:bdr w:val="single" w:sz="6" w:space="0" w:color="999999" w:frame="1"/>
            <w:shd w:val="clear" w:color="auto" w:fill="FFFFFF"/>
            <w:lang w:eastAsia="pl-PL"/>
          </w:rPr>
          <w:t>Udostępnij</w:t>
        </w:r>
      </w:hyperlink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pict/>
      </w:r>
      <w:r w:rsidRPr="00C000F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in;height:17.9pt" o:ole="">
            <v:imagedata r:id="rId7" o:title=""/>
          </v:shape>
          <w:control r:id="rId8" w:name="DefaultOcxName" w:shapeid="_x0000_i1055"/>
        </w:object>
      </w:r>
      <w:r w:rsidRPr="00C000F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054" type="#_x0000_t75" style="width:1in;height:17.9pt" o:ole="">
            <v:imagedata r:id="rId9" o:title=""/>
          </v:shape>
          <w:control r:id="rId10" w:name="DefaultOcxName1" w:shapeid="_x0000_i1054"/>
        </w:object>
      </w:r>
      <w:r w:rsidRPr="00C000F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053" type="#_x0000_t75" style="width:1in;height:17.9pt" o:ole="">
            <v:imagedata r:id="rId11" o:title=""/>
          </v:shape>
          <w:control r:id="rId12" w:name="DefaultOcxName2" w:shapeid="_x0000_i1053"/>
        </w:object>
      </w:r>
      <w:r w:rsidRPr="00C000F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052" type="#_x0000_t75" style="width:1in;height:17.9pt" o:ole="">
            <v:imagedata r:id="rId13" o:title=""/>
          </v:shape>
          <w:control r:id="rId14" w:name="DefaultOcxName3" w:shapeid="_x0000_i1052"/>
        </w:object>
      </w:r>
      <w:r w:rsidRPr="00C000F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051" type="#_x0000_t75" style="width:1in;height:17.9pt" o:ole="">
            <v:imagedata r:id="rId15" o:title=""/>
          </v:shape>
          <w:control r:id="rId16" w:name="DefaultOcxName4" w:shapeid="_x0000_i1051"/>
        </w:object>
      </w:r>
      <w:r w:rsidRPr="00C000F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050" type="#_x0000_t75" style="width:1in;height:17.9pt" o:ole="">
            <v:imagedata r:id="rId17" o:title=""/>
          </v:shape>
          <w:control r:id="rId18" w:name="DefaultOcxName5" w:shapeid="_x0000_i1050"/>
        </w:object>
      </w:r>
      <w:r w:rsidRPr="00C000F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049" type="#_x0000_t75" style="width:1in;height:17.9pt" o:ole="">
            <v:imagedata r:id="rId19" o:title=""/>
          </v:shape>
          <w:control r:id="rId20" w:name="DefaultOcxName6" w:shapeid="_x0000_i1049"/>
        </w:object>
      </w:r>
      <w:r w:rsidRPr="00C000F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048" type="#_x0000_t75" style="width:1in;height:17.9pt" o:ole="">
            <v:imagedata r:id="rId21" o:title=""/>
          </v:shape>
          <w:control r:id="rId22" w:name="DefaultOcxName7" w:shapeid="_x0000_i1048"/>
        </w:object>
      </w:r>
      <w:r w:rsidRPr="00C000F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047" type="#_x0000_t75" style="width:1in;height:17.9pt" o:ole="">
            <v:imagedata r:id="rId23" o:title=""/>
          </v:shape>
          <w:control r:id="rId24" w:name="DefaultOcxName8" w:shapeid="_x0000_i1047"/>
        </w:objec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15/07/2019    S134    - - Dostawy - Ogłoszenie o zamówieniu - Procedura otwarta  </w:t>
      </w:r>
    </w:p>
    <w:p w:rsidR="00C000F9" w:rsidRPr="00C000F9" w:rsidRDefault="00C000F9" w:rsidP="00C000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25" w:anchor="id0-I." w:history="1">
        <w:r w:rsidRPr="00C000F9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I.</w:t>
        </w:r>
      </w:hyperlink>
    </w:p>
    <w:p w:rsidR="00C000F9" w:rsidRPr="00C000F9" w:rsidRDefault="00C000F9" w:rsidP="00C000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26" w:anchor="id1-II." w:history="1">
        <w:r w:rsidRPr="00C000F9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II.</w:t>
        </w:r>
      </w:hyperlink>
    </w:p>
    <w:p w:rsidR="00C000F9" w:rsidRPr="00C000F9" w:rsidRDefault="00C000F9" w:rsidP="00C000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27" w:anchor="id2-III." w:history="1">
        <w:r w:rsidRPr="00C000F9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III.</w:t>
        </w:r>
      </w:hyperlink>
    </w:p>
    <w:p w:rsidR="00C000F9" w:rsidRPr="00C000F9" w:rsidRDefault="00C000F9" w:rsidP="00C000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28" w:anchor="id3-IV." w:history="1">
        <w:r w:rsidRPr="00C000F9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IV.</w:t>
        </w:r>
      </w:hyperlink>
    </w:p>
    <w:p w:rsidR="00C000F9" w:rsidRPr="00C000F9" w:rsidRDefault="00C000F9" w:rsidP="00C000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29" w:anchor="id4-VI." w:history="1">
        <w:r w:rsidRPr="00C000F9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VI.</w:t>
        </w:r>
      </w:hyperlink>
    </w:p>
    <w:p w:rsidR="00C000F9" w:rsidRPr="00C000F9" w:rsidRDefault="00C000F9" w:rsidP="00C000F9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Polska-Kraków: Odczynniki laboratoryjne</w:t>
      </w:r>
    </w:p>
    <w:p w:rsidR="00C000F9" w:rsidRPr="00C000F9" w:rsidRDefault="00C000F9" w:rsidP="00C000F9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2019/S 134-328970</w:t>
      </w:r>
    </w:p>
    <w:p w:rsidR="00C000F9" w:rsidRPr="00C000F9" w:rsidRDefault="00C000F9" w:rsidP="00C000F9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:rsidR="00C000F9" w:rsidRPr="00C000F9" w:rsidRDefault="00C000F9" w:rsidP="00C000F9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Dostawy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proofErr w:type="spellStart"/>
      <w:r w:rsidRPr="00C000F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Legal</w:t>
      </w:r>
      <w:proofErr w:type="spellEnd"/>
      <w:r w:rsidRPr="00C000F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 xml:space="preserve"> </w:t>
      </w:r>
      <w:proofErr w:type="spellStart"/>
      <w:r w:rsidRPr="00C000F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Basis</w:t>
      </w:r>
      <w:proofErr w:type="spellEnd"/>
      <w:r w:rsidRPr="00C000F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: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br/>
        <w:t>Dyrektywa 2014/24/UE</w:t>
      </w:r>
    </w:p>
    <w:p w:rsidR="00C000F9" w:rsidRPr="00C000F9" w:rsidRDefault="00C000F9" w:rsidP="00C000F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C000F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C00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</w:t>
      </w: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Kopernika 36</w:t>
      </w: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Kraków</w:t>
      </w: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31-501</w:t>
      </w: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Szpital Uniwersytecki w Krakowie, Sekcja Zamówień Publicznych, ul. Kopernika 19, pok. 18E, 31-501 Kraków</w:t>
      </w: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124247499</w:t>
      </w: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E-mail: </w:t>
      </w:r>
      <w:hyperlink r:id="rId30" w:history="1">
        <w:r w:rsidRPr="00C000F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ajedrasiewicz@su.krakow.pl</w:t>
        </w:r>
      </w:hyperlink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124247122</w:t>
      </w: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 PL213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Adresy internetowe: 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Główny adres: </w:t>
      </w:r>
      <w:hyperlink r:id="rId31" w:tgtFrame="_blank" w:history="1">
        <w:r w:rsidRPr="00C000F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www.su.krakow.pl</w:t>
        </w:r>
      </w:hyperlink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I.2)</w:t>
      </w:r>
      <w:r w:rsidRPr="00C00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Informacja o zamówieniu wspólnym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C00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Nieograniczony, pełny i bezpośredni dostęp do dokumentów zamówienia można uzyskać bezpłatnie pod adresem: </w:t>
      </w:r>
      <w:hyperlink r:id="rId32" w:tgtFrame="_blank" w:history="1">
        <w:r w:rsidRPr="00C000F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www.su.krakow.pl/dzial-zamowien-publicznych</w:t>
        </w:r>
      </w:hyperlink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Oferty lub wnioski o dopuszczenie do udziału w postępowaniu należy przesyłać drogą elektroniczną za pośrednictwem: </w:t>
      </w:r>
      <w:hyperlink r:id="rId33" w:tgtFrame="_blank" w:history="1">
        <w:r w:rsidRPr="00C000F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http://www.jednolitydokumentzamowienia.pl/</w:t>
        </w:r>
      </w:hyperlink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C00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Podmiot prawa publicznego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I.5)</w:t>
      </w:r>
      <w:r w:rsidRPr="00C00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C000F9" w:rsidRPr="00C000F9" w:rsidRDefault="00C000F9" w:rsidP="00C000F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Zdrowie</w:t>
      </w:r>
    </w:p>
    <w:p w:rsidR="00C000F9" w:rsidRPr="00C000F9" w:rsidRDefault="00C000F9" w:rsidP="00C000F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C000F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C00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C00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Dostawa odczynników oraz dzierżawa automatycznych analizatorów z drukarkami i </w:t>
      </w:r>
      <w:proofErr w:type="spellStart"/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miniwirówki</w:t>
      </w:r>
      <w:proofErr w:type="spellEnd"/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(NSSU.DFP.271.51.2019.AJ)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NSSU.DFP.271.51.2019.AJ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C00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33696500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C00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C00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Przedmiotem zamówienia jest dostawa odczynników oraz dzierżawa automatycznych analizatorów z drukarkami i </w:t>
      </w:r>
      <w:proofErr w:type="spellStart"/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miniwirówki</w:t>
      </w:r>
      <w:proofErr w:type="spellEnd"/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C00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2 984 390.58 PLN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C00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nie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C00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C00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C00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38434500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42931100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30232110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72260000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48000000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71356300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72267000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72265000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C00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PL213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Krakowie.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C00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Przedmiotem zamówienia jest dzierżawa automatycznych analizatorów z drukarkami (3 szt. tj. 2 szt. - ZD i 1 szt. - </w:t>
      </w:r>
      <w:proofErr w:type="spellStart"/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ZDBiM</w:t>
      </w:r>
      <w:proofErr w:type="spellEnd"/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) dedykowanych do oznaczania białek specyficznych metodą </w:t>
      </w:r>
      <w:proofErr w:type="spellStart"/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immunonefelometrii</w:t>
      </w:r>
      <w:proofErr w:type="spellEnd"/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wraz z dostawą wszystkich niezbędnych odczynników oraz materiałów zużywalnych i materiałów kontrolnych i z podłączeniem tych analizatorów do Laboratoryjnego Systemu Informatycznego dla ZD SU (w NNSU ul. Jakubowskiego) i LIS dla </w:t>
      </w:r>
      <w:proofErr w:type="spellStart"/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ZDBiM</w:t>
      </w:r>
      <w:proofErr w:type="spellEnd"/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(na Skawińskiej 8) oraz z dzierżawą </w:t>
      </w:r>
      <w:proofErr w:type="spellStart"/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miniwirówki</w:t>
      </w:r>
      <w:proofErr w:type="spellEnd"/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(1 szt. dla ZD w nowej lokalizacji).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C00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kosztu - Nazwa: Koszt / Waga: 100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C00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2 984 390.58 PLN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C00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C00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C00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C00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C00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C00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C000F9" w:rsidRPr="00C000F9" w:rsidRDefault="00C000F9" w:rsidP="00C000F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zobowiązany jest wnieść wadium przed upływem terminu składania ofert. Wadium wynosi: 74 600,00 PLN.</w:t>
      </w:r>
    </w:p>
    <w:p w:rsidR="00C000F9" w:rsidRPr="00C000F9" w:rsidRDefault="00C000F9" w:rsidP="00C000F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C000F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C00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C00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warunków: 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określił warunku w tym zakresie.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C00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kryteriów kwalifikacji: 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określił warunku w tym zakresie.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C00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kryteriów kwalifikacji: 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określił warunku w tym zakresie.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III.1.5)</w:t>
      </w:r>
      <w:r w:rsidRPr="00C00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zamówieniach zastrzeżonych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C00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C00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realizacji umowy reguluje wzór umowy, będący załącznikiem nr 3 do specyfikacji.</w:t>
      </w:r>
    </w:p>
    <w:p w:rsidR="00C000F9" w:rsidRPr="00C000F9" w:rsidRDefault="00C000F9" w:rsidP="00C000F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III.2.3)</w:t>
      </w:r>
      <w:r w:rsidRPr="00C00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pracowników odpowiedzialnych za wykonanie zamówienia</w:t>
      </w:r>
    </w:p>
    <w:p w:rsidR="00C000F9" w:rsidRPr="00C000F9" w:rsidRDefault="00C000F9" w:rsidP="00C000F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C000F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C00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C00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C00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IV.1.4)</w:t>
      </w:r>
      <w:r w:rsidRPr="00C00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Zmniejszenie liczby rozwiązań lub ofert podczas negocjacji lub dialogu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IV.1.6)</w:t>
      </w:r>
      <w:r w:rsidRPr="00C00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C00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tak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C00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IV.2.1)</w:t>
      </w:r>
      <w:r w:rsidRPr="00C00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C00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16/08/2019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C00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C00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C00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 (od ustalonej daty składania ofert)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C00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16/08/2019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Miejsce: 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Sekcja Zamówień Publicznych Szpitala Uniwersyteckiego w Krakowie, ul. Kopernika 19, pok. 20A, POLSKA.</w:t>
      </w:r>
    </w:p>
    <w:p w:rsidR="00C000F9" w:rsidRPr="00C000F9" w:rsidRDefault="00C000F9" w:rsidP="00C000F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Kanał elektronicznej komunikacji: </w:t>
      </w:r>
      <w:hyperlink r:id="rId34" w:tgtFrame="_blank" w:history="1">
        <w:r w:rsidRPr="00C000F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http://www.jednolitydokumentzamowienia.pl/</w:t>
        </w:r>
      </w:hyperlink>
    </w:p>
    <w:p w:rsidR="00C000F9" w:rsidRPr="00C000F9" w:rsidRDefault="00C000F9" w:rsidP="00C000F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C000F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C00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C00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Akceptowane będą faktury elektroniczne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C00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 przedmiotowym postępowaniu komunikacja wykonawców z Zamawiającym będzie odbywała się za pośrednictwem kanału elektronicznej komunikacji: </w:t>
      </w:r>
      <w:hyperlink r:id="rId35" w:tgtFrame="_blank" w:history="1">
        <w:r w:rsidRPr="00C000F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http://www.jednolitydokumentzamowienia.pl/</w:t>
        </w:r>
      </w:hyperlink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Podstawy wykluczenia wykonawcy: art. 24 ust. 1 i ust. 5 pkt 1 i 8 ustawy.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oświadczeń lub dokumentów potwierdzających spełnianie warunków udziału w postępowaniu oraz brak podstaw wykluczenia: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oświadczenie w zakresie wskazanym w załączniku nr 2 do specyfikacji (JEDZ). Oświadczenie musi mieć formę dokumentu elektronicznego, podpisanego kwalifikowanym podpisem elektronicznym, przygotowanym oraz przekazanym Zamawiającemu przy użyciu środków komunikacji elektronicznej w rozumieniu ustawy z dnia 18.7.2002 r. o świadczeniu usług drogą elektroniczną;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2. informacja z KRK w zakresie określonym w art. 24 ust. 1 pkt 13, 14 i 21 </w:t>
      </w:r>
      <w:proofErr w:type="spellStart"/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ustawy,wystawiona</w:t>
      </w:r>
      <w:proofErr w:type="spellEnd"/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nie wcześniej niż 6 miesięcy przed upływem terminu składania ofert;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zaświadczenie właściwego naczelnika US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4. zaświadczenie właściwej terenowej jednostki organizacyjnej ZUS lub KRUS albo inny dokument potwierdzający, że wykonawca nie zalega z opłacaniem składek na ubezpieczenia społeczne lub zdrowotnej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5. odpis z właściwego rejestru lub z CEIDG, jeżeli odrębne przepisy wymagają wpisu do rejestru lub ewidencji, w celu potwierdzenia braku podstaw wykluczenia na podstawie art. 24 ust. 5 pkt 1 ustawy;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oświadczenie wykonawcy o braku orzeczenia wobec niego tytułem środka zapobiegawczego zakazu ubiegania się o zamówienia publiczne;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8. oświadczenie wykonawcy o niezaleganiu z opłacaniem podatków i opłat lokalnych, o których mowa w ustawie z 12.1.1991 o podatkach i opłatach lokalnych (Dz.U. z 2018 r. poz. 1445);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9. dokumentów potwierdzających, że oferowane dostawy spełniają wymagania Zamawiającego (szczegółowe informacje w Specyfikacji)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Każdy wykonawca w terminie 3 dni od dnia zamieszczenia na stronie internetowej informacji, o której mowa w art. 86 ust. 5 ustawy </w:t>
      </w:r>
      <w:proofErr w:type="spellStart"/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przekazuje zamawiającemu oświadczenie o przynależności lub braku przynależności do tej samej grupy kapitałowej, o której mowa w art. 24 ust. 1 pkt 23 ustawy </w:t>
      </w:r>
      <w:proofErr w:type="spellStart"/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 uwagi na ograniczoną ilość możliwych do wprowadzenia znaków wykaz oświadczeń lub dokumentów potwierdzających brak podstaw wykluczenia w odniesieniu do wykonawców mających siedzibę lub miejsce zamieszkania poza terytorium RP zawarty jest w specyfikacji.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przewiduje udzielenia zamówień, o których mowa w art. 67 ust. 1 pkt 7 ustawy.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przewiduje możliwość zastosowania procedury, o której mowa w art. 24aa ust. 1 ustawy.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C00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C00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Krajowa Izba Odwoławcza</w:t>
      </w: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Postępu 17a</w:t>
      </w: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02-676</w:t>
      </w: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Adres internetowy: </w:t>
      </w:r>
      <w:hyperlink r:id="rId36" w:tgtFrame="_blank" w:history="1">
        <w:r w:rsidRPr="00C000F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http://www.uzp.gov.pl</w:t>
        </w:r>
      </w:hyperlink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C00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Urząd Zamówień Publicznych</w:t>
      </w: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Adres internetowy: </w:t>
      </w:r>
      <w:hyperlink r:id="rId37" w:tgtFrame="_blank" w:history="1">
        <w:r w:rsidRPr="00C000F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C00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C00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Dokładne informacje na temat terminów składania </w:t>
      </w:r>
      <w:proofErr w:type="spellStart"/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: 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sposób.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stronie.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wniesienia.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30 dni od dnia publikacji w Dzienniku Urzędowym Unii Europejskiej ogłoszenia o udzieleniu zamówienia,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C00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C00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Urząd Zamówień Publicznych, Departament </w:t>
      </w:r>
      <w:proofErr w:type="spellStart"/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Postępu 17a</w:t>
      </w: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02-676</w:t>
      </w: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Adres internetowy: </w:t>
      </w:r>
      <w:hyperlink r:id="rId38" w:tgtFrame="_blank" w:history="1">
        <w:r w:rsidRPr="00C000F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C000F9" w:rsidRPr="00C000F9" w:rsidRDefault="00C000F9" w:rsidP="00C000F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C000F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C000F9" w:rsidRPr="00C000F9" w:rsidRDefault="00C000F9" w:rsidP="00C000F9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00F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10/07/2019</w:t>
      </w:r>
    </w:p>
    <w:p w:rsidR="00F60494" w:rsidRDefault="00F60494">
      <w:bookmarkStart w:id="0" w:name="_GoBack"/>
      <w:bookmarkEnd w:id="0"/>
    </w:p>
    <w:sectPr w:rsidR="00F6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C1807"/>
    <w:multiLevelType w:val="multilevel"/>
    <w:tmpl w:val="EFAA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F5233D"/>
    <w:multiLevelType w:val="multilevel"/>
    <w:tmpl w:val="432C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F9"/>
    <w:rsid w:val="00C000F9"/>
    <w:rsid w:val="00F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91D5D-5692-465A-A766-C3BC061E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8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392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24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39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08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26352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13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45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761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726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18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96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72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1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782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0" w:color="000033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473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0374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9310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928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02012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608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512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099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73430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8549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0544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733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897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6768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9203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56649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18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42994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2248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538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49347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338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1170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21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05185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36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4900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9096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8997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65672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72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72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36400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31566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46672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2039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8952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6460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8376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36583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165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191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36272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54619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118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723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13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3564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60238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65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11657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09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49397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7820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150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81237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798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57373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023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5056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94477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299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77130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2943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0758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66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624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7935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4288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29431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331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8632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9093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48215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67667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09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41163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8615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6884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1105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156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31933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50737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537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29263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4773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6030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94096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00834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441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9230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25089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5630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3809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3982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0436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45679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5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57497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580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13013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071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559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3731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57083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7098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50149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0328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4221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13555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83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82582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23338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0569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69628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1616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4536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70992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0254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hyperlink" Target="https://ted.europa.eu/TED/notice/udl?uri=TED:NOTICE:328970-2019:TEXT:PL:HTM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hyperlink" Target="http://www.jednolitydokumentzamowienia.pl/" TargetMode="Externa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hyperlink" Target="https://ted.europa.eu/TED/notice/udl?uri=TED:NOTICE:328970-2019:TEXT:PL:HTML" TargetMode="External"/><Relationship Id="rId33" Type="http://schemas.openxmlformats.org/officeDocument/2006/relationships/hyperlink" Target="http://www.jednolitydokumentzamowienia.pl/" TargetMode="External"/><Relationship Id="rId38" Type="http://schemas.openxmlformats.org/officeDocument/2006/relationships/hyperlink" Target="http://www.uzp.gov.pl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hyperlink" Target="https://ted.europa.eu/TED/notice/udl?uri=TED:NOTICE:328970-2019:TEXT:PL:HTML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hyperlink" Target="http://www.su.krakow.pl/dzial-zamowien-publicznych" TargetMode="External"/><Relationship Id="rId37" Type="http://schemas.openxmlformats.org/officeDocument/2006/relationships/hyperlink" Target="http://www.uzp.gov.pl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ted.europa.eu/udl?uri=TED:NOTICE:328970-2019:DATA:PL:HTML&amp;tabId=3" TargetMode="Externa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hyperlink" Target="https://ted.europa.eu/TED/notice/udl?uri=TED:NOTICE:328970-2019:TEXT:PL:HTML" TargetMode="External"/><Relationship Id="rId36" Type="http://schemas.openxmlformats.org/officeDocument/2006/relationships/hyperlink" Target="http://www.uzp.gov.pl" TargetMode="Externa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hyperlink" Target="http://www.su.krakow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hyperlink" Target="https://ted.europa.eu/TED/notice/udl?uri=TED:NOTICE:328970-2019:TEXT:PL:HTML" TargetMode="External"/><Relationship Id="rId30" Type="http://schemas.openxmlformats.org/officeDocument/2006/relationships/hyperlink" Target="mailto:ajedrasiewicz@su.krakow.pl?subject=TED" TargetMode="External"/><Relationship Id="rId35" Type="http://schemas.openxmlformats.org/officeDocument/2006/relationships/hyperlink" Target="http://www.jednolitydokumentzamowienia.pl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Jędrasiewicz</dc:creator>
  <cp:keywords/>
  <dc:description/>
  <cp:lastModifiedBy>Arletta Jędrasiewicz</cp:lastModifiedBy>
  <cp:revision>1</cp:revision>
  <dcterms:created xsi:type="dcterms:W3CDTF">2019-07-15T06:59:00Z</dcterms:created>
  <dcterms:modified xsi:type="dcterms:W3CDTF">2019-07-15T07:00:00Z</dcterms:modified>
</cp:coreProperties>
</file>