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E31" w:rsidRPr="00B91E31" w:rsidRDefault="00B91E31" w:rsidP="00B91E31">
      <w:pPr>
        <w:spacing w:after="24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sz w:val="24"/>
          <w:szCs w:val="24"/>
          <w:lang w:eastAsia="pl-PL"/>
        </w:rPr>
        <w:br/>
        <w:t xml:space="preserve">Ogłoszenie nr 522887-N-2020 z dnia 2020-03-12 r. </w:t>
      </w:r>
    </w:p>
    <w:p w:rsidR="00B91E31" w:rsidRPr="00B91E31" w:rsidRDefault="00B91E31" w:rsidP="00B91E31">
      <w:pPr>
        <w:spacing w:after="0" w:line="240" w:lineRule="auto"/>
        <w:jc w:val="center"/>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t xml:space="preserve">Szpital Uniwersytecki w Krakowie: Postępowanie o udzielenie zamówienia publicznego na usługi społeczne prowadzone zgodnie z art. 138o ustawy </w:t>
      </w:r>
      <w:proofErr w:type="spellStart"/>
      <w:r w:rsidRPr="00B91E31">
        <w:rPr>
          <w:rFonts w:ascii="Times New Roman" w:eastAsia="Times New Roman" w:hAnsi="Times New Roman" w:cs="Times New Roman"/>
          <w:sz w:val="24"/>
          <w:szCs w:val="24"/>
          <w:lang w:eastAsia="pl-PL"/>
        </w:rPr>
        <w:t>Pzp</w:t>
      </w:r>
      <w:proofErr w:type="spellEnd"/>
      <w:r w:rsidRPr="00B91E31">
        <w:rPr>
          <w:rFonts w:ascii="Times New Roman" w:eastAsia="Times New Roman" w:hAnsi="Times New Roman" w:cs="Times New Roman"/>
          <w:sz w:val="24"/>
          <w:szCs w:val="24"/>
          <w:lang w:eastAsia="pl-PL"/>
        </w:rPr>
        <w:t xml:space="preserve"> na: Kompleksowa obsługa cateringowa prowadzonych przez Zamawiającego szkoleń (DFP.271.29.2020.AB)</w:t>
      </w:r>
      <w:r w:rsidRPr="00B91E31">
        <w:rPr>
          <w:rFonts w:ascii="Times New Roman" w:eastAsia="Times New Roman" w:hAnsi="Times New Roman" w:cs="Times New Roman"/>
          <w:sz w:val="24"/>
          <w:szCs w:val="24"/>
          <w:lang w:eastAsia="pl-PL"/>
        </w:rPr>
        <w:br/>
        <w:t xml:space="preserve">OGŁOSZENIE O ZAMÓWIENIU - Usługi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b/>
          <w:bCs/>
          <w:sz w:val="24"/>
          <w:szCs w:val="24"/>
          <w:lang w:eastAsia="pl-PL"/>
        </w:rPr>
        <w:t>Zamieszczanie ogłoszenia:</w:t>
      </w:r>
      <w:r w:rsidRPr="00B91E31">
        <w:rPr>
          <w:rFonts w:ascii="Times New Roman" w:eastAsia="Times New Roman" w:hAnsi="Times New Roman" w:cs="Times New Roman"/>
          <w:sz w:val="24"/>
          <w:szCs w:val="24"/>
          <w:lang w:eastAsia="pl-PL"/>
        </w:rPr>
        <w:t xml:space="preserve"> Zamieszczanie nieobowiązkowe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b/>
          <w:bCs/>
          <w:sz w:val="24"/>
          <w:szCs w:val="24"/>
          <w:lang w:eastAsia="pl-PL"/>
        </w:rPr>
        <w:t>Ogłoszenie dotyczy:</w:t>
      </w:r>
      <w:r w:rsidRPr="00B91E31">
        <w:rPr>
          <w:rFonts w:ascii="Times New Roman" w:eastAsia="Times New Roman" w:hAnsi="Times New Roman" w:cs="Times New Roman"/>
          <w:sz w:val="24"/>
          <w:szCs w:val="24"/>
          <w:lang w:eastAsia="pl-PL"/>
        </w:rPr>
        <w:t xml:space="preserve"> Zamówienia publicznego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t xml:space="preserve">Tak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Nazwa projektu lub programu</w:t>
      </w:r>
      <w:r w:rsidRPr="00B91E31">
        <w:rPr>
          <w:rFonts w:ascii="Times New Roman" w:eastAsia="Times New Roman" w:hAnsi="Times New Roman" w:cs="Times New Roman"/>
          <w:sz w:val="24"/>
          <w:szCs w:val="24"/>
          <w:lang w:eastAsia="pl-PL"/>
        </w:rPr>
        <w:t xml:space="preserve"> </w:t>
      </w:r>
      <w:r w:rsidRPr="00B91E31">
        <w:rPr>
          <w:rFonts w:ascii="Times New Roman" w:eastAsia="Times New Roman" w:hAnsi="Times New Roman" w:cs="Times New Roman"/>
          <w:sz w:val="24"/>
          <w:szCs w:val="24"/>
          <w:lang w:eastAsia="pl-PL"/>
        </w:rPr>
        <w:br/>
        <w:t xml:space="preserve">Projekt nr POWR.05.04.00-00-0175/19-00 pn.: „Wsparcie zdrowia psychicznego dzieci i młodzieży poprzez edukację kadr systemu ochrony zdrowia”, współfinansowanego przez Unię Europejską ze środków Europejskiego Funduszu Społecznego w ramach Programu Operacyjnego Wiedza Edukacja Rozwój 2014-2020; V Osi priorytetowej: Wsparcie dla obszaru zdrowia; Działanie 5.4. Kompetencje zawodowe i kwalifikacje kadr medycznych.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t xml:space="preserve">Nie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91E31">
        <w:rPr>
          <w:rFonts w:ascii="Times New Roman" w:eastAsia="Times New Roman" w:hAnsi="Times New Roman" w:cs="Times New Roman"/>
          <w:sz w:val="24"/>
          <w:szCs w:val="24"/>
          <w:lang w:eastAsia="pl-PL"/>
        </w:rPr>
        <w:t>Pzp</w:t>
      </w:r>
      <w:proofErr w:type="spellEnd"/>
      <w:r w:rsidRPr="00B91E3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91E31">
        <w:rPr>
          <w:rFonts w:ascii="Times New Roman" w:eastAsia="Times New Roman" w:hAnsi="Times New Roman" w:cs="Times New Roman"/>
          <w:sz w:val="24"/>
          <w:szCs w:val="24"/>
          <w:lang w:eastAsia="pl-PL"/>
        </w:rPr>
        <w:br/>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u w:val="single"/>
          <w:lang w:eastAsia="pl-PL"/>
        </w:rPr>
        <w:t>SEKCJA I: ZAMAWIAJĄCY</w:t>
      </w:r>
      <w:r w:rsidRPr="00B91E31">
        <w:rPr>
          <w:rFonts w:ascii="Times New Roman" w:eastAsia="Times New Roman" w:hAnsi="Times New Roman" w:cs="Times New Roman"/>
          <w:sz w:val="24"/>
          <w:szCs w:val="24"/>
          <w:lang w:eastAsia="pl-PL"/>
        </w:rPr>
        <w:t xml:space="preserve">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b/>
          <w:bCs/>
          <w:sz w:val="24"/>
          <w:szCs w:val="24"/>
          <w:lang w:eastAsia="pl-PL"/>
        </w:rPr>
        <w:t xml:space="preserve">Postępowanie przeprowadza centralny zamawiający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t xml:space="preserve">Nie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t xml:space="preserve">Nie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b/>
          <w:bCs/>
          <w:sz w:val="24"/>
          <w:szCs w:val="24"/>
          <w:lang w:eastAsia="pl-PL"/>
        </w:rPr>
        <w:t>Informacje na temat podmiotu któremu zamawiający powierzył/powierzyli prowadzenie postępowania:</w:t>
      </w:r>
      <w:r w:rsidRPr="00B91E31">
        <w:rPr>
          <w:rFonts w:ascii="Times New Roman" w:eastAsia="Times New Roman" w:hAnsi="Times New Roman" w:cs="Times New Roman"/>
          <w:sz w:val="24"/>
          <w:szCs w:val="24"/>
          <w:lang w:eastAsia="pl-PL"/>
        </w:rPr>
        <w:t xml:space="preserve">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Postępowanie jest przeprowadzane wspólnie przez zamawiających</w:t>
      </w:r>
      <w:r w:rsidRPr="00B91E31">
        <w:rPr>
          <w:rFonts w:ascii="Times New Roman" w:eastAsia="Times New Roman" w:hAnsi="Times New Roman" w:cs="Times New Roman"/>
          <w:sz w:val="24"/>
          <w:szCs w:val="24"/>
          <w:lang w:eastAsia="pl-PL"/>
        </w:rPr>
        <w:t xml:space="preserve">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t xml:space="preserve">Nie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t xml:space="preserve">Nie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B91E31">
        <w:rPr>
          <w:rFonts w:ascii="Times New Roman" w:eastAsia="Times New Roman" w:hAnsi="Times New Roman" w:cs="Times New Roman"/>
          <w:b/>
          <w:bCs/>
          <w:sz w:val="24"/>
          <w:szCs w:val="24"/>
          <w:lang w:eastAsia="pl-PL"/>
        </w:rPr>
        <w:lastRenderedPageBreak/>
        <w:t>zamówień publicznych:</w:t>
      </w:r>
      <w:r w:rsidRPr="00B91E31">
        <w:rPr>
          <w:rFonts w:ascii="Times New Roman" w:eastAsia="Times New Roman" w:hAnsi="Times New Roman" w:cs="Times New Roman"/>
          <w:sz w:val="24"/>
          <w:szCs w:val="24"/>
          <w:lang w:eastAsia="pl-PL"/>
        </w:rPr>
        <w:t xml:space="preserve">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Informacje dodatkowe:</w:t>
      </w:r>
      <w:r w:rsidRPr="00B91E31">
        <w:rPr>
          <w:rFonts w:ascii="Times New Roman" w:eastAsia="Times New Roman" w:hAnsi="Times New Roman" w:cs="Times New Roman"/>
          <w:sz w:val="24"/>
          <w:szCs w:val="24"/>
          <w:lang w:eastAsia="pl-PL"/>
        </w:rPr>
        <w:t xml:space="preserve">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b/>
          <w:bCs/>
          <w:sz w:val="24"/>
          <w:szCs w:val="24"/>
          <w:lang w:eastAsia="pl-PL"/>
        </w:rPr>
        <w:t xml:space="preserve">I. 1) NAZWA I ADRES: </w:t>
      </w:r>
      <w:r w:rsidRPr="00B91E31">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B91E31">
        <w:rPr>
          <w:rFonts w:ascii="Times New Roman" w:eastAsia="Times New Roman" w:hAnsi="Times New Roman" w:cs="Times New Roman"/>
          <w:sz w:val="24"/>
          <w:szCs w:val="24"/>
          <w:lang w:eastAsia="pl-PL"/>
        </w:rPr>
        <w:br/>
        <w:t xml:space="preserve">Adres strony internetowej (URL): www.su.krakow.pl </w:t>
      </w:r>
      <w:r w:rsidRPr="00B91E31">
        <w:rPr>
          <w:rFonts w:ascii="Times New Roman" w:eastAsia="Times New Roman" w:hAnsi="Times New Roman" w:cs="Times New Roman"/>
          <w:sz w:val="24"/>
          <w:szCs w:val="24"/>
          <w:lang w:eastAsia="pl-PL"/>
        </w:rPr>
        <w:br/>
        <w:t xml:space="preserve">Adres profilu nabywcy: </w:t>
      </w:r>
      <w:r w:rsidRPr="00B91E3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b/>
          <w:bCs/>
          <w:sz w:val="24"/>
          <w:szCs w:val="24"/>
          <w:lang w:eastAsia="pl-PL"/>
        </w:rPr>
        <w:t xml:space="preserve">I. 2) RODZAJ ZAMAWIAJĄCEGO: </w:t>
      </w:r>
      <w:r w:rsidRPr="00B91E31">
        <w:rPr>
          <w:rFonts w:ascii="Times New Roman" w:eastAsia="Times New Roman" w:hAnsi="Times New Roman" w:cs="Times New Roman"/>
          <w:sz w:val="24"/>
          <w:szCs w:val="24"/>
          <w:lang w:eastAsia="pl-PL"/>
        </w:rPr>
        <w:t xml:space="preserve">Podmiot prawa publicznego </w:t>
      </w:r>
      <w:r w:rsidRPr="00B91E31">
        <w:rPr>
          <w:rFonts w:ascii="Times New Roman" w:eastAsia="Times New Roman" w:hAnsi="Times New Roman" w:cs="Times New Roman"/>
          <w:sz w:val="24"/>
          <w:szCs w:val="24"/>
          <w:lang w:eastAsia="pl-PL"/>
        </w:rPr>
        <w:br/>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b/>
          <w:bCs/>
          <w:sz w:val="24"/>
          <w:szCs w:val="24"/>
          <w:lang w:eastAsia="pl-PL"/>
        </w:rPr>
        <w:t xml:space="preserve">I.3) WSPÓLNE UDZIELANIE ZAMÓWIENIA </w:t>
      </w:r>
      <w:r w:rsidRPr="00B91E31">
        <w:rPr>
          <w:rFonts w:ascii="Times New Roman" w:eastAsia="Times New Roman" w:hAnsi="Times New Roman" w:cs="Times New Roman"/>
          <w:b/>
          <w:bCs/>
          <w:i/>
          <w:iCs/>
          <w:sz w:val="24"/>
          <w:szCs w:val="24"/>
          <w:lang w:eastAsia="pl-PL"/>
        </w:rPr>
        <w:t>(jeżeli dotyczy)</w:t>
      </w:r>
      <w:r w:rsidRPr="00B91E31">
        <w:rPr>
          <w:rFonts w:ascii="Times New Roman" w:eastAsia="Times New Roman" w:hAnsi="Times New Roman" w:cs="Times New Roman"/>
          <w:b/>
          <w:bCs/>
          <w:sz w:val="24"/>
          <w:szCs w:val="24"/>
          <w:lang w:eastAsia="pl-PL"/>
        </w:rPr>
        <w:t xml:space="preserve">: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91E31">
        <w:rPr>
          <w:rFonts w:ascii="Times New Roman" w:eastAsia="Times New Roman" w:hAnsi="Times New Roman" w:cs="Times New Roman"/>
          <w:sz w:val="24"/>
          <w:szCs w:val="24"/>
          <w:lang w:eastAsia="pl-PL"/>
        </w:rPr>
        <w:br/>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b/>
          <w:bCs/>
          <w:sz w:val="24"/>
          <w:szCs w:val="24"/>
          <w:lang w:eastAsia="pl-PL"/>
        </w:rPr>
        <w:t xml:space="preserve">I.4) KOMUNIKACJA: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91E31">
        <w:rPr>
          <w:rFonts w:ascii="Times New Roman" w:eastAsia="Times New Roman" w:hAnsi="Times New Roman" w:cs="Times New Roman"/>
          <w:sz w:val="24"/>
          <w:szCs w:val="24"/>
          <w:lang w:eastAsia="pl-PL"/>
        </w:rPr>
        <w:t xml:space="preserve">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t xml:space="preserve">Tak </w:t>
      </w:r>
      <w:r w:rsidRPr="00B91E31">
        <w:rPr>
          <w:rFonts w:ascii="Times New Roman" w:eastAsia="Times New Roman" w:hAnsi="Times New Roman" w:cs="Times New Roman"/>
          <w:sz w:val="24"/>
          <w:szCs w:val="24"/>
          <w:lang w:eastAsia="pl-PL"/>
        </w:rPr>
        <w:br/>
        <w:t xml:space="preserve">https://pl.su.krakow.pl/dzial-zamowien-publicznych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t xml:space="preserve">Tak </w:t>
      </w:r>
      <w:r w:rsidRPr="00B91E31">
        <w:rPr>
          <w:rFonts w:ascii="Times New Roman" w:eastAsia="Times New Roman" w:hAnsi="Times New Roman" w:cs="Times New Roman"/>
          <w:sz w:val="24"/>
          <w:szCs w:val="24"/>
          <w:lang w:eastAsia="pl-PL"/>
        </w:rPr>
        <w:br/>
        <w:t xml:space="preserve">https://pl.su.krakow.pl/dzial-zamowien-publicznych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t xml:space="preserve">Nie </w:t>
      </w:r>
      <w:r w:rsidRPr="00B91E31">
        <w:rPr>
          <w:rFonts w:ascii="Times New Roman" w:eastAsia="Times New Roman" w:hAnsi="Times New Roman" w:cs="Times New Roman"/>
          <w:sz w:val="24"/>
          <w:szCs w:val="24"/>
          <w:lang w:eastAsia="pl-PL"/>
        </w:rPr>
        <w:br/>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Oferty lub wnioski o dopuszczenie do udziału w postępowaniu należy przesyłać:</w:t>
      </w:r>
      <w:r w:rsidRPr="00B91E31">
        <w:rPr>
          <w:rFonts w:ascii="Times New Roman" w:eastAsia="Times New Roman" w:hAnsi="Times New Roman" w:cs="Times New Roman"/>
          <w:sz w:val="24"/>
          <w:szCs w:val="24"/>
          <w:lang w:eastAsia="pl-PL"/>
        </w:rPr>
        <w:t xml:space="preserve">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Elektronicznie</w:t>
      </w:r>
      <w:r w:rsidRPr="00B91E31">
        <w:rPr>
          <w:rFonts w:ascii="Times New Roman" w:eastAsia="Times New Roman" w:hAnsi="Times New Roman" w:cs="Times New Roman"/>
          <w:sz w:val="24"/>
          <w:szCs w:val="24"/>
          <w:lang w:eastAsia="pl-PL"/>
        </w:rPr>
        <w:t xml:space="preserve">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t xml:space="preserve">Nie </w:t>
      </w:r>
      <w:r w:rsidRPr="00B91E31">
        <w:rPr>
          <w:rFonts w:ascii="Times New Roman" w:eastAsia="Times New Roman" w:hAnsi="Times New Roman" w:cs="Times New Roman"/>
          <w:sz w:val="24"/>
          <w:szCs w:val="24"/>
          <w:lang w:eastAsia="pl-PL"/>
        </w:rPr>
        <w:br/>
        <w:t xml:space="preserve">adres </w:t>
      </w:r>
      <w:r w:rsidRPr="00B91E31">
        <w:rPr>
          <w:rFonts w:ascii="Times New Roman" w:eastAsia="Times New Roman" w:hAnsi="Times New Roman" w:cs="Times New Roman"/>
          <w:sz w:val="24"/>
          <w:szCs w:val="24"/>
          <w:lang w:eastAsia="pl-PL"/>
        </w:rPr>
        <w:br/>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91E31">
        <w:rPr>
          <w:rFonts w:ascii="Times New Roman" w:eastAsia="Times New Roman" w:hAnsi="Times New Roman" w:cs="Times New Roman"/>
          <w:sz w:val="24"/>
          <w:szCs w:val="24"/>
          <w:lang w:eastAsia="pl-PL"/>
        </w:rPr>
        <w:t xml:space="preserve"> </w:t>
      </w:r>
      <w:r w:rsidRPr="00B91E31">
        <w:rPr>
          <w:rFonts w:ascii="Times New Roman" w:eastAsia="Times New Roman" w:hAnsi="Times New Roman" w:cs="Times New Roman"/>
          <w:sz w:val="24"/>
          <w:szCs w:val="24"/>
          <w:lang w:eastAsia="pl-PL"/>
        </w:rPr>
        <w:br/>
        <w:t xml:space="preserve">Nie </w:t>
      </w:r>
      <w:r w:rsidRPr="00B91E31">
        <w:rPr>
          <w:rFonts w:ascii="Times New Roman" w:eastAsia="Times New Roman" w:hAnsi="Times New Roman" w:cs="Times New Roman"/>
          <w:sz w:val="24"/>
          <w:szCs w:val="24"/>
          <w:lang w:eastAsia="pl-PL"/>
        </w:rPr>
        <w:br/>
        <w:t xml:space="preserve">Inny sposób: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91E31">
        <w:rPr>
          <w:rFonts w:ascii="Times New Roman" w:eastAsia="Times New Roman" w:hAnsi="Times New Roman" w:cs="Times New Roman"/>
          <w:sz w:val="24"/>
          <w:szCs w:val="24"/>
          <w:lang w:eastAsia="pl-PL"/>
        </w:rPr>
        <w:t xml:space="preserve"> </w:t>
      </w:r>
      <w:r w:rsidRPr="00B91E31">
        <w:rPr>
          <w:rFonts w:ascii="Times New Roman" w:eastAsia="Times New Roman" w:hAnsi="Times New Roman" w:cs="Times New Roman"/>
          <w:sz w:val="24"/>
          <w:szCs w:val="24"/>
          <w:lang w:eastAsia="pl-PL"/>
        </w:rPr>
        <w:br/>
        <w:t xml:space="preserve">Tak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sz w:val="24"/>
          <w:szCs w:val="24"/>
          <w:lang w:eastAsia="pl-PL"/>
        </w:rPr>
        <w:lastRenderedPageBreak/>
        <w:t xml:space="preserve">Inny sposób: </w:t>
      </w:r>
      <w:r w:rsidRPr="00B91E31">
        <w:rPr>
          <w:rFonts w:ascii="Times New Roman" w:eastAsia="Times New Roman" w:hAnsi="Times New Roman" w:cs="Times New Roman"/>
          <w:sz w:val="24"/>
          <w:szCs w:val="24"/>
          <w:lang w:eastAsia="pl-PL"/>
        </w:rPr>
        <w:br/>
        <w:t xml:space="preserve">Oferty należy złożyć w formie pisemnej. </w:t>
      </w:r>
      <w:r w:rsidRPr="00B91E31">
        <w:rPr>
          <w:rFonts w:ascii="Times New Roman" w:eastAsia="Times New Roman" w:hAnsi="Times New Roman" w:cs="Times New Roman"/>
          <w:sz w:val="24"/>
          <w:szCs w:val="24"/>
          <w:lang w:eastAsia="pl-PL"/>
        </w:rPr>
        <w:br/>
        <w:t xml:space="preserve">Adres: </w:t>
      </w:r>
      <w:r w:rsidRPr="00B91E31">
        <w:rPr>
          <w:rFonts w:ascii="Times New Roman" w:eastAsia="Times New Roman" w:hAnsi="Times New Roman" w:cs="Times New Roman"/>
          <w:sz w:val="24"/>
          <w:szCs w:val="24"/>
          <w:lang w:eastAsia="pl-PL"/>
        </w:rPr>
        <w:br/>
        <w:t xml:space="preserve">Ofertę należy złożyć w Dziale Zamówień Publicznych Szpitala Uniwersyteckiego w Krakowie, ul. Kopernika 19, pok. 20A, 31-501 Kraków. Próbki stanowiące część oferty należy złożyć w Sali Szkoleniowej przy Dziale Zamówień Publicznych Szpitala Uniwersyteckiego w Krakowie, ul. Kopernika 19, pok. 18, 31-501 Kraków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91E31">
        <w:rPr>
          <w:rFonts w:ascii="Times New Roman" w:eastAsia="Times New Roman" w:hAnsi="Times New Roman" w:cs="Times New Roman"/>
          <w:sz w:val="24"/>
          <w:szCs w:val="24"/>
          <w:lang w:eastAsia="pl-PL"/>
        </w:rPr>
        <w:t xml:space="preserve">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t xml:space="preserve">Nie </w:t>
      </w:r>
      <w:r w:rsidRPr="00B91E3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91E31">
        <w:rPr>
          <w:rFonts w:ascii="Times New Roman" w:eastAsia="Times New Roman" w:hAnsi="Times New Roman" w:cs="Times New Roman"/>
          <w:sz w:val="24"/>
          <w:szCs w:val="24"/>
          <w:lang w:eastAsia="pl-PL"/>
        </w:rPr>
        <w:br/>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u w:val="single"/>
          <w:lang w:eastAsia="pl-PL"/>
        </w:rPr>
        <w:t xml:space="preserve">SEKCJA II: PRZEDMIOT ZAMÓWIENIA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 xml:space="preserve">II.1) Nazwa nadana zamówieniu przez zamawiającego: </w:t>
      </w:r>
      <w:r w:rsidRPr="00B91E31">
        <w:rPr>
          <w:rFonts w:ascii="Times New Roman" w:eastAsia="Times New Roman" w:hAnsi="Times New Roman" w:cs="Times New Roman"/>
          <w:sz w:val="24"/>
          <w:szCs w:val="24"/>
          <w:lang w:eastAsia="pl-PL"/>
        </w:rPr>
        <w:t xml:space="preserve">Postępowanie o udzielenie zamówienia publicznego na usługi społeczne prowadzone zgodnie z art. 138o ustawy </w:t>
      </w:r>
      <w:proofErr w:type="spellStart"/>
      <w:r w:rsidRPr="00B91E31">
        <w:rPr>
          <w:rFonts w:ascii="Times New Roman" w:eastAsia="Times New Roman" w:hAnsi="Times New Roman" w:cs="Times New Roman"/>
          <w:sz w:val="24"/>
          <w:szCs w:val="24"/>
          <w:lang w:eastAsia="pl-PL"/>
        </w:rPr>
        <w:t>Pzp</w:t>
      </w:r>
      <w:proofErr w:type="spellEnd"/>
      <w:r w:rsidRPr="00B91E31">
        <w:rPr>
          <w:rFonts w:ascii="Times New Roman" w:eastAsia="Times New Roman" w:hAnsi="Times New Roman" w:cs="Times New Roman"/>
          <w:sz w:val="24"/>
          <w:szCs w:val="24"/>
          <w:lang w:eastAsia="pl-PL"/>
        </w:rPr>
        <w:t xml:space="preserve"> na: Kompleksowa obsługa cateringowa prowadzonych przez Zamawiającego szkoleń (DFP.271.29.2020.AB)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 xml:space="preserve">Numer referencyjny: </w:t>
      </w:r>
      <w:r w:rsidRPr="00B91E31">
        <w:rPr>
          <w:rFonts w:ascii="Times New Roman" w:eastAsia="Times New Roman" w:hAnsi="Times New Roman" w:cs="Times New Roman"/>
          <w:sz w:val="24"/>
          <w:szCs w:val="24"/>
          <w:lang w:eastAsia="pl-PL"/>
        </w:rPr>
        <w:t xml:space="preserve">DFP.271.29.2020.AB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91E31" w:rsidRPr="00B91E31" w:rsidRDefault="00B91E31" w:rsidP="00B91E31">
      <w:pPr>
        <w:spacing w:after="0" w:line="240" w:lineRule="auto"/>
        <w:jc w:val="both"/>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t xml:space="preserve">Nie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 xml:space="preserve">II.2) Rodzaj zamówienia: </w:t>
      </w:r>
      <w:r w:rsidRPr="00B91E31">
        <w:rPr>
          <w:rFonts w:ascii="Times New Roman" w:eastAsia="Times New Roman" w:hAnsi="Times New Roman" w:cs="Times New Roman"/>
          <w:sz w:val="24"/>
          <w:szCs w:val="24"/>
          <w:lang w:eastAsia="pl-PL"/>
        </w:rPr>
        <w:t xml:space="preserve">Usługi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II.3) Informacja o możliwości składania ofert częściowych</w:t>
      </w:r>
      <w:r w:rsidRPr="00B91E31">
        <w:rPr>
          <w:rFonts w:ascii="Times New Roman" w:eastAsia="Times New Roman" w:hAnsi="Times New Roman" w:cs="Times New Roman"/>
          <w:sz w:val="24"/>
          <w:szCs w:val="24"/>
          <w:lang w:eastAsia="pl-PL"/>
        </w:rPr>
        <w:t xml:space="preserve"> </w:t>
      </w:r>
      <w:r w:rsidRPr="00B91E31">
        <w:rPr>
          <w:rFonts w:ascii="Times New Roman" w:eastAsia="Times New Roman" w:hAnsi="Times New Roman" w:cs="Times New Roman"/>
          <w:sz w:val="24"/>
          <w:szCs w:val="24"/>
          <w:lang w:eastAsia="pl-PL"/>
        </w:rPr>
        <w:br/>
        <w:t xml:space="preserve">Zamówienie podzielone jest na części: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t xml:space="preserve">Nie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Oferty lub wnioski o dopuszczenie do udziału w postępowaniu można składać w odniesieniu do:</w:t>
      </w:r>
      <w:r w:rsidRPr="00B91E31">
        <w:rPr>
          <w:rFonts w:ascii="Times New Roman" w:eastAsia="Times New Roman" w:hAnsi="Times New Roman" w:cs="Times New Roman"/>
          <w:sz w:val="24"/>
          <w:szCs w:val="24"/>
          <w:lang w:eastAsia="pl-PL"/>
        </w:rPr>
        <w:t xml:space="preserve"> </w:t>
      </w:r>
      <w:r w:rsidRPr="00B91E31">
        <w:rPr>
          <w:rFonts w:ascii="Times New Roman" w:eastAsia="Times New Roman" w:hAnsi="Times New Roman" w:cs="Times New Roman"/>
          <w:sz w:val="24"/>
          <w:szCs w:val="24"/>
          <w:lang w:eastAsia="pl-PL"/>
        </w:rPr>
        <w:br/>
        <w:t xml:space="preserve">tylko jednej części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91E31">
        <w:rPr>
          <w:rFonts w:ascii="Times New Roman" w:eastAsia="Times New Roman" w:hAnsi="Times New Roman" w:cs="Times New Roman"/>
          <w:sz w:val="24"/>
          <w:szCs w:val="24"/>
          <w:lang w:eastAsia="pl-PL"/>
        </w:rPr>
        <w:t xml:space="preserve">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91E31">
        <w:rPr>
          <w:rFonts w:ascii="Times New Roman" w:eastAsia="Times New Roman" w:hAnsi="Times New Roman" w:cs="Times New Roman"/>
          <w:sz w:val="24"/>
          <w:szCs w:val="24"/>
          <w:lang w:eastAsia="pl-PL"/>
        </w:rPr>
        <w:t xml:space="preserve">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 xml:space="preserve">II.4) Krótki opis przedmiotu zamówienia </w:t>
      </w:r>
      <w:r w:rsidRPr="00B91E3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91E3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91E31">
        <w:rPr>
          <w:rFonts w:ascii="Times New Roman" w:eastAsia="Times New Roman" w:hAnsi="Times New Roman" w:cs="Times New Roman"/>
          <w:sz w:val="24"/>
          <w:szCs w:val="24"/>
          <w:lang w:eastAsia="pl-PL"/>
        </w:rPr>
        <w:t xml:space="preserve">Przedmiotem zamówienia jest kompleksowa obsługa cateringowa prowadzonych przez Zamawiającego szkoleń.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 xml:space="preserve">II.5) Główny kod CPV: </w:t>
      </w:r>
      <w:r w:rsidRPr="00B91E31">
        <w:rPr>
          <w:rFonts w:ascii="Times New Roman" w:eastAsia="Times New Roman" w:hAnsi="Times New Roman" w:cs="Times New Roman"/>
          <w:sz w:val="24"/>
          <w:szCs w:val="24"/>
          <w:lang w:eastAsia="pl-PL"/>
        </w:rPr>
        <w:t xml:space="preserve">55520000-1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Dodatkowe kody CPV:</w:t>
      </w:r>
      <w:r w:rsidRPr="00B91E31">
        <w:rPr>
          <w:rFonts w:ascii="Times New Roman" w:eastAsia="Times New Roman" w:hAnsi="Times New Roman" w:cs="Times New Roman"/>
          <w:sz w:val="24"/>
          <w:szCs w:val="24"/>
          <w:lang w:eastAsia="pl-PL"/>
        </w:rPr>
        <w:t xml:space="preserve">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lastRenderedPageBreak/>
        <w:t xml:space="preserve">II.6) Całkowita wartość zamówienia </w:t>
      </w:r>
      <w:r w:rsidRPr="00B91E31">
        <w:rPr>
          <w:rFonts w:ascii="Times New Roman" w:eastAsia="Times New Roman" w:hAnsi="Times New Roman" w:cs="Times New Roman"/>
          <w:i/>
          <w:iCs/>
          <w:sz w:val="24"/>
          <w:szCs w:val="24"/>
          <w:lang w:eastAsia="pl-PL"/>
        </w:rPr>
        <w:t>(jeżeli zamawiający podaje informacje o wartości zamówienia)</w:t>
      </w:r>
      <w:r w:rsidRPr="00B91E31">
        <w:rPr>
          <w:rFonts w:ascii="Times New Roman" w:eastAsia="Times New Roman" w:hAnsi="Times New Roman" w:cs="Times New Roman"/>
          <w:sz w:val="24"/>
          <w:szCs w:val="24"/>
          <w:lang w:eastAsia="pl-PL"/>
        </w:rPr>
        <w:t xml:space="preserve">: </w:t>
      </w:r>
      <w:r w:rsidRPr="00B91E31">
        <w:rPr>
          <w:rFonts w:ascii="Times New Roman" w:eastAsia="Times New Roman" w:hAnsi="Times New Roman" w:cs="Times New Roman"/>
          <w:sz w:val="24"/>
          <w:szCs w:val="24"/>
          <w:lang w:eastAsia="pl-PL"/>
        </w:rPr>
        <w:br/>
        <w:t xml:space="preserve">Wartość bez VAT: 215996,00 </w:t>
      </w:r>
      <w:r w:rsidRPr="00B91E31">
        <w:rPr>
          <w:rFonts w:ascii="Times New Roman" w:eastAsia="Times New Roman" w:hAnsi="Times New Roman" w:cs="Times New Roman"/>
          <w:sz w:val="24"/>
          <w:szCs w:val="24"/>
          <w:lang w:eastAsia="pl-PL"/>
        </w:rPr>
        <w:br/>
        <w:t xml:space="preserve">Waluta: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t xml:space="preserve">PLN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91E31">
        <w:rPr>
          <w:rFonts w:ascii="Times New Roman" w:eastAsia="Times New Roman" w:hAnsi="Times New Roman" w:cs="Times New Roman"/>
          <w:sz w:val="24"/>
          <w:szCs w:val="24"/>
          <w:lang w:eastAsia="pl-PL"/>
        </w:rPr>
        <w:t xml:space="preserve">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91E31">
        <w:rPr>
          <w:rFonts w:ascii="Times New Roman" w:eastAsia="Times New Roman" w:hAnsi="Times New Roman" w:cs="Times New Roman"/>
          <w:b/>
          <w:bCs/>
          <w:sz w:val="24"/>
          <w:szCs w:val="24"/>
          <w:lang w:eastAsia="pl-PL"/>
        </w:rPr>
        <w:t>Pzp</w:t>
      </w:r>
      <w:proofErr w:type="spellEnd"/>
      <w:r w:rsidRPr="00B91E31">
        <w:rPr>
          <w:rFonts w:ascii="Times New Roman" w:eastAsia="Times New Roman" w:hAnsi="Times New Roman" w:cs="Times New Roman"/>
          <w:b/>
          <w:bCs/>
          <w:sz w:val="24"/>
          <w:szCs w:val="24"/>
          <w:lang w:eastAsia="pl-PL"/>
        </w:rPr>
        <w:t xml:space="preserve">: </w:t>
      </w:r>
      <w:r w:rsidRPr="00B91E31">
        <w:rPr>
          <w:rFonts w:ascii="Times New Roman" w:eastAsia="Times New Roman" w:hAnsi="Times New Roman" w:cs="Times New Roman"/>
          <w:sz w:val="24"/>
          <w:szCs w:val="24"/>
          <w:lang w:eastAsia="pl-PL"/>
        </w:rPr>
        <w:t xml:space="preserve">Nie </w:t>
      </w:r>
      <w:r w:rsidRPr="00B91E3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91E31">
        <w:rPr>
          <w:rFonts w:ascii="Times New Roman" w:eastAsia="Times New Roman" w:hAnsi="Times New Roman" w:cs="Times New Roman"/>
          <w:sz w:val="24"/>
          <w:szCs w:val="24"/>
          <w:lang w:eastAsia="pl-PL"/>
        </w:rPr>
        <w:t>Pzp</w:t>
      </w:r>
      <w:proofErr w:type="spellEnd"/>
      <w:r w:rsidRPr="00B91E31">
        <w:rPr>
          <w:rFonts w:ascii="Times New Roman" w:eastAsia="Times New Roman" w:hAnsi="Times New Roman" w:cs="Times New Roman"/>
          <w:sz w:val="24"/>
          <w:szCs w:val="24"/>
          <w:lang w:eastAsia="pl-PL"/>
        </w:rPr>
        <w:t xml:space="preserve">: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91E31">
        <w:rPr>
          <w:rFonts w:ascii="Times New Roman" w:eastAsia="Times New Roman" w:hAnsi="Times New Roman" w:cs="Times New Roman"/>
          <w:sz w:val="24"/>
          <w:szCs w:val="24"/>
          <w:lang w:eastAsia="pl-PL"/>
        </w:rPr>
        <w:t xml:space="preserve"> </w:t>
      </w:r>
      <w:r w:rsidRPr="00B91E31">
        <w:rPr>
          <w:rFonts w:ascii="Times New Roman" w:eastAsia="Times New Roman" w:hAnsi="Times New Roman" w:cs="Times New Roman"/>
          <w:sz w:val="24"/>
          <w:szCs w:val="24"/>
          <w:lang w:eastAsia="pl-PL"/>
        </w:rPr>
        <w:br/>
        <w:t>miesiącach:   </w:t>
      </w:r>
      <w:r w:rsidRPr="00B91E31">
        <w:rPr>
          <w:rFonts w:ascii="Times New Roman" w:eastAsia="Times New Roman" w:hAnsi="Times New Roman" w:cs="Times New Roman"/>
          <w:i/>
          <w:iCs/>
          <w:sz w:val="24"/>
          <w:szCs w:val="24"/>
          <w:lang w:eastAsia="pl-PL"/>
        </w:rPr>
        <w:t xml:space="preserve"> lub </w:t>
      </w:r>
      <w:r w:rsidRPr="00B91E31">
        <w:rPr>
          <w:rFonts w:ascii="Times New Roman" w:eastAsia="Times New Roman" w:hAnsi="Times New Roman" w:cs="Times New Roman"/>
          <w:b/>
          <w:bCs/>
          <w:sz w:val="24"/>
          <w:szCs w:val="24"/>
          <w:lang w:eastAsia="pl-PL"/>
        </w:rPr>
        <w:t>dniach:</w:t>
      </w:r>
      <w:r w:rsidRPr="00B91E31">
        <w:rPr>
          <w:rFonts w:ascii="Times New Roman" w:eastAsia="Times New Roman" w:hAnsi="Times New Roman" w:cs="Times New Roman"/>
          <w:sz w:val="24"/>
          <w:szCs w:val="24"/>
          <w:lang w:eastAsia="pl-PL"/>
        </w:rPr>
        <w:t xml:space="preserve">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i/>
          <w:iCs/>
          <w:sz w:val="24"/>
          <w:szCs w:val="24"/>
          <w:lang w:eastAsia="pl-PL"/>
        </w:rPr>
        <w:t>lub</w:t>
      </w:r>
      <w:r w:rsidRPr="00B91E31">
        <w:rPr>
          <w:rFonts w:ascii="Times New Roman" w:eastAsia="Times New Roman" w:hAnsi="Times New Roman" w:cs="Times New Roman"/>
          <w:sz w:val="24"/>
          <w:szCs w:val="24"/>
          <w:lang w:eastAsia="pl-PL"/>
        </w:rPr>
        <w:t xml:space="preserve">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 xml:space="preserve">data rozpoczęcia: </w:t>
      </w:r>
      <w:r w:rsidRPr="00B91E31">
        <w:rPr>
          <w:rFonts w:ascii="Times New Roman" w:eastAsia="Times New Roman" w:hAnsi="Times New Roman" w:cs="Times New Roman"/>
          <w:sz w:val="24"/>
          <w:szCs w:val="24"/>
          <w:lang w:eastAsia="pl-PL"/>
        </w:rPr>
        <w:t> </w:t>
      </w:r>
      <w:r w:rsidRPr="00B91E31">
        <w:rPr>
          <w:rFonts w:ascii="Times New Roman" w:eastAsia="Times New Roman" w:hAnsi="Times New Roman" w:cs="Times New Roman"/>
          <w:i/>
          <w:iCs/>
          <w:sz w:val="24"/>
          <w:szCs w:val="24"/>
          <w:lang w:eastAsia="pl-PL"/>
        </w:rPr>
        <w:t xml:space="preserve"> lub </w:t>
      </w:r>
      <w:r w:rsidRPr="00B91E31">
        <w:rPr>
          <w:rFonts w:ascii="Times New Roman" w:eastAsia="Times New Roman" w:hAnsi="Times New Roman" w:cs="Times New Roman"/>
          <w:b/>
          <w:bCs/>
          <w:sz w:val="24"/>
          <w:szCs w:val="24"/>
          <w:lang w:eastAsia="pl-PL"/>
        </w:rPr>
        <w:t xml:space="preserve">zakończenia: </w:t>
      </w:r>
      <w:r w:rsidRPr="00B91E31">
        <w:rPr>
          <w:rFonts w:ascii="Times New Roman" w:eastAsia="Times New Roman" w:hAnsi="Times New Roman" w:cs="Times New Roman"/>
          <w:sz w:val="24"/>
          <w:szCs w:val="24"/>
          <w:lang w:eastAsia="pl-PL"/>
        </w:rPr>
        <w:t xml:space="preserve">2020-12-31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 xml:space="preserve">II.9) Informacje dodatkowe: </w:t>
      </w:r>
      <w:r w:rsidRPr="00B91E31">
        <w:rPr>
          <w:rFonts w:ascii="Times New Roman" w:eastAsia="Times New Roman" w:hAnsi="Times New Roman" w:cs="Times New Roman"/>
          <w:sz w:val="24"/>
          <w:szCs w:val="24"/>
          <w:lang w:eastAsia="pl-PL"/>
        </w:rPr>
        <w:t xml:space="preserve">Zamówienie realizowane będzie do czasu wyczerpania kwoty wynagrodzenia umownego nie wcześniej jednak niż od dnia 30.03.2020 i nie dłużej niż do dnia 31.12.2020 r. W przypadku niewykorzystania środków finansowych, na które zostanie zawarta umowa w ww. terminie Zamawiający przewiduje możliwość przedłużenia okresu obowiązywania umowy do momentu wykorzystania środków finansowych, jednak nie dłużej niż o 3 kolejne miesiące.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b/>
          <w:bCs/>
          <w:sz w:val="24"/>
          <w:szCs w:val="24"/>
          <w:lang w:eastAsia="pl-PL"/>
        </w:rPr>
        <w:t xml:space="preserve">III.1) WARUNKI UDZIAŁU W POSTĘPOWANIU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91E31">
        <w:rPr>
          <w:rFonts w:ascii="Times New Roman" w:eastAsia="Times New Roman" w:hAnsi="Times New Roman" w:cs="Times New Roman"/>
          <w:sz w:val="24"/>
          <w:szCs w:val="24"/>
          <w:lang w:eastAsia="pl-PL"/>
        </w:rPr>
        <w:t xml:space="preserve"> </w:t>
      </w:r>
      <w:r w:rsidRPr="00B91E31">
        <w:rPr>
          <w:rFonts w:ascii="Times New Roman" w:eastAsia="Times New Roman" w:hAnsi="Times New Roman" w:cs="Times New Roman"/>
          <w:sz w:val="24"/>
          <w:szCs w:val="24"/>
          <w:lang w:eastAsia="pl-PL"/>
        </w:rPr>
        <w:br/>
        <w:t xml:space="preserve">Określenie warunków: O udzielenie zamówienia mogą ubiegać się Wykonawcy, którzy posiadają zezwolenie na prowadzenie działalności cateringowej wydane w drodze decyzji, przez właściwy organ Państwowej Inspekcji Sanitarnej. W przypadku Wykonawców wspólnie ubiegających się o udzielenie zamówienia warunek musi spełniać przynajmniej jeden z Wykonawców wspólnie ubiegających się o zamówienie. </w:t>
      </w:r>
      <w:r w:rsidRPr="00B91E31">
        <w:rPr>
          <w:rFonts w:ascii="Times New Roman" w:eastAsia="Times New Roman" w:hAnsi="Times New Roman" w:cs="Times New Roman"/>
          <w:sz w:val="24"/>
          <w:szCs w:val="24"/>
          <w:lang w:eastAsia="pl-PL"/>
        </w:rPr>
        <w:br/>
        <w:t xml:space="preserve">Informacje dodatkowe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 xml:space="preserve">III.1.2) Sytuacja finansowa lub ekonomiczna </w:t>
      </w:r>
      <w:r w:rsidRPr="00B91E31">
        <w:rPr>
          <w:rFonts w:ascii="Times New Roman" w:eastAsia="Times New Roman" w:hAnsi="Times New Roman" w:cs="Times New Roman"/>
          <w:sz w:val="24"/>
          <w:szCs w:val="24"/>
          <w:lang w:eastAsia="pl-PL"/>
        </w:rPr>
        <w:br/>
        <w:t xml:space="preserve">Określenie warunków: Zamawiający nie określił warunku w tym zakresie. </w:t>
      </w:r>
      <w:r w:rsidRPr="00B91E31">
        <w:rPr>
          <w:rFonts w:ascii="Times New Roman" w:eastAsia="Times New Roman" w:hAnsi="Times New Roman" w:cs="Times New Roman"/>
          <w:sz w:val="24"/>
          <w:szCs w:val="24"/>
          <w:lang w:eastAsia="pl-PL"/>
        </w:rPr>
        <w:br/>
        <w:t xml:space="preserve">Informacje dodatkowe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 xml:space="preserve">III.1.3) Zdolność techniczna lub zawodowa </w:t>
      </w:r>
      <w:r w:rsidRPr="00B91E31">
        <w:rPr>
          <w:rFonts w:ascii="Times New Roman" w:eastAsia="Times New Roman" w:hAnsi="Times New Roman" w:cs="Times New Roman"/>
          <w:sz w:val="24"/>
          <w:szCs w:val="24"/>
          <w:lang w:eastAsia="pl-PL"/>
        </w:rPr>
        <w:br/>
        <w:t xml:space="preserve">Określenie warunków: Zamawiający nie określił warunku w tym zakresie. </w:t>
      </w:r>
      <w:r w:rsidRPr="00B91E3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91E31">
        <w:rPr>
          <w:rFonts w:ascii="Times New Roman" w:eastAsia="Times New Roman" w:hAnsi="Times New Roman" w:cs="Times New Roman"/>
          <w:sz w:val="24"/>
          <w:szCs w:val="24"/>
          <w:lang w:eastAsia="pl-PL"/>
        </w:rPr>
        <w:br/>
        <w:t xml:space="preserve">Informacje dodatkowe: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b/>
          <w:bCs/>
          <w:sz w:val="24"/>
          <w:szCs w:val="24"/>
          <w:lang w:eastAsia="pl-PL"/>
        </w:rPr>
        <w:t xml:space="preserve">III.2) PODSTAWY WYKLUCZENIA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91E31">
        <w:rPr>
          <w:rFonts w:ascii="Times New Roman" w:eastAsia="Times New Roman" w:hAnsi="Times New Roman" w:cs="Times New Roman"/>
          <w:b/>
          <w:bCs/>
          <w:sz w:val="24"/>
          <w:szCs w:val="24"/>
          <w:lang w:eastAsia="pl-PL"/>
        </w:rPr>
        <w:t>Pzp</w:t>
      </w:r>
      <w:proofErr w:type="spellEnd"/>
      <w:r w:rsidRPr="00B91E31">
        <w:rPr>
          <w:rFonts w:ascii="Times New Roman" w:eastAsia="Times New Roman" w:hAnsi="Times New Roman" w:cs="Times New Roman"/>
          <w:sz w:val="24"/>
          <w:szCs w:val="24"/>
          <w:lang w:eastAsia="pl-PL"/>
        </w:rPr>
        <w:t xml:space="preserve">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 xml:space="preserve">III.2.2) Zamawiający przewiduje wykluczenie wykonawcy na podstawie art. 24 ust. 5 </w:t>
      </w:r>
      <w:r w:rsidRPr="00B91E31">
        <w:rPr>
          <w:rFonts w:ascii="Times New Roman" w:eastAsia="Times New Roman" w:hAnsi="Times New Roman" w:cs="Times New Roman"/>
          <w:b/>
          <w:bCs/>
          <w:sz w:val="24"/>
          <w:szCs w:val="24"/>
          <w:lang w:eastAsia="pl-PL"/>
        </w:rPr>
        <w:lastRenderedPageBreak/>
        <w:t xml:space="preserve">ustawy </w:t>
      </w:r>
      <w:proofErr w:type="spellStart"/>
      <w:r w:rsidRPr="00B91E31">
        <w:rPr>
          <w:rFonts w:ascii="Times New Roman" w:eastAsia="Times New Roman" w:hAnsi="Times New Roman" w:cs="Times New Roman"/>
          <w:b/>
          <w:bCs/>
          <w:sz w:val="24"/>
          <w:szCs w:val="24"/>
          <w:lang w:eastAsia="pl-PL"/>
        </w:rPr>
        <w:t>Pzp</w:t>
      </w:r>
      <w:proofErr w:type="spellEnd"/>
      <w:r w:rsidRPr="00B91E3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91E31">
        <w:rPr>
          <w:rFonts w:ascii="Times New Roman" w:eastAsia="Times New Roman" w:hAnsi="Times New Roman" w:cs="Times New Roman"/>
          <w:sz w:val="24"/>
          <w:szCs w:val="24"/>
          <w:lang w:eastAsia="pl-PL"/>
        </w:rPr>
        <w:t>Pzp</w:t>
      </w:r>
      <w:proofErr w:type="spellEnd"/>
      <w:r w:rsidRPr="00B91E31">
        <w:rPr>
          <w:rFonts w:ascii="Times New Roman" w:eastAsia="Times New Roman" w:hAnsi="Times New Roman" w:cs="Times New Roman"/>
          <w:sz w:val="24"/>
          <w:szCs w:val="24"/>
          <w:lang w:eastAsia="pl-PL"/>
        </w:rPr>
        <w:t xml:space="preserve">)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sz w:val="24"/>
          <w:szCs w:val="24"/>
          <w:lang w:eastAsia="pl-PL"/>
        </w:rPr>
        <w:br/>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91E31">
        <w:rPr>
          <w:rFonts w:ascii="Times New Roman" w:eastAsia="Times New Roman" w:hAnsi="Times New Roman" w:cs="Times New Roman"/>
          <w:sz w:val="24"/>
          <w:szCs w:val="24"/>
          <w:lang w:eastAsia="pl-PL"/>
        </w:rPr>
        <w:br/>
        <w:t xml:space="preserve">Tak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 xml:space="preserve">Oświadczenie o spełnianiu kryteriów selekcji </w:t>
      </w:r>
      <w:r w:rsidRPr="00B91E31">
        <w:rPr>
          <w:rFonts w:ascii="Times New Roman" w:eastAsia="Times New Roman" w:hAnsi="Times New Roman" w:cs="Times New Roman"/>
          <w:sz w:val="24"/>
          <w:szCs w:val="24"/>
          <w:lang w:eastAsia="pl-PL"/>
        </w:rPr>
        <w:br/>
        <w:t xml:space="preserve">Nie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b/>
          <w:bCs/>
          <w:sz w:val="24"/>
          <w:szCs w:val="24"/>
          <w:lang w:eastAsia="pl-PL"/>
        </w:rPr>
        <w:t>III.5.1) W ZAKRESIE SPEŁNIANIA WARUNKÓW UDZIAŁU W POSTĘPOWANIU:</w:t>
      </w:r>
      <w:r w:rsidRPr="00B91E31">
        <w:rPr>
          <w:rFonts w:ascii="Times New Roman" w:eastAsia="Times New Roman" w:hAnsi="Times New Roman" w:cs="Times New Roman"/>
          <w:sz w:val="24"/>
          <w:szCs w:val="24"/>
          <w:lang w:eastAsia="pl-PL"/>
        </w:rPr>
        <w:t xml:space="preserve"> </w:t>
      </w:r>
      <w:r w:rsidRPr="00B91E31">
        <w:rPr>
          <w:rFonts w:ascii="Times New Roman" w:eastAsia="Times New Roman" w:hAnsi="Times New Roman" w:cs="Times New Roman"/>
          <w:sz w:val="24"/>
          <w:szCs w:val="24"/>
          <w:lang w:eastAsia="pl-PL"/>
        </w:rPr>
        <w:br/>
        <w:t xml:space="preserve">Dokument potwierdzający spełnianie warunków udziału w postępowaniu: Zezwolenie na prowadzenie działalności cateringowej wydane w drodze decyzji, przez właściwy organ Państwowej Inspekcji Sanitarnej.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III.5.2) W ZAKRESIE KRYTERIÓW SELEKCJI:</w:t>
      </w:r>
      <w:r w:rsidRPr="00B91E31">
        <w:rPr>
          <w:rFonts w:ascii="Times New Roman" w:eastAsia="Times New Roman" w:hAnsi="Times New Roman" w:cs="Times New Roman"/>
          <w:sz w:val="24"/>
          <w:szCs w:val="24"/>
          <w:lang w:eastAsia="pl-PL"/>
        </w:rPr>
        <w:t xml:space="preserve"> </w:t>
      </w:r>
      <w:r w:rsidRPr="00B91E31">
        <w:rPr>
          <w:rFonts w:ascii="Times New Roman" w:eastAsia="Times New Roman" w:hAnsi="Times New Roman" w:cs="Times New Roman"/>
          <w:sz w:val="24"/>
          <w:szCs w:val="24"/>
          <w:lang w:eastAsia="pl-PL"/>
        </w:rPr>
        <w:br/>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t xml:space="preserve">Zamawiający wymaga dostarczenia wraz z ofertą próbek oferowanych posiłków w celu oceny jakości i estetyki serwowanych przez wykonawcę posiłków. Próbki muszą składać się z: - A: drobnej słodkiej przekąski – kruche ciasteczka/ciasta/owoce – min 150 g; - B: zupy pomidorowej krem – min 200 ml; - C: makaronu ze szpinakiem i kurczakiem - min 200 g - D: surówki obiadowej, marchewki z jabłkiem - min 150 g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b/>
          <w:bCs/>
          <w:sz w:val="24"/>
          <w:szCs w:val="24"/>
          <w:lang w:eastAsia="pl-PL"/>
        </w:rPr>
        <w:t xml:space="preserve">III.7) INNE DOKUMENTY NIE WYMIENIONE W pkt III.3) - III.6)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t>1. Wypełniony i podpisany przez osoby upoważnione do reprezentowania wykonawcy formularz oferty. 2. Wypełniony i podpisany przez osoby upoważnione do reprezentowania wykonawcy arkusz cenowy. 3. Oświadczenie w zakresie podanym w załączniku nr 2 do warunków zamówienia.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B91E31">
        <w:rPr>
          <w:rFonts w:ascii="Times New Roman" w:eastAsia="Times New Roman" w:hAnsi="Times New Roman" w:cs="Times New Roman"/>
          <w:sz w:val="24"/>
          <w:szCs w:val="24"/>
          <w:lang w:eastAsia="pl-PL"/>
        </w:rPr>
        <w:t>cych</w:t>
      </w:r>
      <w:proofErr w:type="spellEnd"/>
      <w:r w:rsidRPr="00B91E31">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u w:val="single"/>
          <w:lang w:eastAsia="pl-PL"/>
        </w:rPr>
        <w:t xml:space="preserve">SEKCJA IV: PROCEDURA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b/>
          <w:bCs/>
          <w:sz w:val="24"/>
          <w:szCs w:val="24"/>
          <w:lang w:eastAsia="pl-PL"/>
        </w:rPr>
        <w:t xml:space="preserve">IV.1) OPIS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 xml:space="preserve">IV.1.1) Tryb udzielenia zamówienia: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IV.1.2) Zamawiający żąda wniesienia wadium:</w:t>
      </w:r>
      <w:r w:rsidRPr="00B91E31">
        <w:rPr>
          <w:rFonts w:ascii="Times New Roman" w:eastAsia="Times New Roman" w:hAnsi="Times New Roman" w:cs="Times New Roman"/>
          <w:sz w:val="24"/>
          <w:szCs w:val="24"/>
          <w:lang w:eastAsia="pl-PL"/>
        </w:rPr>
        <w:t xml:space="preserve">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t xml:space="preserve">Nie </w:t>
      </w:r>
      <w:r w:rsidRPr="00B91E31">
        <w:rPr>
          <w:rFonts w:ascii="Times New Roman" w:eastAsia="Times New Roman" w:hAnsi="Times New Roman" w:cs="Times New Roman"/>
          <w:sz w:val="24"/>
          <w:szCs w:val="24"/>
          <w:lang w:eastAsia="pl-PL"/>
        </w:rPr>
        <w:br/>
        <w:t xml:space="preserve">Informacja na temat wadium </w:t>
      </w:r>
      <w:r w:rsidRPr="00B91E31">
        <w:rPr>
          <w:rFonts w:ascii="Times New Roman" w:eastAsia="Times New Roman" w:hAnsi="Times New Roman" w:cs="Times New Roman"/>
          <w:sz w:val="24"/>
          <w:szCs w:val="24"/>
          <w:lang w:eastAsia="pl-PL"/>
        </w:rPr>
        <w:br/>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IV.1.3) Przewiduje się udzielenie zaliczek na poczet wykonania zamówienia:</w:t>
      </w:r>
      <w:r w:rsidRPr="00B91E31">
        <w:rPr>
          <w:rFonts w:ascii="Times New Roman" w:eastAsia="Times New Roman" w:hAnsi="Times New Roman" w:cs="Times New Roman"/>
          <w:sz w:val="24"/>
          <w:szCs w:val="24"/>
          <w:lang w:eastAsia="pl-PL"/>
        </w:rPr>
        <w:t xml:space="preserve">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t xml:space="preserve">Nie </w:t>
      </w:r>
      <w:r w:rsidRPr="00B91E31">
        <w:rPr>
          <w:rFonts w:ascii="Times New Roman" w:eastAsia="Times New Roman" w:hAnsi="Times New Roman" w:cs="Times New Roman"/>
          <w:sz w:val="24"/>
          <w:szCs w:val="24"/>
          <w:lang w:eastAsia="pl-PL"/>
        </w:rPr>
        <w:br/>
        <w:t xml:space="preserve">Należy podać informacje na temat udzielania zaliczek: </w:t>
      </w:r>
      <w:r w:rsidRPr="00B91E31">
        <w:rPr>
          <w:rFonts w:ascii="Times New Roman" w:eastAsia="Times New Roman" w:hAnsi="Times New Roman" w:cs="Times New Roman"/>
          <w:sz w:val="24"/>
          <w:szCs w:val="24"/>
          <w:lang w:eastAsia="pl-PL"/>
        </w:rPr>
        <w:br/>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t xml:space="preserve">Nie </w:t>
      </w:r>
      <w:r w:rsidRPr="00B91E3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sz w:val="24"/>
          <w:szCs w:val="24"/>
          <w:lang w:eastAsia="pl-PL"/>
        </w:rPr>
        <w:lastRenderedPageBreak/>
        <w:t xml:space="preserve">Nie </w:t>
      </w:r>
      <w:r w:rsidRPr="00B91E31">
        <w:rPr>
          <w:rFonts w:ascii="Times New Roman" w:eastAsia="Times New Roman" w:hAnsi="Times New Roman" w:cs="Times New Roman"/>
          <w:sz w:val="24"/>
          <w:szCs w:val="24"/>
          <w:lang w:eastAsia="pl-PL"/>
        </w:rPr>
        <w:br/>
        <w:t xml:space="preserve">Informacje dodatkowe: </w:t>
      </w:r>
      <w:r w:rsidRPr="00B91E31">
        <w:rPr>
          <w:rFonts w:ascii="Times New Roman" w:eastAsia="Times New Roman" w:hAnsi="Times New Roman" w:cs="Times New Roman"/>
          <w:sz w:val="24"/>
          <w:szCs w:val="24"/>
          <w:lang w:eastAsia="pl-PL"/>
        </w:rPr>
        <w:br/>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 xml:space="preserve">IV.1.5.) Wymaga się złożenia oferty wariantowej: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t xml:space="preserve">Nie </w:t>
      </w:r>
      <w:r w:rsidRPr="00B91E31">
        <w:rPr>
          <w:rFonts w:ascii="Times New Roman" w:eastAsia="Times New Roman" w:hAnsi="Times New Roman" w:cs="Times New Roman"/>
          <w:sz w:val="24"/>
          <w:szCs w:val="24"/>
          <w:lang w:eastAsia="pl-PL"/>
        </w:rPr>
        <w:br/>
        <w:t xml:space="preserve">Dopuszcza się złożenie oferty wariantowej </w:t>
      </w:r>
      <w:r w:rsidRPr="00B91E31">
        <w:rPr>
          <w:rFonts w:ascii="Times New Roman" w:eastAsia="Times New Roman" w:hAnsi="Times New Roman" w:cs="Times New Roman"/>
          <w:sz w:val="24"/>
          <w:szCs w:val="24"/>
          <w:lang w:eastAsia="pl-PL"/>
        </w:rPr>
        <w:br/>
        <w:t xml:space="preserve">Nie </w:t>
      </w:r>
      <w:r w:rsidRPr="00B91E3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91E31">
        <w:rPr>
          <w:rFonts w:ascii="Times New Roman" w:eastAsia="Times New Roman" w:hAnsi="Times New Roman" w:cs="Times New Roman"/>
          <w:sz w:val="24"/>
          <w:szCs w:val="24"/>
          <w:lang w:eastAsia="pl-PL"/>
        </w:rPr>
        <w:br/>
        <w:t xml:space="preserve">Nie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t xml:space="preserve">Liczba wykonawców   </w:t>
      </w:r>
      <w:r w:rsidRPr="00B91E31">
        <w:rPr>
          <w:rFonts w:ascii="Times New Roman" w:eastAsia="Times New Roman" w:hAnsi="Times New Roman" w:cs="Times New Roman"/>
          <w:sz w:val="24"/>
          <w:szCs w:val="24"/>
          <w:lang w:eastAsia="pl-PL"/>
        </w:rPr>
        <w:br/>
        <w:t xml:space="preserve">Przewidywana minimalna liczba wykonawców </w:t>
      </w:r>
      <w:r w:rsidRPr="00B91E31">
        <w:rPr>
          <w:rFonts w:ascii="Times New Roman" w:eastAsia="Times New Roman" w:hAnsi="Times New Roman" w:cs="Times New Roman"/>
          <w:sz w:val="24"/>
          <w:szCs w:val="24"/>
          <w:lang w:eastAsia="pl-PL"/>
        </w:rPr>
        <w:br/>
        <w:t xml:space="preserve">Maksymalna liczba wykonawców   </w:t>
      </w:r>
      <w:r w:rsidRPr="00B91E31">
        <w:rPr>
          <w:rFonts w:ascii="Times New Roman" w:eastAsia="Times New Roman" w:hAnsi="Times New Roman" w:cs="Times New Roman"/>
          <w:sz w:val="24"/>
          <w:szCs w:val="24"/>
          <w:lang w:eastAsia="pl-PL"/>
        </w:rPr>
        <w:br/>
        <w:t xml:space="preserve">Kryteria selekcji wykonawców: </w:t>
      </w:r>
      <w:r w:rsidRPr="00B91E31">
        <w:rPr>
          <w:rFonts w:ascii="Times New Roman" w:eastAsia="Times New Roman" w:hAnsi="Times New Roman" w:cs="Times New Roman"/>
          <w:sz w:val="24"/>
          <w:szCs w:val="24"/>
          <w:lang w:eastAsia="pl-PL"/>
        </w:rPr>
        <w:br/>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 xml:space="preserve">IV.1.7) Informacje na temat umowy ramowej lub dynamicznego systemu zakupów: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t xml:space="preserve">Umowa ramowa będzie zawarta: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sz w:val="24"/>
          <w:szCs w:val="24"/>
          <w:lang w:eastAsia="pl-PL"/>
        </w:rPr>
        <w:br/>
        <w:t xml:space="preserve">Czy przewiduje się ograniczenie liczby uczestników umowy ramowej: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sz w:val="24"/>
          <w:szCs w:val="24"/>
          <w:lang w:eastAsia="pl-PL"/>
        </w:rPr>
        <w:br/>
        <w:t xml:space="preserve">Przewidziana maksymalna liczba uczestników umowy ramowej: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sz w:val="24"/>
          <w:szCs w:val="24"/>
          <w:lang w:eastAsia="pl-PL"/>
        </w:rPr>
        <w:br/>
        <w:t xml:space="preserve">Informacje dodatkowe: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sz w:val="24"/>
          <w:szCs w:val="24"/>
          <w:lang w:eastAsia="pl-PL"/>
        </w:rPr>
        <w:br/>
        <w:t xml:space="preserve">Zamówienie obejmuje ustanowienie dynamicznego systemu zakupów: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sz w:val="24"/>
          <w:szCs w:val="24"/>
          <w:lang w:eastAsia="pl-PL"/>
        </w:rPr>
        <w:br/>
        <w:t xml:space="preserve">Informacje dodatkowe: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91E31">
        <w:rPr>
          <w:rFonts w:ascii="Times New Roman" w:eastAsia="Times New Roman" w:hAnsi="Times New Roman" w:cs="Times New Roman"/>
          <w:sz w:val="24"/>
          <w:szCs w:val="24"/>
          <w:lang w:eastAsia="pl-PL"/>
        </w:rPr>
        <w:br/>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 xml:space="preserve">IV.1.8) Aukcja elektroniczna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 xml:space="preserve">Przewidziane jest przeprowadzenie aukcji elektronicznej </w:t>
      </w:r>
      <w:r w:rsidRPr="00B91E31">
        <w:rPr>
          <w:rFonts w:ascii="Times New Roman" w:eastAsia="Times New Roman" w:hAnsi="Times New Roman" w:cs="Times New Roman"/>
          <w:i/>
          <w:iCs/>
          <w:sz w:val="24"/>
          <w:szCs w:val="24"/>
          <w:lang w:eastAsia="pl-PL"/>
        </w:rPr>
        <w:t xml:space="preserve">(przetarg nieograniczony, przetarg ograniczony, negocjacje z ogłoszeniem) </w:t>
      </w:r>
      <w:r w:rsidRPr="00B91E31">
        <w:rPr>
          <w:rFonts w:ascii="Times New Roman" w:eastAsia="Times New Roman" w:hAnsi="Times New Roman" w:cs="Times New Roman"/>
          <w:sz w:val="24"/>
          <w:szCs w:val="24"/>
          <w:lang w:eastAsia="pl-PL"/>
        </w:rPr>
        <w:t xml:space="preserve">Nie </w:t>
      </w:r>
      <w:r w:rsidRPr="00B91E31">
        <w:rPr>
          <w:rFonts w:ascii="Times New Roman" w:eastAsia="Times New Roman" w:hAnsi="Times New Roman" w:cs="Times New Roman"/>
          <w:sz w:val="24"/>
          <w:szCs w:val="24"/>
          <w:lang w:eastAsia="pl-PL"/>
        </w:rPr>
        <w:br/>
        <w:t xml:space="preserve">Należy podać adres strony internetowej, na której aukcja będzie prowadzona: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91E31">
        <w:rPr>
          <w:rFonts w:ascii="Times New Roman" w:eastAsia="Times New Roman" w:hAnsi="Times New Roman" w:cs="Times New Roman"/>
          <w:sz w:val="24"/>
          <w:szCs w:val="24"/>
          <w:lang w:eastAsia="pl-PL"/>
        </w:rPr>
        <w:t xml:space="preserve">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91E31">
        <w:rPr>
          <w:rFonts w:ascii="Times New Roman" w:eastAsia="Times New Roman" w:hAnsi="Times New Roman" w:cs="Times New Roman"/>
          <w:sz w:val="24"/>
          <w:szCs w:val="24"/>
          <w:lang w:eastAsia="pl-PL"/>
        </w:rPr>
        <w:br/>
        <w:t xml:space="preserve">Informacje dotyczące przebiegu aukcji elektronicznej: </w:t>
      </w:r>
      <w:r w:rsidRPr="00B91E3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91E3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91E31">
        <w:rPr>
          <w:rFonts w:ascii="Times New Roman" w:eastAsia="Times New Roman" w:hAnsi="Times New Roman" w:cs="Times New Roman"/>
          <w:sz w:val="24"/>
          <w:szCs w:val="24"/>
          <w:lang w:eastAsia="pl-PL"/>
        </w:rPr>
        <w:br/>
        <w:t xml:space="preserve">Wymagania dotyczące rejestracji i identyfikacji wykonawców w aukcji elektronicznej: </w:t>
      </w:r>
      <w:r w:rsidRPr="00B91E31">
        <w:rPr>
          <w:rFonts w:ascii="Times New Roman" w:eastAsia="Times New Roman" w:hAnsi="Times New Roman" w:cs="Times New Roman"/>
          <w:sz w:val="24"/>
          <w:szCs w:val="24"/>
          <w:lang w:eastAsia="pl-PL"/>
        </w:rPr>
        <w:br/>
        <w:t xml:space="preserve">Informacje o liczbie etapów aukcji elektronicznej i czasie ich trwania: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br/>
        <w:t xml:space="preserve">Czas trwania: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91E31">
        <w:rPr>
          <w:rFonts w:ascii="Times New Roman" w:eastAsia="Times New Roman" w:hAnsi="Times New Roman" w:cs="Times New Roman"/>
          <w:sz w:val="24"/>
          <w:szCs w:val="24"/>
          <w:lang w:eastAsia="pl-PL"/>
        </w:rPr>
        <w:br/>
        <w:t xml:space="preserve">Warunki zamknięcia aukcji elektronicznej: </w:t>
      </w:r>
      <w:r w:rsidRPr="00B91E31">
        <w:rPr>
          <w:rFonts w:ascii="Times New Roman" w:eastAsia="Times New Roman" w:hAnsi="Times New Roman" w:cs="Times New Roman"/>
          <w:sz w:val="24"/>
          <w:szCs w:val="24"/>
          <w:lang w:eastAsia="pl-PL"/>
        </w:rPr>
        <w:br/>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 xml:space="preserve">IV.2) KRYTERIA OCENY OFERT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 xml:space="preserve">IV.2.1) Kryteria oceny ofert: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IV.2.2) Kryteria</w:t>
      </w:r>
      <w:r w:rsidRPr="00B91E3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03"/>
        <w:gridCol w:w="1016"/>
      </w:tblGrid>
      <w:tr w:rsidR="00B91E31" w:rsidRPr="00B91E31" w:rsidTr="00B91E31">
        <w:tc>
          <w:tcPr>
            <w:tcW w:w="0" w:type="auto"/>
            <w:tcBorders>
              <w:top w:val="single" w:sz="6" w:space="0" w:color="000000"/>
              <w:left w:val="single" w:sz="6" w:space="0" w:color="000000"/>
              <w:bottom w:val="single" w:sz="6" w:space="0" w:color="000000"/>
              <w:right w:val="single" w:sz="6" w:space="0" w:color="000000"/>
            </w:tcBorders>
            <w:vAlign w:val="center"/>
            <w:hideMark/>
          </w:tcPr>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t>Znaczenie</w:t>
            </w:r>
          </w:p>
        </w:tc>
      </w:tr>
      <w:tr w:rsidR="00B91E31" w:rsidRPr="00B91E31" w:rsidTr="00B91E31">
        <w:tc>
          <w:tcPr>
            <w:tcW w:w="0" w:type="auto"/>
            <w:tcBorders>
              <w:top w:val="single" w:sz="6" w:space="0" w:color="000000"/>
              <w:left w:val="single" w:sz="6" w:space="0" w:color="000000"/>
              <w:bottom w:val="single" w:sz="6" w:space="0" w:color="000000"/>
              <w:right w:val="single" w:sz="6" w:space="0" w:color="000000"/>
            </w:tcBorders>
            <w:vAlign w:val="center"/>
            <w:hideMark/>
          </w:tcPr>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t>50,00</w:t>
            </w:r>
          </w:p>
        </w:tc>
      </w:tr>
      <w:tr w:rsidR="00B91E31" w:rsidRPr="00B91E31" w:rsidTr="00B91E31">
        <w:tc>
          <w:tcPr>
            <w:tcW w:w="0" w:type="auto"/>
            <w:tcBorders>
              <w:top w:val="single" w:sz="6" w:space="0" w:color="000000"/>
              <w:left w:val="single" w:sz="6" w:space="0" w:color="000000"/>
              <w:bottom w:val="single" w:sz="6" w:space="0" w:color="000000"/>
              <w:right w:val="single" w:sz="6" w:space="0" w:color="000000"/>
            </w:tcBorders>
            <w:vAlign w:val="center"/>
            <w:hideMark/>
          </w:tcPr>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t>Jakość i estetyka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t>40,00</w:t>
            </w:r>
          </w:p>
        </w:tc>
      </w:tr>
      <w:tr w:rsidR="00B91E31" w:rsidRPr="00B91E31" w:rsidTr="00B91E31">
        <w:tc>
          <w:tcPr>
            <w:tcW w:w="0" w:type="auto"/>
            <w:tcBorders>
              <w:top w:val="single" w:sz="6" w:space="0" w:color="000000"/>
              <w:left w:val="single" w:sz="6" w:space="0" w:color="000000"/>
              <w:bottom w:val="single" w:sz="6" w:space="0" w:color="000000"/>
              <w:right w:val="single" w:sz="6" w:space="0" w:color="000000"/>
            </w:tcBorders>
            <w:vAlign w:val="center"/>
            <w:hideMark/>
          </w:tcPr>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t>Klauzula społeczna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t>10,00</w:t>
            </w:r>
          </w:p>
        </w:tc>
      </w:tr>
    </w:tbl>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91E31">
        <w:rPr>
          <w:rFonts w:ascii="Times New Roman" w:eastAsia="Times New Roman" w:hAnsi="Times New Roman" w:cs="Times New Roman"/>
          <w:b/>
          <w:bCs/>
          <w:sz w:val="24"/>
          <w:szCs w:val="24"/>
          <w:lang w:eastAsia="pl-PL"/>
        </w:rPr>
        <w:t>Pzp</w:t>
      </w:r>
      <w:proofErr w:type="spellEnd"/>
      <w:r w:rsidRPr="00B91E31">
        <w:rPr>
          <w:rFonts w:ascii="Times New Roman" w:eastAsia="Times New Roman" w:hAnsi="Times New Roman" w:cs="Times New Roman"/>
          <w:b/>
          <w:bCs/>
          <w:sz w:val="24"/>
          <w:szCs w:val="24"/>
          <w:lang w:eastAsia="pl-PL"/>
        </w:rPr>
        <w:t xml:space="preserve"> </w:t>
      </w:r>
      <w:r w:rsidRPr="00B91E31">
        <w:rPr>
          <w:rFonts w:ascii="Times New Roman" w:eastAsia="Times New Roman" w:hAnsi="Times New Roman" w:cs="Times New Roman"/>
          <w:sz w:val="24"/>
          <w:szCs w:val="24"/>
          <w:lang w:eastAsia="pl-PL"/>
        </w:rPr>
        <w:t xml:space="preserve">(przetarg nieograniczony)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 xml:space="preserve">IV.3) Negocjacje z ogłoszeniem, dialog konkurencyjny, partnerstwo innowacyjne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IV.3.1) Informacje na temat negocjacji z ogłoszeniem</w:t>
      </w:r>
      <w:r w:rsidRPr="00B91E31">
        <w:rPr>
          <w:rFonts w:ascii="Times New Roman" w:eastAsia="Times New Roman" w:hAnsi="Times New Roman" w:cs="Times New Roman"/>
          <w:sz w:val="24"/>
          <w:szCs w:val="24"/>
          <w:lang w:eastAsia="pl-PL"/>
        </w:rPr>
        <w:t xml:space="preserve"> </w:t>
      </w:r>
      <w:r w:rsidRPr="00B91E31">
        <w:rPr>
          <w:rFonts w:ascii="Times New Roman" w:eastAsia="Times New Roman" w:hAnsi="Times New Roman" w:cs="Times New Roman"/>
          <w:sz w:val="24"/>
          <w:szCs w:val="24"/>
          <w:lang w:eastAsia="pl-PL"/>
        </w:rPr>
        <w:br/>
        <w:t xml:space="preserve">Minimalne wymagania, które muszą spełniać wszystkie oferty: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91E31">
        <w:rPr>
          <w:rFonts w:ascii="Times New Roman" w:eastAsia="Times New Roman" w:hAnsi="Times New Roman" w:cs="Times New Roman"/>
          <w:sz w:val="24"/>
          <w:szCs w:val="24"/>
          <w:lang w:eastAsia="pl-PL"/>
        </w:rPr>
        <w:br/>
        <w:t xml:space="preserve">Przewidziany jest podział negocjacji na etapy w celu ograniczenia liczby ofert: </w:t>
      </w:r>
      <w:r w:rsidRPr="00B91E31">
        <w:rPr>
          <w:rFonts w:ascii="Times New Roman" w:eastAsia="Times New Roman" w:hAnsi="Times New Roman" w:cs="Times New Roman"/>
          <w:sz w:val="24"/>
          <w:szCs w:val="24"/>
          <w:lang w:eastAsia="pl-PL"/>
        </w:rPr>
        <w:br/>
        <w:t xml:space="preserve">Należy podać informacje na temat etapów negocjacji (w tym liczbę etapów):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sz w:val="24"/>
          <w:szCs w:val="24"/>
          <w:lang w:eastAsia="pl-PL"/>
        </w:rPr>
        <w:br/>
        <w:t xml:space="preserve">Informacje dodatkowe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IV.3.2) Informacje na temat dialogu konkurencyjnego</w:t>
      </w:r>
      <w:r w:rsidRPr="00B91E31">
        <w:rPr>
          <w:rFonts w:ascii="Times New Roman" w:eastAsia="Times New Roman" w:hAnsi="Times New Roman" w:cs="Times New Roman"/>
          <w:sz w:val="24"/>
          <w:szCs w:val="24"/>
          <w:lang w:eastAsia="pl-PL"/>
        </w:rPr>
        <w:t xml:space="preserve"> </w:t>
      </w:r>
      <w:r w:rsidRPr="00B91E3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sz w:val="24"/>
          <w:szCs w:val="24"/>
          <w:lang w:eastAsia="pl-PL"/>
        </w:rPr>
        <w:lastRenderedPageBreak/>
        <w:br/>
        <w:t xml:space="preserve">Wstępny harmonogram postępowania: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sz w:val="24"/>
          <w:szCs w:val="24"/>
          <w:lang w:eastAsia="pl-PL"/>
        </w:rPr>
        <w:br/>
        <w:t xml:space="preserve">Podział dialogu na etapy w celu ograniczenia liczby rozwiązań: </w:t>
      </w:r>
      <w:r w:rsidRPr="00B91E31">
        <w:rPr>
          <w:rFonts w:ascii="Times New Roman" w:eastAsia="Times New Roman" w:hAnsi="Times New Roman" w:cs="Times New Roman"/>
          <w:sz w:val="24"/>
          <w:szCs w:val="24"/>
          <w:lang w:eastAsia="pl-PL"/>
        </w:rPr>
        <w:br/>
        <w:t xml:space="preserve">Należy podać informacje na temat etapów dialogu: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sz w:val="24"/>
          <w:szCs w:val="24"/>
          <w:lang w:eastAsia="pl-PL"/>
        </w:rPr>
        <w:br/>
        <w:t xml:space="preserve">Informacje dodatkowe: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IV.3.3) Informacje na temat partnerstwa innowacyjnego</w:t>
      </w:r>
      <w:r w:rsidRPr="00B91E31">
        <w:rPr>
          <w:rFonts w:ascii="Times New Roman" w:eastAsia="Times New Roman" w:hAnsi="Times New Roman" w:cs="Times New Roman"/>
          <w:sz w:val="24"/>
          <w:szCs w:val="24"/>
          <w:lang w:eastAsia="pl-PL"/>
        </w:rPr>
        <w:t xml:space="preserve"> </w:t>
      </w:r>
      <w:r w:rsidRPr="00B91E3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sz w:val="24"/>
          <w:szCs w:val="24"/>
          <w:lang w:eastAsia="pl-PL"/>
        </w:rPr>
        <w:br/>
        <w:t xml:space="preserve">Informacje dodatkowe: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 xml:space="preserve">IV.4) Licytacja elektroniczna </w:t>
      </w:r>
      <w:r w:rsidRPr="00B91E31">
        <w:rPr>
          <w:rFonts w:ascii="Times New Roman" w:eastAsia="Times New Roman" w:hAnsi="Times New Roman" w:cs="Times New Roman"/>
          <w:sz w:val="24"/>
          <w:szCs w:val="24"/>
          <w:lang w:eastAsia="pl-PL"/>
        </w:rPr>
        <w:br/>
        <w:t xml:space="preserve">Adres strony internetowej, na której będzie prowadzona licytacja elektroniczna: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t xml:space="preserve">Informacje o liczbie etapów licytacji elektronicznej i czasie ich trwania: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t xml:space="preserve">Czas trwania: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t xml:space="preserve">Termin składania wniosków o dopuszczenie do udziału w licytacji elektronicznej: </w:t>
      </w:r>
      <w:r w:rsidRPr="00B91E31">
        <w:rPr>
          <w:rFonts w:ascii="Times New Roman" w:eastAsia="Times New Roman" w:hAnsi="Times New Roman" w:cs="Times New Roman"/>
          <w:sz w:val="24"/>
          <w:szCs w:val="24"/>
          <w:lang w:eastAsia="pl-PL"/>
        </w:rPr>
        <w:br/>
        <w:t xml:space="preserve">Data: godzina: </w:t>
      </w:r>
      <w:r w:rsidRPr="00B91E31">
        <w:rPr>
          <w:rFonts w:ascii="Times New Roman" w:eastAsia="Times New Roman" w:hAnsi="Times New Roman" w:cs="Times New Roman"/>
          <w:sz w:val="24"/>
          <w:szCs w:val="24"/>
          <w:lang w:eastAsia="pl-PL"/>
        </w:rPr>
        <w:br/>
        <w:t xml:space="preserve">Termin otwarcia licytacji elektronicznej: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t xml:space="preserve">Termin i warunki zamknięcia licytacji elektronicznej: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br/>
        <w:t xml:space="preserve">Wymagania dotyczące zabezpieczenia należytego wykonania umowy: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lang w:eastAsia="pl-PL"/>
        </w:rPr>
        <w:br/>
        <w:t xml:space="preserve">Informacje dodatkowe: </w:t>
      </w:r>
    </w:p>
    <w:p w:rsidR="00B91E31" w:rsidRPr="00B91E31" w:rsidRDefault="00B91E31" w:rsidP="00B91E31">
      <w:pPr>
        <w:spacing w:after="0" w:line="240" w:lineRule="auto"/>
        <w:rPr>
          <w:rFonts w:ascii="Times New Roman" w:eastAsia="Times New Roman" w:hAnsi="Times New Roman" w:cs="Times New Roman"/>
          <w:sz w:val="24"/>
          <w:szCs w:val="24"/>
          <w:lang w:eastAsia="pl-PL"/>
        </w:rPr>
      </w:pPr>
      <w:r w:rsidRPr="00B91E31">
        <w:rPr>
          <w:rFonts w:ascii="Times New Roman" w:eastAsia="Times New Roman" w:hAnsi="Times New Roman" w:cs="Times New Roman"/>
          <w:b/>
          <w:bCs/>
          <w:sz w:val="24"/>
          <w:szCs w:val="24"/>
          <w:lang w:eastAsia="pl-PL"/>
        </w:rPr>
        <w:t>IV.5) ZMIANA UMOWY</w:t>
      </w:r>
      <w:r w:rsidRPr="00B91E31">
        <w:rPr>
          <w:rFonts w:ascii="Times New Roman" w:eastAsia="Times New Roman" w:hAnsi="Times New Roman" w:cs="Times New Roman"/>
          <w:sz w:val="24"/>
          <w:szCs w:val="24"/>
          <w:lang w:eastAsia="pl-PL"/>
        </w:rPr>
        <w:t xml:space="preserve">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91E31">
        <w:rPr>
          <w:rFonts w:ascii="Times New Roman" w:eastAsia="Times New Roman" w:hAnsi="Times New Roman" w:cs="Times New Roman"/>
          <w:sz w:val="24"/>
          <w:szCs w:val="24"/>
          <w:lang w:eastAsia="pl-PL"/>
        </w:rPr>
        <w:t xml:space="preserve"> Tak </w:t>
      </w:r>
      <w:r w:rsidRPr="00B91E31">
        <w:rPr>
          <w:rFonts w:ascii="Times New Roman" w:eastAsia="Times New Roman" w:hAnsi="Times New Roman" w:cs="Times New Roman"/>
          <w:sz w:val="24"/>
          <w:szCs w:val="24"/>
          <w:lang w:eastAsia="pl-PL"/>
        </w:rPr>
        <w:br/>
        <w:t xml:space="preserve">Należy wskazać zakres, charakter zmian oraz warunki wprowadzenia zmian: </w:t>
      </w:r>
      <w:r w:rsidRPr="00B91E31">
        <w:rPr>
          <w:rFonts w:ascii="Times New Roman" w:eastAsia="Times New Roman" w:hAnsi="Times New Roman" w:cs="Times New Roman"/>
          <w:sz w:val="24"/>
          <w:szCs w:val="24"/>
          <w:lang w:eastAsia="pl-PL"/>
        </w:rPr>
        <w:br/>
        <w:t xml:space="preserve">Reguluje wzór umowy będący załącznikiem do warunków zamówienia.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 xml:space="preserve">IV.6) INFORMACJE ADMINISTRACYJNE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lastRenderedPageBreak/>
        <w:t xml:space="preserve">IV.6.1) Sposób udostępniania informacji o charakterze poufnym </w:t>
      </w:r>
      <w:r w:rsidRPr="00B91E31">
        <w:rPr>
          <w:rFonts w:ascii="Times New Roman" w:eastAsia="Times New Roman" w:hAnsi="Times New Roman" w:cs="Times New Roman"/>
          <w:i/>
          <w:iCs/>
          <w:sz w:val="24"/>
          <w:szCs w:val="24"/>
          <w:lang w:eastAsia="pl-PL"/>
        </w:rPr>
        <w:t xml:space="preserve">(jeżeli dotyczy):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Środki służące ochronie informacji o charakterze poufnym</w:t>
      </w:r>
      <w:r w:rsidRPr="00B91E31">
        <w:rPr>
          <w:rFonts w:ascii="Times New Roman" w:eastAsia="Times New Roman" w:hAnsi="Times New Roman" w:cs="Times New Roman"/>
          <w:sz w:val="24"/>
          <w:szCs w:val="24"/>
          <w:lang w:eastAsia="pl-PL"/>
        </w:rPr>
        <w:t xml:space="preserve">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91E31">
        <w:rPr>
          <w:rFonts w:ascii="Times New Roman" w:eastAsia="Times New Roman" w:hAnsi="Times New Roman" w:cs="Times New Roman"/>
          <w:sz w:val="24"/>
          <w:szCs w:val="24"/>
          <w:lang w:eastAsia="pl-PL"/>
        </w:rPr>
        <w:br/>
        <w:t xml:space="preserve">Data: 2020-03-20, godzina: 11:00, </w:t>
      </w:r>
      <w:r w:rsidRPr="00B91E3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91E31">
        <w:rPr>
          <w:rFonts w:ascii="Times New Roman" w:eastAsia="Times New Roman" w:hAnsi="Times New Roman" w:cs="Times New Roman"/>
          <w:sz w:val="24"/>
          <w:szCs w:val="24"/>
          <w:lang w:eastAsia="pl-PL"/>
        </w:rPr>
        <w:br/>
        <w:t xml:space="preserve">Nie </w:t>
      </w:r>
      <w:r w:rsidRPr="00B91E31">
        <w:rPr>
          <w:rFonts w:ascii="Times New Roman" w:eastAsia="Times New Roman" w:hAnsi="Times New Roman" w:cs="Times New Roman"/>
          <w:sz w:val="24"/>
          <w:szCs w:val="24"/>
          <w:lang w:eastAsia="pl-PL"/>
        </w:rPr>
        <w:br/>
        <w:t xml:space="preserve">Wskazać powody: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91E31">
        <w:rPr>
          <w:rFonts w:ascii="Times New Roman" w:eastAsia="Times New Roman" w:hAnsi="Times New Roman" w:cs="Times New Roman"/>
          <w:sz w:val="24"/>
          <w:szCs w:val="24"/>
          <w:lang w:eastAsia="pl-PL"/>
        </w:rPr>
        <w:br/>
        <w:t xml:space="preserve">&gt; polski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 xml:space="preserve">IV.6.3) Termin związania ofertą: </w:t>
      </w:r>
      <w:r w:rsidRPr="00B91E31">
        <w:rPr>
          <w:rFonts w:ascii="Times New Roman" w:eastAsia="Times New Roman" w:hAnsi="Times New Roman" w:cs="Times New Roman"/>
          <w:sz w:val="24"/>
          <w:szCs w:val="24"/>
          <w:lang w:eastAsia="pl-PL"/>
        </w:rPr>
        <w:t xml:space="preserve">do: okres w dniach: 60 (od ostatecznego terminu składania ofert)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91E31">
        <w:rPr>
          <w:rFonts w:ascii="Times New Roman" w:eastAsia="Times New Roman" w:hAnsi="Times New Roman" w:cs="Times New Roman"/>
          <w:sz w:val="24"/>
          <w:szCs w:val="24"/>
          <w:lang w:eastAsia="pl-PL"/>
        </w:rPr>
        <w:t xml:space="preserve"> Tak </w:t>
      </w:r>
      <w:r w:rsidRPr="00B91E31">
        <w:rPr>
          <w:rFonts w:ascii="Times New Roman" w:eastAsia="Times New Roman" w:hAnsi="Times New Roman" w:cs="Times New Roman"/>
          <w:sz w:val="24"/>
          <w:szCs w:val="24"/>
          <w:lang w:eastAsia="pl-PL"/>
        </w:rPr>
        <w:br/>
      </w:r>
      <w:r w:rsidRPr="00B91E31">
        <w:rPr>
          <w:rFonts w:ascii="Times New Roman" w:eastAsia="Times New Roman" w:hAnsi="Times New Roman" w:cs="Times New Roman"/>
          <w:b/>
          <w:bCs/>
          <w:sz w:val="24"/>
          <w:szCs w:val="24"/>
          <w:lang w:eastAsia="pl-PL"/>
        </w:rPr>
        <w:t>IV.6.5) Informacje dodatkowe:</w:t>
      </w:r>
      <w:r w:rsidRPr="00B91E31">
        <w:rPr>
          <w:rFonts w:ascii="Times New Roman" w:eastAsia="Times New Roman" w:hAnsi="Times New Roman" w:cs="Times New Roman"/>
          <w:sz w:val="24"/>
          <w:szCs w:val="24"/>
          <w:lang w:eastAsia="pl-PL"/>
        </w:rPr>
        <w:t xml:space="preserve"> </w:t>
      </w:r>
      <w:r w:rsidRPr="00B91E31">
        <w:rPr>
          <w:rFonts w:ascii="Times New Roman" w:eastAsia="Times New Roman" w:hAnsi="Times New Roman" w:cs="Times New Roman"/>
          <w:sz w:val="24"/>
          <w:szCs w:val="24"/>
          <w:lang w:eastAsia="pl-PL"/>
        </w:rPr>
        <w:br/>
        <w:t xml:space="preserve">Zamówienie publiczne udzielane jest zgodnie z art. 138o ustawy z dnia 29 stycznia 2004 r. - Prawo zamówień publicznych (tekst jednolity: Dz. U. z 2017 r., poz. 1579). Szczegółowe informacje dotyczące warunków zamówienia, przebiegu postępowania oraz niezbędne do przygotowania oferty zawarte są w Warunkach zamówienia, zamieszczonych na stronie internetowej Zamawiającego. </w:t>
      </w:r>
    </w:p>
    <w:p w:rsidR="00B91E31" w:rsidRPr="00B91E31" w:rsidRDefault="00B91E31" w:rsidP="00B91E31">
      <w:pPr>
        <w:spacing w:after="0" w:line="240" w:lineRule="auto"/>
        <w:jc w:val="center"/>
        <w:rPr>
          <w:rFonts w:ascii="Times New Roman" w:eastAsia="Times New Roman" w:hAnsi="Times New Roman" w:cs="Times New Roman"/>
          <w:sz w:val="24"/>
          <w:szCs w:val="24"/>
          <w:lang w:eastAsia="pl-PL"/>
        </w:rPr>
      </w:pPr>
      <w:r w:rsidRPr="00B91E31">
        <w:rPr>
          <w:rFonts w:ascii="Times New Roman" w:eastAsia="Times New Roman" w:hAnsi="Times New Roman" w:cs="Times New Roman"/>
          <w:sz w:val="24"/>
          <w:szCs w:val="24"/>
          <w:u w:val="single"/>
          <w:lang w:eastAsia="pl-PL"/>
        </w:rPr>
        <w:t xml:space="preserve">ZAŁĄCZNIK I - INFORMACJE DOTYCZĄCE OFERT CZĘŚCIOWYCH </w:t>
      </w:r>
    </w:p>
    <w:p w:rsidR="00B24AF3" w:rsidRPr="00B91E31" w:rsidRDefault="00B24AF3" w:rsidP="00B91E31">
      <w:bookmarkStart w:id="0" w:name="_GoBack"/>
      <w:bookmarkEnd w:id="0"/>
    </w:p>
    <w:sectPr w:rsidR="00B24AF3" w:rsidRPr="00B91E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D9"/>
    <w:rsid w:val="00054BD9"/>
    <w:rsid w:val="001C5C50"/>
    <w:rsid w:val="00B24AF3"/>
    <w:rsid w:val="00B91E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FF7BC"/>
  <w15:chartTrackingRefBased/>
  <w15:docId w15:val="{F08DECCA-2437-41F6-A4C9-98F35E8E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480979">
      <w:bodyDiv w:val="1"/>
      <w:marLeft w:val="0"/>
      <w:marRight w:val="0"/>
      <w:marTop w:val="0"/>
      <w:marBottom w:val="0"/>
      <w:divBdr>
        <w:top w:val="none" w:sz="0" w:space="0" w:color="auto"/>
        <w:left w:val="none" w:sz="0" w:space="0" w:color="auto"/>
        <w:bottom w:val="none" w:sz="0" w:space="0" w:color="auto"/>
        <w:right w:val="none" w:sz="0" w:space="0" w:color="auto"/>
      </w:divBdr>
      <w:divsChild>
        <w:div w:id="1232084835">
          <w:marLeft w:val="0"/>
          <w:marRight w:val="0"/>
          <w:marTop w:val="0"/>
          <w:marBottom w:val="0"/>
          <w:divBdr>
            <w:top w:val="none" w:sz="0" w:space="0" w:color="auto"/>
            <w:left w:val="none" w:sz="0" w:space="0" w:color="auto"/>
            <w:bottom w:val="none" w:sz="0" w:space="0" w:color="auto"/>
            <w:right w:val="none" w:sz="0" w:space="0" w:color="auto"/>
          </w:divBdr>
          <w:divsChild>
            <w:div w:id="1620333866">
              <w:marLeft w:val="0"/>
              <w:marRight w:val="0"/>
              <w:marTop w:val="0"/>
              <w:marBottom w:val="0"/>
              <w:divBdr>
                <w:top w:val="none" w:sz="0" w:space="0" w:color="auto"/>
                <w:left w:val="none" w:sz="0" w:space="0" w:color="auto"/>
                <w:bottom w:val="none" w:sz="0" w:space="0" w:color="auto"/>
                <w:right w:val="none" w:sz="0" w:space="0" w:color="auto"/>
              </w:divBdr>
            </w:div>
            <w:div w:id="1079868845">
              <w:marLeft w:val="0"/>
              <w:marRight w:val="0"/>
              <w:marTop w:val="0"/>
              <w:marBottom w:val="0"/>
              <w:divBdr>
                <w:top w:val="none" w:sz="0" w:space="0" w:color="auto"/>
                <w:left w:val="none" w:sz="0" w:space="0" w:color="auto"/>
                <w:bottom w:val="none" w:sz="0" w:space="0" w:color="auto"/>
                <w:right w:val="none" w:sz="0" w:space="0" w:color="auto"/>
              </w:divBdr>
            </w:div>
            <w:div w:id="1415669455">
              <w:marLeft w:val="0"/>
              <w:marRight w:val="0"/>
              <w:marTop w:val="0"/>
              <w:marBottom w:val="0"/>
              <w:divBdr>
                <w:top w:val="none" w:sz="0" w:space="0" w:color="auto"/>
                <w:left w:val="none" w:sz="0" w:space="0" w:color="auto"/>
                <w:bottom w:val="none" w:sz="0" w:space="0" w:color="auto"/>
                <w:right w:val="none" w:sz="0" w:space="0" w:color="auto"/>
              </w:divBdr>
              <w:divsChild>
                <w:div w:id="322705255">
                  <w:marLeft w:val="0"/>
                  <w:marRight w:val="0"/>
                  <w:marTop w:val="0"/>
                  <w:marBottom w:val="0"/>
                  <w:divBdr>
                    <w:top w:val="none" w:sz="0" w:space="0" w:color="auto"/>
                    <w:left w:val="none" w:sz="0" w:space="0" w:color="auto"/>
                    <w:bottom w:val="none" w:sz="0" w:space="0" w:color="auto"/>
                    <w:right w:val="none" w:sz="0" w:space="0" w:color="auto"/>
                  </w:divBdr>
                </w:div>
              </w:divsChild>
            </w:div>
            <w:div w:id="1041973504">
              <w:marLeft w:val="0"/>
              <w:marRight w:val="0"/>
              <w:marTop w:val="0"/>
              <w:marBottom w:val="0"/>
              <w:divBdr>
                <w:top w:val="none" w:sz="0" w:space="0" w:color="auto"/>
                <w:left w:val="none" w:sz="0" w:space="0" w:color="auto"/>
                <w:bottom w:val="none" w:sz="0" w:space="0" w:color="auto"/>
                <w:right w:val="none" w:sz="0" w:space="0" w:color="auto"/>
              </w:divBdr>
              <w:divsChild>
                <w:div w:id="1197155105">
                  <w:marLeft w:val="0"/>
                  <w:marRight w:val="0"/>
                  <w:marTop w:val="0"/>
                  <w:marBottom w:val="0"/>
                  <w:divBdr>
                    <w:top w:val="none" w:sz="0" w:space="0" w:color="auto"/>
                    <w:left w:val="none" w:sz="0" w:space="0" w:color="auto"/>
                    <w:bottom w:val="none" w:sz="0" w:space="0" w:color="auto"/>
                    <w:right w:val="none" w:sz="0" w:space="0" w:color="auto"/>
                  </w:divBdr>
                </w:div>
              </w:divsChild>
            </w:div>
            <w:div w:id="2000380397">
              <w:marLeft w:val="0"/>
              <w:marRight w:val="0"/>
              <w:marTop w:val="0"/>
              <w:marBottom w:val="0"/>
              <w:divBdr>
                <w:top w:val="none" w:sz="0" w:space="0" w:color="auto"/>
                <w:left w:val="none" w:sz="0" w:space="0" w:color="auto"/>
                <w:bottom w:val="none" w:sz="0" w:space="0" w:color="auto"/>
                <w:right w:val="none" w:sz="0" w:space="0" w:color="auto"/>
              </w:divBdr>
              <w:divsChild>
                <w:div w:id="694893153">
                  <w:marLeft w:val="0"/>
                  <w:marRight w:val="0"/>
                  <w:marTop w:val="0"/>
                  <w:marBottom w:val="0"/>
                  <w:divBdr>
                    <w:top w:val="none" w:sz="0" w:space="0" w:color="auto"/>
                    <w:left w:val="none" w:sz="0" w:space="0" w:color="auto"/>
                    <w:bottom w:val="none" w:sz="0" w:space="0" w:color="auto"/>
                    <w:right w:val="none" w:sz="0" w:space="0" w:color="auto"/>
                  </w:divBdr>
                </w:div>
                <w:div w:id="808595939">
                  <w:marLeft w:val="0"/>
                  <w:marRight w:val="0"/>
                  <w:marTop w:val="0"/>
                  <w:marBottom w:val="0"/>
                  <w:divBdr>
                    <w:top w:val="none" w:sz="0" w:space="0" w:color="auto"/>
                    <w:left w:val="none" w:sz="0" w:space="0" w:color="auto"/>
                    <w:bottom w:val="none" w:sz="0" w:space="0" w:color="auto"/>
                    <w:right w:val="none" w:sz="0" w:space="0" w:color="auto"/>
                  </w:divBdr>
                </w:div>
                <w:div w:id="1795249375">
                  <w:marLeft w:val="0"/>
                  <w:marRight w:val="0"/>
                  <w:marTop w:val="0"/>
                  <w:marBottom w:val="0"/>
                  <w:divBdr>
                    <w:top w:val="none" w:sz="0" w:space="0" w:color="auto"/>
                    <w:left w:val="none" w:sz="0" w:space="0" w:color="auto"/>
                    <w:bottom w:val="none" w:sz="0" w:space="0" w:color="auto"/>
                    <w:right w:val="none" w:sz="0" w:space="0" w:color="auto"/>
                  </w:divBdr>
                </w:div>
                <w:div w:id="547183929">
                  <w:marLeft w:val="0"/>
                  <w:marRight w:val="0"/>
                  <w:marTop w:val="0"/>
                  <w:marBottom w:val="0"/>
                  <w:divBdr>
                    <w:top w:val="none" w:sz="0" w:space="0" w:color="auto"/>
                    <w:left w:val="none" w:sz="0" w:space="0" w:color="auto"/>
                    <w:bottom w:val="none" w:sz="0" w:space="0" w:color="auto"/>
                    <w:right w:val="none" w:sz="0" w:space="0" w:color="auto"/>
                  </w:divBdr>
                </w:div>
              </w:divsChild>
            </w:div>
            <w:div w:id="1814786124">
              <w:marLeft w:val="0"/>
              <w:marRight w:val="0"/>
              <w:marTop w:val="0"/>
              <w:marBottom w:val="0"/>
              <w:divBdr>
                <w:top w:val="none" w:sz="0" w:space="0" w:color="auto"/>
                <w:left w:val="none" w:sz="0" w:space="0" w:color="auto"/>
                <w:bottom w:val="none" w:sz="0" w:space="0" w:color="auto"/>
                <w:right w:val="none" w:sz="0" w:space="0" w:color="auto"/>
              </w:divBdr>
              <w:divsChild>
                <w:div w:id="1751653695">
                  <w:marLeft w:val="0"/>
                  <w:marRight w:val="0"/>
                  <w:marTop w:val="0"/>
                  <w:marBottom w:val="0"/>
                  <w:divBdr>
                    <w:top w:val="none" w:sz="0" w:space="0" w:color="auto"/>
                    <w:left w:val="none" w:sz="0" w:space="0" w:color="auto"/>
                    <w:bottom w:val="none" w:sz="0" w:space="0" w:color="auto"/>
                    <w:right w:val="none" w:sz="0" w:space="0" w:color="auto"/>
                  </w:divBdr>
                </w:div>
                <w:div w:id="2049061895">
                  <w:marLeft w:val="0"/>
                  <w:marRight w:val="0"/>
                  <w:marTop w:val="0"/>
                  <w:marBottom w:val="0"/>
                  <w:divBdr>
                    <w:top w:val="none" w:sz="0" w:space="0" w:color="auto"/>
                    <w:left w:val="none" w:sz="0" w:space="0" w:color="auto"/>
                    <w:bottom w:val="none" w:sz="0" w:space="0" w:color="auto"/>
                    <w:right w:val="none" w:sz="0" w:space="0" w:color="auto"/>
                  </w:divBdr>
                </w:div>
                <w:div w:id="2049142924">
                  <w:marLeft w:val="0"/>
                  <w:marRight w:val="0"/>
                  <w:marTop w:val="0"/>
                  <w:marBottom w:val="0"/>
                  <w:divBdr>
                    <w:top w:val="none" w:sz="0" w:space="0" w:color="auto"/>
                    <w:left w:val="none" w:sz="0" w:space="0" w:color="auto"/>
                    <w:bottom w:val="none" w:sz="0" w:space="0" w:color="auto"/>
                    <w:right w:val="none" w:sz="0" w:space="0" w:color="auto"/>
                  </w:divBdr>
                </w:div>
                <w:div w:id="1167359336">
                  <w:marLeft w:val="0"/>
                  <w:marRight w:val="0"/>
                  <w:marTop w:val="0"/>
                  <w:marBottom w:val="0"/>
                  <w:divBdr>
                    <w:top w:val="none" w:sz="0" w:space="0" w:color="auto"/>
                    <w:left w:val="none" w:sz="0" w:space="0" w:color="auto"/>
                    <w:bottom w:val="none" w:sz="0" w:space="0" w:color="auto"/>
                    <w:right w:val="none" w:sz="0" w:space="0" w:color="auto"/>
                  </w:divBdr>
                </w:div>
                <w:div w:id="575940078">
                  <w:marLeft w:val="0"/>
                  <w:marRight w:val="0"/>
                  <w:marTop w:val="0"/>
                  <w:marBottom w:val="0"/>
                  <w:divBdr>
                    <w:top w:val="none" w:sz="0" w:space="0" w:color="auto"/>
                    <w:left w:val="none" w:sz="0" w:space="0" w:color="auto"/>
                    <w:bottom w:val="none" w:sz="0" w:space="0" w:color="auto"/>
                    <w:right w:val="none" w:sz="0" w:space="0" w:color="auto"/>
                  </w:divBdr>
                </w:div>
                <w:div w:id="922572469">
                  <w:marLeft w:val="0"/>
                  <w:marRight w:val="0"/>
                  <w:marTop w:val="0"/>
                  <w:marBottom w:val="0"/>
                  <w:divBdr>
                    <w:top w:val="none" w:sz="0" w:space="0" w:color="auto"/>
                    <w:left w:val="none" w:sz="0" w:space="0" w:color="auto"/>
                    <w:bottom w:val="none" w:sz="0" w:space="0" w:color="auto"/>
                    <w:right w:val="none" w:sz="0" w:space="0" w:color="auto"/>
                  </w:divBdr>
                </w:div>
                <w:div w:id="1922644692">
                  <w:marLeft w:val="0"/>
                  <w:marRight w:val="0"/>
                  <w:marTop w:val="0"/>
                  <w:marBottom w:val="0"/>
                  <w:divBdr>
                    <w:top w:val="none" w:sz="0" w:space="0" w:color="auto"/>
                    <w:left w:val="none" w:sz="0" w:space="0" w:color="auto"/>
                    <w:bottom w:val="none" w:sz="0" w:space="0" w:color="auto"/>
                    <w:right w:val="none" w:sz="0" w:space="0" w:color="auto"/>
                  </w:divBdr>
                </w:div>
              </w:divsChild>
            </w:div>
            <w:div w:id="1036538394">
              <w:marLeft w:val="0"/>
              <w:marRight w:val="0"/>
              <w:marTop w:val="0"/>
              <w:marBottom w:val="0"/>
              <w:divBdr>
                <w:top w:val="none" w:sz="0" w:space="0" w:color="auto"/>
                <w:left w:val="none" w:sz="0" w:space="0" w:color="auto"/>
                <w:bottom w:val="none" w:sz="0" w:space="0" w:color="auto"/>
                <w:right w:val="none" w:sz="0" w:space="0" w:color="auto"/>
              </w:divBdr>
              <w:divsChild>
                <w:div w:id="1157962567">
                  <w:marLeft w:val="0"/>
                  <w:marRight w:val="0"/>
                  <w:marTop w:val="0"/>
                  <w:marBottom w:val="0"/>
                  <w:divBdr>
                    <w:top w:val="none" w:sz="0" w:space="0" w:color="auto"/>
                    <w:left w:val="none" w:sz="0" w:space="0" w:color="auto"/>
                    <w:bottom w:val="none" w:sz="0" w:space="0" w:color="auto"/>
                    <w:right w:val="none" w:sz="0" w:space="0" w:color="auto"/>
                  </w:divBdr>
                </w:div>
                <w:div w:id="156925861">
                  <w:marLeft w:val="0"/>
                  <w:marRight w:val="0"/>
                  <w:marTop w:val="0"/>
                  <w:marBottom w:val="0"/>
                  <w:divBdr>
                    <w:top w:val="none" w:sz="0" w:space="0" w:color="auto"/>
                    <w:left w:val="none" w:sz="0" w:space="0" w:color="auto"/>
                    <w:bottom w:val="none" w:sz="0" w:space="0" w:color="auto"/>
                    <w:right w:val="none" w:sz="0" w:space="0" w:color="auto"/>
                  </w:divBdr>
                </w:div>
              </w:divsChild>
            </w:div>
            <w:div w:id="1464038432">
              <w:marLeft w:val="0"/>
              <w:marRight w:val="0"/>
              <w:marTop w:val="0"/>
              <w:marBottom w:val="0"/>
              <w:divBdr>
                <w:top w:val="none" w:sz="0" w:space="0" w:color="auto"/>
                <w:left w:val="none" w:sz="0" w:space="0" w:color="auto"/>
                <w:bottom w:val="none" w:sz="0" w:space="0" w:color="auto"/>
                <w:right w:val="none" w:sz="0" w:space="0" w:color="auto"/>
              </w:divBdr>
              <w:divsChild>
                <w:div w:id="1335958974">
                  <w:marLeft w:val="0"/>
                  <w:marRight w:val="0"/>
                  <w:marTop w:val="0"/>
                  <w:marBottom w:val="0"/>
                  <w:divBdr>
                    <w:top w:val="none" w:sz="0" w:space="0" w:color="auto"/>
                    <w:left w:val="none" w:sz="0" w:space="0" w:color="auto"/>
                    <w:bottom w:val="none" w:sz="0" w:space="0" w:color="auto"/>
                    <w:right w:val="none" w:sz="0" w:space="0" w:color="auto"/>
                  </w:divBdr>
                </w:div>
                <w:div w:id="347028634">
                  <w:marLeft w:val="0"/>
                  <w:marRight w:val="0"/>
                  <w:marTop w:val="0"/>
                  <w:marBottom w:val="0"/>
                  <w:divBdr>
                    <w:top w:val="none" w:sz="0" w:space="0" w:color="auto"/>
                    <w:left w:val="none" w:sz="0" w:space="0" w:color="auto"/>
                    <w:bottom w:val="none" w:sz="0" w:space="0" w:color="auto"/>
                    <w:right w:val="none" w:sz="0" w:space="0" w:color="auto"/>
                  </w:divBdr>
                </w:div>
                <w:div w:id="194126934">
                  <w:marLeft w:val="0"/>
                  <w:marRight w:val="0"/>
                  <w:marTop w:val="0"/>
                  <w:marBottom w:val="0"/>
                  <w:divBdr>
                    <w:top w:val="none" w:sz="0" w:space="0" w:color="auto"/>
                    <w:left w:val="none" w:sz="0" w:space="0" w:color="auto"/>
                    <w:bottom w:val="none" w:sz="0" w:space="0" w:color="auto"/>
                    <w:right w:val="none" w:sz="0" w:space="0" w:color="auto"/>
                  </w:divBdr>
                </w:div>
                <w:div w:id="377053683">
                  <w:marLeft w:val="0"/>
                  <w:marRight w:val="0"/>
                  <w:marTop w:val="0"/>
                  <w:marBottom w:val="0"/>
                  <w:divBdr>
                    <w:top w:val="none" w:sz="0" w:space="0" w:color="auto"/>
                    <w:left w:val="none" w:sz="0" w:space="0" w:color="auto"/>
                    <w:bottom w:val="none" w:sz="0" w:space="0" w:color="auto"/>
                    <w:right w:val="none" w:sz="0" w:space="0" w:color="auto"/>
                  </w:divBdr>
                </w:div>
              </w:divsChild>
            </w:div>
            <w:div w:id="1649742764">
              <w:marLeft w:val="0"/>
              <w:marRight w:val="0"/>
              <w:marTop w:val="0"/>
              <w:marBottom w:val="0"/>
              <w:divBdr>
                <w:top w:val="none" w:sz="0" w:space="0" w:color="auto"/>
                <w:left w:val="none" w:sz="0" w:space="0" w:color="auto"/>
                <w:bottom w:val="none" w:sz="0" w:space="0" w:color="auto"/>
                <w:right w:val="none" w:sz="0" w:space="0" w:color="auto"/>
              </w:divBdr>
              <w:divsChild>
                <w:div w:id="131753392">
                  <w:marLeft w:val="0"/>
                  <w:marRight w:val="0"/>
                  <w:marTop w:val="0"/>
                  <w:marBottom w:val="0"/>
                  <w:divBdr>
                    <w:top w:val="none" w:sz="0" w:space="0" w:color="auto"/>
                    <w:left w:val="none" w:sz="0" w:space="0" w:color="auto"/>
                    <w:bottom w:val="none" w:sz="0" w:space="0" w:color="auto"/>
                    <w:right w:val="none" w:sz="0" w:space="0" w:color="auto"/>
                  </w:divBdr>
                </w:div>
                <w:div w:id="1116409485">
                  <w:marLeft w:val="0"/>
                  <w:marRight w:val="0"/>
                  <w:marTop w:val="0"/>
                  <w:marBottom w:val="0"/>
                  <w:divBdr>
                    <w:top w:val="none" w:sz="0" w:space="0" w:color="auto"/>
                    <w:left w:val="none" w:sz="0" w:space="0" w:color="auto"/>
                    <w:bottom w:val="none" w:sz="0" w:space="0" w:color="auto"/>
                    <w:right w:val="none" w:sz="0" w:space="0" w:color="auto"/>
                  </w:divBdr>
                </w:div>
                <w:div w:id="850069732">
                  <w:marLeft w:val="0"/>
                  <w:marRight w:val="0"/>
                  <w:marTop w:val="0"/>
                  <w:marBottom w:val="0"/>
                  <w:divBdr>
                    <w:top w:val="none" w:sz="0" w:space="0" w:color="auto"/>
                    <w:left w:val="none" w:sz="0" w:space="0" w:color="auto"/>
                    <w:bottom w:val="none" w:sz="0" w:space="0" w:color="auto"/>
                    <w:right w:val="none" w:sz="0" w:space="0" w:color="auto"/>
                  </w:divBdr>
                </w:div>
                <w:div w:id="711081300">
                  <w:marLeft w:val="0"/>
                  <w:marRight w:val="0"/>
                  <w:marTop w:val="0"/>
                  <w:marBottom w:val="0"/>
                  <w:divBdr>
                    <w:top w:val="none" w:sz="0" w:space="0" w:color="auto"/>
                    <w:left w:val="none" w:sz="0" w:space="0" w:color="auto"/>
                    <w:bottom w:val="none" w:sz="0" w:space="0" w:color="auto"/>
                    <w:right w:val="none" w:sz="0" w:space="0" w:color="auto"/>
                  </w:divBdr>
                </w:div>
                <w:div w:id="1399550837">
                  <w:marLeft w:val="0"/>
                  <w:marRight w:val="0"/>
                  <w:marTop w:val="0"/>
                  <w:marBottom w:val="0"/>
                  <w:divBdr>
                    <w:top w:val="none" w:sz="0" w:space="0" w:color="auto"/>
                    <w:left w:val="none" w:sz="0" w:space="0" w:color="auto"/>
                    <w:bottom w:val="none" w:sz="0" w:space="0" w:color="auto"/>
                    <w:right w:val="none" w:sz="0" w:space="0" w:color="auto"/>
                  </w:divBdr>
                </w:div>
                <w:div w:id="113595880">
                  <w:marLeft w:val="0"/>
                  <w:marRight w:val="0"/>
                  <w:marTop w:val="0"/>
                  <w:marBottom w:val="0"/>
                  <w:divBdr>
                    <w:top w:val="none" w:sz="0" w:space="0" w:color="auto"/>
                    <w:left w:val="none" w:sz="0" w:space="0" w:color="auto"/>
                    <w:bottom w:val="none" w:sz="0" w:space="0" w:color="auto"/>
                    <w:right w:val="none" w:sz="0" w:space="0" w:color="auto"/>
                  </w:divBdr>
                </w:div>
                <w:div w:id="1430851970">
                  <w:marLeft w:val="0"/>
                  <w:marRight w:val="0"/>
                  <w:marTop w:val="0"/>
                  <w:marBottom w:val="0"/>
                  <w:divBdr>
                    <w:top w:val="none" w:sz="0" w:space="0" w:color="auto"/>
                    <w:left w:val="none" w:sz="0" w:space="0" w:color="auto"/>
                    <w:bottom w:val="none" w:sz="0" w:space="0" w:color="auto"/>
                    <w:right w:val="none" w:sz="0" w:space="0" w:color="auto"/>
                  </w:divBdr>
                </w:div>
                <w:div w:id="92746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33213">
      <w:bodyDiv w:val="1"/>
      <w:marLeft w:val="0"/>
      <w:marRight w:val="0"/>
      <w:marTop w:val="0"/>
      <w:marBottom w:val="0"/>
      <w:divBdr>
        <w:top w:val="none" w:sz="0" w:space="0" w:color="auto"/>
        <w:left w:val="none" w:sz="0" w:space="0" w:color="auto"/>
        <w:bottom w:val="none" w:sz="0" w:space="0" w:color="auto"/>
        <w:right w:val="none" w:sz="0" w:space="0" w:color="auto"/>
      </w:divBdr>
      <w:divsChild>
        <w:div w:id="2039623311">
          <w:marLeft w:val="0"/>
          <w:marRight w:val="0"/>
          <w:marTop w:val="0"/>
          <w:marBottom w:val="0"/>
          <w:divBdr>
            <w:top w:val="none" w:sz="0" w:space="0" w:color="auto"/>
            <w:left w:val="none" w:sz="0" w:space="0" w:color="auto"/>
            <w:bottom w:val="none" w:sz="0" w:space="0" w:color="auto"/>
            <w:right w:val="none" w:sz="0" w:space="0" w:color="auto"/>
          </w:divBdr>
          <w:divsChild>
            <w:div w:id="157615834">
              <w:marLeft w:val="0"/>
              <w:marRight w:val="0"/>
              <w:marTop w:val="0"/>
              <w:marBottom w:val="0"/>
              <w:divBdr>
                <w:top w:val="none" w:sz="0" w:space="0" w:color="auto"/>
                <w:left w:val="none" w:sz="0" w:space="0" w:color="auto"/>
                <w:bottom w:val="none" w:sz="0" w:space="0" w:color="auto"/>
                <w:right w:val="none" w:sz="0" w:space="0" w:color="auto"/>
              </w:divBdr>
            </w:div>
            <w:div w:id="1807046690">
              <w:marLeft w:val="0"/>
              <w:marRight w:val="0"/>
              <w:marTop w:val="0"/>
              <w:marBottom w:val="0"/>
              <w:divBdr>
                <w:top w:val="none" w:sz="0" w:space="0" w:color="auto"/>
                <w:left w:val="none" w:sz="0" w:space="0" w:color="auto"/>
                <w:bottom w:val="none" w:sz="0" w:space="0" w:color="auto"/>
                <w:right w:val="none" w:sz="0" w:space="0" w:color="auto"/>
              </w:divBdr>
            </w:div>
            <w:div w:id="159391674">
              <w:marLeft w:val="0"/>
              <w:marRight w:val="0"/>
              <w:marTop w:val="0"/>
              <w:marBottom w:val="0"/>
              <w:divBdr>
                <w:top w:val="none" w:sz="0" w:space="0" w:color="auto"/>
                <w:left w:val="none" w:sz="0" w:space="0" w:color="auto"/>
                <w:bottom w:val="none" w:sz="0" w:space="0" w:color="auto"/>
                <w:right w:val="none" w:sz="0" w:space="0" w:color="auto"/>
              </w:divBdr>
              <w:divsChild>
                <w:div w:id="943346020">
                  <w:marLeft w:val="0"/>
                  <w:marRight w:val="0"/>
                  <w:marTop w:val="0"/>
                  <w:marBottom w:val="0"/>
                  <w:divBdr>
                    <w:top w:val="none" w:sz="0" w:space="0" w:color="auto"/>
                    <w:left w:val="none" w:sz="0" w:space="0" w:color="auto"/>
                    <w:bottom w:val="none" w:sz="0" w:space="0" w:color="auto"/>
                    <w:right w:val="none" w:sz="0" w:space="0" w:color="auto"/>
                  </w:divBdr>
                </w:div>
              </w:divsChild>
            </w:div>
            <w:div w:id="454830071">
              <w:marLeft w:val="0"/>
              <w:marRight w:val="0"/>
              <w:marTop w:val="0"/>
              <w:marBottom w:val="0"/>
              <w:divBdr>
                <w:top w:val="none" w:sz="0" w:space="0" w:color="auto"/>
                <w:left w:val="none" w:sz="0" w:space="0" w:color="auto"/>
                <w:bottom w:val="none" w:sz="0" w:space="0" w:color="auto"/>
                <w:right w:val="none" w:sz="0" w:space="0" w:color="auto"/>
              </w:divBdr>
              <w:divsChild>
                <w:div w:id="911699299">
                  <w:marLeft w:val="0"/>
                  <w:marRight w:val="0"/>
                  <w:marTop w:val="0"/>
                  <w:marBottom w:val="0"/>
                  <w:divBdr>
                    <w:top w:val="none" w:sz="0" w:space="0" w:color="auto"/>
                    <w:left w:val="none" w:sz="0" w:space="0" w:color="auto"/>
                    <w:bottom w:val="none" w:sz="0" w:space="0" w:color="auto"/>
                    <w:right w:val="none" w:sz="0" w:space="0" w:color="auto"/>
                  </w:divBdr>
                </w:div>
              </w:divsChild>
            </w:div>
            <w:div w:id="378012563">
              <w:marLeft w:val="0"/>
              <w:marRight w:val="0"/>
              <w:marTop w:val="0"/>
              <w:marBottom w:val="0"/>
              <w:divBdr>
                <w:top w:val="none" w:sz="0" w:space="0" w:color="auto"/>
                <w:left w:val="none" w:sz="0" w:space="0" w:color="auto"/>
                <w:bottom w:val="none" w:sz="0" w:space="0" w:color="auto"/>
                <w:right w:val="none" w:sz="0" w:space="0" w:color="auto"/>
              </w:divBdr>
              <w:divsChild>
                <w:div w:id="838427238">
                  <w:marLeft w:val="0"/>
                  <w:marRight w:val="0"/>
                  <w:marTop w:val="0"/>
                  <w:marBottom w:val="0"/>
                  <w:divBdr>
                    <w:top w:val="none" w:sz="0" w:space="0" w:color="auto"/>
                    <w:left w:val="none" w:sz="0" w:space="0" w:color="auto"/>
                    <w:bottom w:val="none" w:sz="0" w:space="0" w:color="auto"/>
                    <w:right w:val="none" w:sz="0" w:space="0" w:color="auto"/>
                  </w:divBdr>
                </w:div>
                <w:div w:id="2144346548">
                  <w:marLeft w:val="0"/>
                  <w:marRight w:val="0"/>
                  <w:marTop w:val="0"/>
                  <w:marBottom w:val="0"/>
                  <w:divBdr>
                    <w:top w:val="none" w:sz="0" w:space="0" w:color="auto"/>
                    <w:left w:val="none" w:sz="0" w:space="0" w:color="auto"/>
                    <w:bottom w:val="none" w:sz="0" w:space="0" w:color="auto"/>
                    <w:right w:val="none" w:sz="0" w:space="0" w:color="auto"/>
                  </w:divBdr>
                </w:div>
                <w:div w:id="263267006">
                  <w:marLeft w:val="0"/>
                  <w:marRight w:val="0"/>
                  <w:marTop w:val="0"/>
                  <w:marBottom w:val="0"/>
                  <w:divBdr>
                    <w:top w:val="none" w:sz="0" w:space="0" w:color="auto"/>
                    <w:left w:val="none" w:sz="0" w:space="0" w:color="auto"/>
                    <w:bottom w:val="none" w:sz="0" w:space="0" w:color="auto"/>
                    <w:right w:val="none" w:sz="0" w:space="0" w:color="auto"/>
                  </w:divBdr>
                </w:div>
                <w:div w:id="1821772448">
                  <w:marLeft w:val="0"/>
                  <w:marRight w:val="0"/>
                  <w:marTop w:val="0"/>
                  <w:marBottom w:val="0"/>
                  <w:divBdr>
                    <w:top w:val="none" w:sz="0" w:space="0" w:color="auto"/>
                    <w:left w:val="none" w:sz="0" w:space="0" w:color="auto"/>
                    <w:bottom w:val="none" w:sz="0" w:space="0" w:color="auto"/>
                    <w:right w:val="none" w:sz="0" w:space="0" w:color="auto"/>
                  </w:divBdr>
                </w:div>
              </w:divsChild>
            </w:div>
            <w:div w:id="1340474140">
              <w:marLeft w:val="0"/>
              <w:marRight w:val="0"/>
              <w:marTop w:val="0"/>
              <w:marBottom w:val="0"/>
              <w:divBdr>
                <w:top w:val="none" w:sz="0" w:space="0" w:color="auto"/>
                <w:left w:val="none" w:sz="0" w:space="0" w:color="auto"/>
                <w:bottom w:val="none" w:sz="0" w:space="0" w:color="auto"/>
                <w:right w:val="none" w:sz="0" w:space="0" w:color="auto"/>
              </w:divBdr>
              <w:divsChild>
                <w:div w:id="542716848">
                  <w:marLeft w:val="0"/>
                  <w:marRight w:val="0"/>
                  <w:marTop w:val="0"/>
                  <w:marBottom w:val="0"/>
                  <w:divBdr>
                    <w:top w:val="none" w:sz="0" w:space="0" w:color="auto"/>
                    <w:left w:val="none" w:sz="0" w:space="0" w:color="auto"/>
                    <w:bottom w:val="none" w:sz="0" w:space="0" w:color="auto"/>
                    <w:right w:val="none" w:sz="0" w:space="0" w:color="auto"/>
                  </w:divBdr>
                </w:div>
                <w:div w:id="2046520525">
                  <w:marLeft w:val="0"/>
                  <w:marRight w:val="0"/>
                  <w:marTop w:val="0"/>
                  <w:marBottom w:val="0"/>
                  <w:divBdr>
                    <w:top w:val="none" w:sz="0" w:space="0" w:color="auto"/>
                    <w:left w:val="none" w:sz="0" w:space="0" w:color="auto"/>
                    <w:bottom w:val="none" w:sz="0" w:space="0" w:color="auto"/>
                    <w:right w:val="none" w:sz="0" w:space="0" w:color="auto"/>
                  </w:divBdr>
                </w:div>
                <w:div w:id="610089186">
                  <w:marLeft w:val="0"/>
                  <w:marRight w:val="0"/>
                  <w:marTop w:val="0"/>
                  <w:marBottom w:val="0"/>
                  <w:divBdr>
                    <w:top w:val="none" w:sz="0" w:space="0" w:color="auto"/>
                    <w:left w:val="none" w:sz="0" w:space="0" w:color="auto"/>
                    <w:bottom w:val="none" w:sz="0" w:space="0" w:color="auto"/>
                    <w:right w:val="none" w:sz="0" w:space="0" w:color="auto"/>
                  </w:divBdr>
                </w:div>
                <w:div w:id="1526400611">
                  <w:marLeft w:val="0"/>
                  <w:marRight w:val="0"/>
                  <w:marTop w:val="0"/>
                  <w:marBottom w:val="0"/>
                  <w:divBdr>
                    <w:top w:val="none" w:sz="0" w:space="0" w:color="auto"/>
                    <w:left w:val="none" w:sz="0" w:space="0" w:color="auto"/>
                    <w:bottom w:val="none" w:sz="0" w:space="0" w:color="auto"/>
                    <w:right w:val="none" w:sz="0" w:space="0" w:color="auto"/>
                  </w:divBdr>
                </w:div>
                <w:div w:id="434790768">
                  <w:marLeft w:val="0"/>
                  <w:marRight w:val="0"/>
                  <w:marTop w:val="0"/>
                  <w:marBottom w:val="0"/>
                  <w:divBdr>
                    <w:top w:val="none" w:sz="0" w:space="0" w:color="auto"/>
                    <w:left w:val="none" w:sz="0" w:space="0" w:color="auto"/>
                    <w:bottom w:val="none" w:sz="0" w:space="0" w:color="auto"/>
                    <w:right w:val="none" w:sz="0" w:space="0" w:color="auto"/>
                  </w:divBdr>
                </w:div>
                <w:div w:id="665742698">
                  <w:marLeft w:val="0"/>
                  <w:marRight w:val="0"/>
                  <w:marTop w:val="0"/>
                  <w:marBottom w:val="0"/>
                  <w:divBdr>
                    <w:top w:val="none" w:sz="0" w:space="0" w:color="auto"/>
                    <w:left w:val="none" w:sz="0" w:space="0" w:color="auto"/>
                    <w:bottom w:val="none" w:sz="0" w:space="0" w:color="auto"/>
                    <w:right w:val="none" w:sz="0" w:space="0" w:color="auto"/>
                  </w:divBdr>
                </w:div>
                <w:div w:id="531305218">
                  <w:marLeft w:val="0"/>
                  <w:marRight w:val="0"/>
                  <w:marTop w:val="0"/>
                  <w:marBottom w:val="0"/>
                  <w:divBdr>
                    <w:top w:val="none" w:sz="0" w:space="0" w:color="auto"/>
                    <w:left w:val="none" w:sz="0" w:space="0" w:color="auto"/>
                    <w:bottom w:val="none" w:sz="0" w:space="0" w:color="auto"/>
                    <w:right w:val="none" w:sz="0" w:space="0" w:color="auto"/>
                  </w:divBdr>
                </w:div>
              </w:divsChild>
            </w:div>
            <w:div w:id="2034766419">
              <w:marLeft w:val="0"/>
              <w:marRight w:val="0"/>
              <w:marTop w:val="0"/>
              <w:marBottom w:val="0"/>
              <w:divBdr>
                <w:top w:val="none" w:sz="0" w:space="0" w:color="auto"/>
                <w:left w:val="none" w:sz="0" w:space="0" w:color="auto"/>
                <w:bottom w:val="none" w:sz="0" w:space="0" w:color="auto"/>
                <w:right w:val="none" w:sz="0" w:space="0" w:color="auto"/>
              </w:divBdr>
              <w:divsChild>
                <w:div w:id="1430538527">
                  <w:marLeft w:val="0"/>
                  <w:marRight w:val="0"/>
                  <w:marTop w:val="0"/>
                  <w:marBottom w:val="0"/>
                  <w:divBdr>
                    <w:top w:val="none" w:sz="0" w:space="0" w:color="auto"/>
                    <w:left w:val="none" w:sz="0" w:space="0" w:color="auto"/>
                    <w:bottom w:val="none" w:sz="0" w:space="0" w:color="auto"/>
                    <w:right w:val="none" w:sz="0" w:space="0" w:color="auto"/>
                  </w:divBdr>
                </w:div>
                <w:div w:id="1193499674">
                  <w:marLeft w:val="0"/>
                  <w:marRight w:val="0"/>
                  <w:marTop w:val="0"/>
                  <w:marBottom w:val="0"/>
                  <w:divBdr>
                    <w:top w:val="none" w:sz="0" w:space="0" w:color="auto"/>
                    <w:left w:val="none" w:sz="0" w:space="0" w:color="auto"/>
                    <w:bottom w:val="none" w:sz="0" w:space="0" w:color="auto"/>
                    <w:right w:val="none" w:sz="0" w:space="0" w:color="auto"/>
                  </w:divBdr>
                </w:div>
              </w:divsChild>
            </w:div>
            <w:div w:id="1183324521">
              <w:marLeft w:val="0"/>
              <w:marRight w:val="0"/>
              <w:marTop w:val="0"/>
              <w:marBottom w:val="0"/>
              <w:divBdr>
                <w:top w:val="none" w:sz="0" w:space="0" w:color="auto"/>
                <w:left w:val="none" w:sz="0" w:space="0" w:color="auto"/>
                <w:bottom w:val="none" w:sz="0" w:space="0" w:color="auto"/>
                <w:right w:val="none" w:sz="0" w:space="0" w:color="auto"/>
              </w:divBdr>
              <w:divsChild>
                <w:div w:id="294874198">
                  <w:marLeft w:val="0"/>
                  <w:marRight w:val="0"/>
                  <w:marTop w:val="0"/>
                  <w:marBottom w:val="0"/>
                  <w:divBdr>
                    <w:top w:val="none" w:sz="0" w:space="0" w:color="auto"/>
                    <w:left w:val="none" w:sz="0" w:space="0" w:color="auto"/>
                    <w:bottom w:val="none" w:sz="0" w:space="0" w:color="auto"/>
                    <w:right w:val="none" w:sz="0" w:space="0" w:color="auto"/>
                  </w:divBdr>
                </w:div>
                <w:div w:id="1147210032">
                  <w:marLeft w:val="0"/>
                  <w:marRight w:val="0"/>
                  <w:marTop w:val="0"/>
                  <w:marBottom w:val="0"/>
                  <w:divBdr>
                    <w:top w:val="none" w:sz="0" w:space="0" w:color="auto"/>
                    <w:left w:val="none" w:sz="0" w:space="0" w:color="auto"/>
                    <w:bottom w:val="none" w:sz="0" w:space="0" w:color="auto"/>
                    <w:right w:val="none" w:sz="0" w:space="0" w:color="auto"/>
                  </w:divBdr>
                </w:div>
                <w:div w:id="1889494295">
                  <w:marLeft w:val="0"/>
                  <w:marRight w:val="0"/>
                  <w:marTop w:val="0"/>
                  <w:marBottom w:val="0"/>
                  <w:divBdr>
                    <w:top w:val="none" w:sz="0" w:space="0" w:color="auto"/>
                    <w:left w:val="none" w:sz="0" w:space="0" w:color="auto"/>
                    <w:bottom w:val="none" w:sz="0" w:space="0" w:color="auto"/>
                    <w:right w:val="none" w:sz="0" w:space="0" w:color="auto"/>
                  </w:divBdr>
                </w:div>
                <w:div w:id="1272590453">
                  <w:marLeft w:val="0"/>
                  <w:marRight w:val="0"/>
                  <w:marTop w:val="0"/>
                  <w:marBottom w:val="0"/>
                  <w:divBdr>
                    <w:top w:val="none" w:sz="0" w:space="0" w:color="auto"/>
                    <w:left w:val="none" w:sz="0" w:space="0" w:color="auto"/>
                    <w:bottom w:val="none" w:sz="0" w:space="0" w:color="auto"/>
                    <w:right w:val="none" w:sz="0" w:space="0" w:color="auto"/>
                  </w:divBdr>
                </w:div>
                <w:div w:id="194777878">
                  <w:marLeft w:val="0"/>
                  <w:marRight w:val="0"/>
                  <w:marTop w:val="0"/>
                  <w:marBottom w:val="0"/>
                  <w:divBdr>
                    <w:top w:val="none" w:sz="0" w:space="0" w:color="auto"/>
                    <w:left w:val="none" w:sz="0" w:space="0" w:color="auto"/>
                    <w:bottom w:val="none" w:sz="0" w:space="0" w:color="auto"/>
                    <w:right w:val="none" w:sz="0" w:space="0" w:color="auto"/>
                  </w:divBdr>
                </w:div>
                <w:div w:id="1271472538">
                  <w:marLeft w:val="0"/>
                  <w:marRight w:val="0"/>
                  <w:marTop w:val="0"/>
                  <w:marBottom w:val="0"/>
                  <w:divBdr>
                    <w:top w:val="none" w:sz="0" w:space="0" w:color="auto"/>
                    <w:left w:val="none" w:sz="0" w:space="0" w:color="auto"/>
                    <w:bottom w:val="none" w:sz="0" w:space="0" w:color="auto"/>
                    <w:right w:val="none" w:sz="0" w:space="0" w:color="auto"/>
                  </w:divBdr>
                </w:div>
                <w:div w:id="683170467">
                  <w:marLeft w:val="0"/>
                  <w:marRight w:val="0"/>
                  <w:marTop w:val="0"/>
                  <w:marBottom w:val="0"/>
                  <w:divBdr>
                    <w:top w:val="none" w:sz="0" w:space="0" w:color="auto"/>
                    <w:left w:val="none" w:sz="0" w:space="0" w:color="auto"/>
                    <w:bottom w:val="none" w:sz="0" w:space="0" w:color="auto"/>
                    <w:right w:val="none" w:sz="0" w:space="0" w:color="auto"/>
                  </w:divBdr>
                </w:div>
              </w:divsChild>
            </w:div>
            <w:div w:id="913055302">
              <w:marLeft w:val="0"/>
              <w:marRight w:val="0"/>
              <w:marTop w:val="0"/>
              <w:marBottom w:val="0"/>
              <w:divBdr>
                <w:top w:val="none" w:sz="0" w:space="0" w:color="auto"/>
                <w:left w:val="none" w:sz="0" w:space="0" w:color="auto"/>
                <w:bottom w:val="none" w:sz="0" w:space="0" w:color="auto"/>
                <w:right w:val="none" w:sz="0" w:space="0" w:color="auto"/>
              </w:divBdr>
              <w:divsChild>
                <w:div w:id="1734810480">
                  <w:marLeft w:val="0"/>
                  <w:marRight w:val="0"/>
                  <w:marTop w:val="0"/>
                  <w:marBottom w:val="0"/>
                  <w:divBdr>
                    <w:top w:val="none" w:sz="0" w:space="0" w:color="auto"/>
                    <w:left w:val="none" w:sz="0" w:space="0" w:color="auto"/>
                    <w:bottom w:val="none" w:sz="0" w:space="0" w:color="auto"/>
                    <w:right w:val="none" w:sz="0" w:space="0" w:color="auto"/>
                  </w:divBdr>
                </w:div>
                <w:div w:id="497883882">
                  <w:marLeft w:val="0"/>
                  <w:marRight w:val="0"/>
                  <w:marTop w:val="0"/>
                  <w:marBottom w:val="0"/>
                  <w:divBdr>
                    <w:top w:val="none" w:sz="0" w:space="0" w:color="auto"/>
                    <w:left w:val="none" w:sz="0" w:space="0" w:color="auto"/>
                    <w:bottom w:val="none" w:sz="0" w:space="0" w:color="auto"/>
                    <w:right w:val="none" w:sz="0" w:space="0" w:color="auto"/>
                  </w:divBdr>
                </w:div>
                <w:div w:id="8144830">
                  <w:marLeft w:val="0"/>
                  <w:marRight w:val="0"/>
                  <w:marTop w:val="0"/>
                  <w:marBottom w:val="0"/>
                  <w:divBdr>
                    <w:top w:val="none" w:sz="0" w:space="0" w:color="auto"/>
                    <w:left w:val="none" w:sz="0" w:space="0" w:color="auto"/>
                    <w:bottom w:val="none" w:sz="0" w:space="0" w:color="auto"/>
                    <w:right w:val="none" w:sz="0" w:space="0" w:color="auto"/>
                  </w:divBdr>
                </w:div>
                <w:div w:id="1794251433">
                  <w:marLeft w:val="0"/>
                  <w:marRight w:val="0"/>
                  <w:marTop w:val="0"/>
                  <w:marBottom w:val="0"/>
                  <w:divBdr>
                    <w:top w:val="none" w:sz="0" w:space="0" w:color="auto"/>
                    <w:left w:val="none" w:sz="0" w:space="0" w:color="auto"/>
                    <w:bottom w:val="none" w:sz="0" w:space="0" w:color="auto"/>
                    <w:right w:val="none" w:sz="0" w:space="0" w:color="auto"/>
                  </w:divBdr>
                </w:div>
                <w:div w:id="1464931793">
                  <w:marLeft w:val="0"/>
                  <w:marRight w:val="0"/>
                  <w:marTop w:val="0"/>
                  <w:marBottom w:val="0"/>
                  <w:divBdr>
                    <w:top w:val="none" w:sz="0" w:space="0" w:color="auto"/>
                    <w:left w:val="none" w:sz="0" w:space="0" w:color="auto"/>
                    <w:bottom w:val="none" w:sz="0" w:space="0" w:color="auto"/>
                    <w:right w:val="none" w:sz="0" w:space="0" w:color="auto"/>
                  </w:divBdr>
                </w:div>
                <w:div w:id="2091808344">
                  <w:marLeft w:val="0"/>
                  <w:marRight w:val="0"/>
                  <w:marTop w:val="0"/>
                  <w:marBottom w:val="0"/>
                  <w:divBdr>
                    <w:top w:val="none" w:sz="0" w:space="0" w:color="auto"/>
                    <w:left w:val="none" w:sz="0" w:space="0" w:color="auto"/>
                    <w:bottom w:val="none" w:sz="0" w:space="0" w:color="auto"/>
                    <w:right w:val="none" w:sz="0" w:space="0" w:color="auto"/>
                  </w:divBdr>
                </w:div>
                <w:div w:id="924339776">
                  <w:marLeft w:val="0"/>
                  <w:marRight w:val="0"/>
                  <w:marTop w:val="0"/>
                  <w:marBottom w:val="0"/>
                  <w:divBdr>
                    <w:top w:val="none" w:sz="0" w:space="0" w:color="auto"/>
                    <w:left w:val="none" w:sz="0" w:space="0" w:color="auto"/>
                    <w:bottom w:val="none" w:sz="0" w:space="0" w:color="auto"/>
                    <w:right w:val="none" w:sz="0" w:space="0" w:color="auto"/>
                  </w:divBdr>
                </w:div>
                <w:div w:id="21878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3055</Words>
  <Characters>18336</Characters>
  <Application>Microsoft Office Word</Application>
  <DocSecurity>0</DocSecurity>
  <Lines>152</Lines>
  <Paragraphs>42</Paragraphs>
  <ScaleCrop>false</ScaleCrop>
  <Company/>
  <LinksUpToDate>false</LinksUpToDate>
  <CharactersWithSpaces>21349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Bęben</dc:creator>
  <cp:keywords/>
  <dc:description/>
  <cp:lastModifiedBy>Anna Bęben</cp:lastModifiedBy>
  <cp:revision>3</cp:revision>
  <dcterms:created xsi:type="dcterms:W3CDTF">2018-09-07T07:39:00Z</dcterms:created>
  <dcterms:modified xsi:type="dcterms:W3CDTF">2020-03-12T13:51:00Z</dcterms:modified>
</cp:coreProperties>
</file>