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9AEE" w14:textId="77777777" w:rsidR="007D242A" w:rsidRDefault="007D242A" w:rsidP="006F526F"/>
    <w:p w14:paraId="33147ADF" w14:textId="77777777" w:rsidR="00571877" w:rsidRPr="00661A1F" w:rsidRDefault="008E1789" w:rsidP="00571877">
      <w:pPr>
        <w:tabs>
          <w:tab w:val="center" w:pos="4536"/>
        </w:tabs>
        <w:jc w:val="right"/>
        <w:rPr>
          <w:rFonts w:ascii="Garamond" w:eastAsia="Times New Roman" w:hAnsi="Garamond"/>
          <w:lang w:val="pl-PL" w:eastAsia="pl-PL"/>
        </w:rPr>
      </w:pPr>
      <w:r w:rsidRPr="00661A1F">
        <w:rPr>
          <w:rFonts w:ascii="Garamond" w:eastAsia="Times New Roman" w:hAnsi="Garamond"/>
          <w:lang w:val="pl-PL" w:eastAsia="pl-PL"/>
        </w:rPr>
        <w:t xml:space="preserve">Kraków, dnia </w:t>
      </w:r>
      <w:r w:rsidR="0051533B">
        <w:rPr>
          <w:rFonts w:ascii="Garamond" w:eastAsia="Times New Roman" w:hAnsi="Garamond"/>
          <w:lang w:val="pl-PL" w:eastAsia="pl-PL"/>
        </w:rPr>
        <w:t>24</w:t>
      </w:r>
      <w:r w:rsidR="002115C1" w:rsidRPr="00661A1F">
        <w:rPr>
          <w:rFonts w:ascii="Garamond" w:eastAsia="Times New Roman" w:hAnsi="Garamond"/>
          <w:lang w:val="pl-PL" w:eastAsia="pl-PL"/>
        </w:rPr>
        <w:t>.03.2020 r.</w:t>
      </w:r>
    </w:p>
    <w:p w14:paraId="33BA91C2" w14:textId="77777777" w:rsidR="002959CF" w:rsidRPr="00661A1F" w:rsidRDefault="002959CF" w:rsidP="00571877">
      <w:pPr>
        <w:widowControl/>
        <w:rPr>
          <w:rFonts w:ascii="Garamond" w:eastAsia="Times New Roman" w:hAnsi="Garamond"/>
          <w:lang w:val="pl-PL" w:eastAsia="pl-PL"/>
        </w:rPr>
      </w:pPr>
      <w:r w:rsidRPr="00661A1F">
        <w:rPr>
          <w:rFonts w:ascii="Garamond" w:eastAsia="Times New Roman" w:hAnsi="Garamond"/>
          <w:lang w:val="pl-PL" w:eastAsia="pl-PL"/>
        </w:rPr>
        <w:t>Nr sprawy: NSSU.DFP.271.1.2020.EP</w:t>
      </w:r>
    </w:p>
    <w:p w14:paraId="177683AA" w14:textId="77777777" w:rsidR="002959CF" w:rsidRPr="00661A1F" w:rsidRDefault="002959CF" w:rsidP="002959CF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lang w:val="pl-PL" w:eastAsia="pl-PL"/>
        </w:rPr>
      </w:pPr>
    </w:p>
    <w:p w14:paraId="38A5CF79" w14:textId="77777777" w:rsidR="008E1789" w:rsidRDefault="008E1789" w:rsidP="008E1789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b/>
          <w:i/>
          <w:color w:val="000000"/>
          <w:u w:val="single"/>
          <w:lang w:val="pl-PL"/>
        </w:rPr>
      </w:pPr>
      <w:r w:rsidRPr="00661A1F">
        <w:rPr>
          <w:rFonts w:ascii="Garamond" w:eastAsia="Garamond" w:hAnsi="Garamond" w:cs="Garamond"/>
          <w:b/>
          <w:i/>
          <w:color w:val="000000"/>
          <w:u w:val="single"/>
          <w:lang w:val="pl-PL"/>
        </w:rPr>
        <w:t>Do wszystkich Wykonawców biorących udział w postępowaniu</w:t>
      </w:r>
    </w:p>
    <w:p w14:paraId="4C153012" w14:textId="77777777" w:rsidR="00661A1F" w:rsidRPr="00661A1F" w:rsidRDefault="00661A1F" w:rsidP="008E1789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color w:val="000000"/>
          <w:u w:val="single"/>
          <w:lang w:val="pl-PL"/>
        </w:rPr>
      </w:pPr>
    </w:p>
    <w:p w14:paraId="63E1F795" w14:textId="77777777" w:rsidR="008E1789" w:rsidRPr="00661A1F" w:rsidRDefault="008E1789" w:rsidP="008E1789">
      <w:pPr>
        <w:pStyle w:val="Nagwek1"/>
        <w:jc w:val="both"/>
        <w:rPr>
          <w:rFonts w:ascii="Garamond" w:hAnsi="Garamond" w:cs="Arial"/>
          <w:b w:val="0"/>
          <w:sz w:val="18"/>
          <w:szCs w:val="18"/>
        </w:rPr>
      </w:pPr>
      <w:r w:rsidRPr="00661A1F">
        <w:rPr>
          <w:rFonts w:ascii="Garamond" w:hAnsi="Garamond" w:cs="Arial"/>
          <w:b w:val="0"/>
          <w:sz w:val="18"/>
          <w:szCs w:val="18"/>
        </w:rPr>
        <w:t xml:space="preserve">Dotyczy postępowania: </w:t>
      </w:r>
      <w:r w:rsidRPr="00661A1F">
        <w:rPr>
          <w:rFonts w:ascii="Garamond" w:hAnsi="Garamond" w:cs="Arial"/>
          <w:sz w:val="18"/>
          <w:szCs w:val="18"/>
        </w:rPr>
        <w:t xml:space="preserve">dostawa rezonansu magnetycznego – systemu otwartego dla Nowej Siedziby Szpitala Uniwersyteckiego (NSSU) wraz z instalacją, uruchomieniem oraz szkoleniem personelu oraz z konieczną adaptacją pomieszczeń </w:t>
      </w:r>
      <w:r w:rsidRPr="00661A1F">
        <w:rPr>
          <w:rFonts w:ascii="Garamond" w:hAnsi="Garamond"/>
          <w:bCs w:val="0"/>
          <w:iCs/>
          <w:sz w:val="18"/>
          <w:szCs w:val="18"/>
        </w:rPr>
        <w:t>(NSSU.</w:t>
      </w:r>
      <w:r w:rsidRPr="00661A1F">
        <w:rPr>
          <w:rFonts w:ascii="Garamond" w:hAnsi="Garamond"/>
          <w:sz w:val="18"/>
          <w:szCs w:val="18"/>
        </w:rPr>
        <w:t>DFP.271.1.2020.EP</w:t>
      </w:r>
      <w:r w:rsidRPr="00661A1F">
        <w:rPr>
          <w:rFonts w:ascii="Garamond" w:hAnsi="Garamond" w:cs="Arial"/>
          <w:sz w:val="18"/>
          <w:szCs w:val="18"/>
        </w:rPr>
        <w:t>)</w:t>
      </w:r>
    </w:p>
    <w:p w14:paraId="6EE3EF2F" w14:textId="77777777" w:rsidR="008E1789" w:rsidRPr="002C2CAD" w:rsidRDefault="008E1789" w:rsidP="008E1789">
      <w:pPr>
        <w:widowControl/>
        <w:jc w:val="both"/>
        <w:rPr>
          <w:rFonts w:ascii="Times New Roman" w:eastAsia="Times New Roman" w:hAnsi="Times New Roman"/>
          <w:color w:val="000000"/>
          <w:sz w:val="23"/>
          <w:szCs w:val="23"/>
          <w:lang w:val="pl-PL" w:eastAsia="pl-PL"/>
        </w:rPr>
      </w:pPr>
    </w:p>
    <w:p w14:paraId="395BD908" w14:textId="77777777" w:rsidR="008E1789" w:rsidRDefault="008E1789" w:rsidP="008E178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Garamond" w:eastAsia="Garamond" w:hAnsi="Garamond" w:cs="Garamond"/>
          <w:color w:val="000000"/>
          <w:lang w:val="pl-PL"/>
        </w:rPr>
      </w:pPr>
      <w:r w:rsidRPr="002C2CAD">
        <w:rPr>
          <w:rFonts w:ascii="Garamond" w:eastAsia="Garamond" w:hAnsi="Garamond" w:cs="Garamond"/>
          <w:color w:val="000000"/>
          <w:lang w:val="pl-PL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14:paraId="13A1E498" w14:textId="77777777" w:rsidR="008E1789" w:rsidRPr="008E1789" w:rsidRDefault="008E178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8E1789">
        <w:rPr>
          <w:rFonts w:ascii="Garamond" w:eastAsia="Times New Roman" w:hAnsi="Garamond" w:cs="Helvetica"/>
          <w:b/>
          <w:lang w:val="pl-PL" w:eastAsia="pl-PL"/>
        </w:rPr>
        <w:t>Pytanie 1:</w:t>
      </w:r>
    </w:p>
    <w:p w14:paraId="44CB6925" w14:textId="77777777" w:rsidR="008E1789" w:rsidRDefault="008E178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>W związku z dostawą rezonansu magnetycznego prosimy o wyjaśnienie czy Zamawiający wymaga dostarczenia licencji na podłączenie dostarczanego urządzenia do systemu RIS/PACS Zamawiającego na koszt Wykonawcy?</w:t>
      </w:r>
    </w:p>
    <w:p w14:paraId="4A8D86AF" w14:textId="77777777" w:rsidR="00AB1070" w:rsidRDefault="008E1789" w:rsidP="00AB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eastAsia="Times New Roman" w:hAnsi="Garamond" w:cs="Helvetica"/>
          <w:b/>
          <w:lang w:val="pl-PL" w:eastAsia="pl-PL"/>
        </w:rPr>
      </w:pPr>
      <w:r w:rsidRPr="008E1789">
        <w:rPr>
          <w:rFonts w:ascii="Garamond" w:eastAsia="Times New Roman" w:hAnsi="Garamond" w:cs="Helvetica"/>
          <w:b/>
          <w:lang w:val="pl-PL" w:eastAsia="pl-PL"/>
        </w:rPr>
        <w:t>Odpowiedź:</w:t>
      </w:r>
      <w:r w:rsidR="00AB1070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3274C409" w14:textId="77777777" w:rsidR="00AB1070" w:rsidRDefault="00AB1070" w:rsidP="00AB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eastAsia="Times New Roman" w:hAnsi="Garamond" w:cs="Helvetica"/>
          <w:lang w:val="pl-PL" w:eastAsia="pl-PL"/>
        </w:rPr>
      </w:pPr>
      <w:r w:rsidRPr="00AB1070">
        <w:rPr>
          <w:rFonts w:ascii="Garamond" w:eastAsia="Times New Roman" w:hAnsi="Garamond" w:cs="Helvetica"/>
          <w:lang w:val="pl-PL" w:eastAsia="pl-PL"/>
        </w:rPr>
        <w:t>Oferowane prz</w:t>
      </w:r>
      <w:r w:rsidR="002115C1">
        <w:rPr>
          <w:rFonts w:ascii="Garamond" w:eastAsia="Times New Roman" w:hAnsi="Garamond" w:cs="Helvetica"/>
          <w:lang w:val="pl-PL" w:eastAsia="pl-PL"/>
        </w:rPr>
        <w:t>ez każdego Wykonawcę urządzenie</w:t>
      </w:r>
      <w:r w:rsidRPr="00AB1070">
        <w:rPr>
          <w:rFonts w:ascii="Garamond" w:eastAsia="Times New Roman" w:hAnsi="Garamond" w:cs="Helvetica"/>
          <w:lang w:val="pl-PL" w:eastAsia="pl-PL"/>
        </w:rPr>
        <w:t xml:space="preserve"> ma być gotowe do integracji i konfiguracji z systemem RIS/PACS bez dodatkowych kosztów dla Zamawiającego.</w:t>
      </w:r>
      <w:r w:rsidR="00B9478C">
        <w:rPr>
          <w:rFonts w:ascii="Garamond" w:eastAsia="Times New Roman" w:hAnsi="Garamond" w:cs="Helvetica"/>
          <w:lang w:val="pl-PL" w:eastAsia="pl-PL"/>
        </w:rPr>
        <w:t xml:space="preserve"> </w:t>
      </w:r>
    </w:p>
    <w:p w14:paraId="44916CA7" w14:textId="77777777" w:rsidR="00B9478C" w:rsidRPr="006B7804" w:rsidRDefault="00B9478C" w:rsidP="00AB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Helvetica"/>
          <w:b/>
          <w:sz w:val="20"/>
          <w:szCs w:val="20"/>
          <w:lang w:val="pl-PL" w:eastAsia="pl-PL"/>
        </w:rPr>
      </w:pPr>
      <w:r w:rsidRPr="006B7804">
        <w:rPr>
          <w:rFonts w:ascii="Garamond" w:hAnsi="Garamond" w:cs="Calibri"/>
          <w:lang w:val="pl-PL" w:eastAsia="pl-PL"/>
        </w:rPr>
        <w:t>Zamawiający zmodyfikował w tym zakresie opis przedmiotu zamówienia w punkcie 168 i 169.</w:t>
      </w:r>
    </w:p>
    <w:p w14:paraId="1A022547" w14:textId="77777777" w:rsidR="008E1789" w:rsidRPr="006B7804" w:rsidRDefault="008E178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</w:p>
    <w:p w14:paraId="5F5CC9C4" w14:textId="77777777" w:rsidR="008E1789" w:rsidRPr="006B7804" w:rsidRDefault="008E178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6B7804">
        <w:rPr>
          <w:rFonts w:ascii="Garamond" w:eastAsia="Times New Roman" w:hAnsi="Garamond" w:cs="Helvetica"/>
          <w:b/>
          <w:lang w:val="pl-PL" w:eastAsia="pl-PL"/>
        </w:rPr>
        <w:t>Pytanie 2:</w:t>
      </w:r>
    </w:p>
    <w:p w14:paraId="05B54E28" w14:textId="77777777" w:rsidR="008E1789" w:rsidRPr="006B7804" w:rsidRDefault="008E178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lang w:val="pl-PL" w:eastAsia="pl-PL"/>
        </w:rPr>
      </w:pPr>
      <w:r w:rsidRPr="006B7804">
        <w:rPr>
          <w:rFonts w:ascii="Garamond" w:eastAsia="Times New Roman" w:hAnsi="Garamond" w:cs="Helvetica"/>
          <w:lang w:val="pl-PL" w:eastAsia="pl-PL"/>
        </w:rPr>
        <w:t>Czy Zamawiający wymaga integracji i konfiguracji dostarczanego urządzenia z posiadanym systemem RIS/PACS na koszt Wykonawcy?</w:t>
      </w:r>
    </w:p>
    <w:p w14:paraId="178401DE" w14:textId="77777777" w:rsidR="00AB1070" w:rsidRPr="006B7804" w:rsidRDefault="008E178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6B7804">
        <w:rPr>
          <w:rFonts w:ascii="Garamond" w:eastAsia="Times New Roman" w:hAnsi="Garamond" w:cs="Helvetica"/>
          <w:b/>
          <w:lang w:val="pl-PL" w:eastAsia="pl-PL"/>
        </w:rPr>
        <w:t>Odpowiedź:</w:t>
      </w:r>
    </w:p>
    <w:p w14:paraId="3E485101" w14:textId="77777777" w:rsidR="008E1789" w:rsidRPr="006B7804" w:rsidRDefault="00AB1070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lang w:val="pl-PL" w:eastAsia="pl-PL"/>
        </w:rPr>
      </w:pPr>
      <w:r w:rsidRPr="006B7804">
        <w:rPr>
          <w:rFonts w:ascii="Garamond" w:eastAsia="Times New Roman" w:hAnsi="Garamond" w:cs="Helvetica"/>
          <w:lang w:val="pl-PL" w:eastAsia="pl-PL"/>
        </w:rPr>
        <w:t>Zamawiający wymaga integracji i konfiguracji dostarczanego urządzenia z posiadanym systemem RIS/PACS na koszt Wykonawcy.</w:t>
      </w:r>
    </w:p>
    <w:p w14:paraId="77586568" w14:textId="77777777" w:rsidR="00B9478C" w:rsidRPr="006B7804" w:rsidRDefault="00B9478C" w:rsidP="00B947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Helvetica"/>
          <w:b/>
          <w:sz w:val="20"/>
          <w:szCs w:val="20"/>
          <w:lang w:val="pl-PL" w:eastAsia="pl-PL"/>
        </w:rPr>
      </w:pPr>
      <w:r w:rsidRPr="006B7804">
        <w:rPr>
          <w:rFonts w:ascii="Garamond" w:hAnsi="Garamond" w:cs="Calibri"/>
          <w:lang w:val="pl-PL" w:eastAsia="pl-PL"/>
        </w:rPr>
        <w:t>Zamawiający zmodyfikował w tym zakresie opis przedmiotu zamówienia w punkcie 168 i 169.</w:t>
      </w:r>
    </w:p>
    <w:p w14:paraId="15374304" w14:textId="77777777" w:rsidR="00B9478C" w:rsidRPr="006B7804" w:rsidRDefault="00B9478C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</w:p>
    <w:p w14:paraId="0412AA3A" w14:textId="77777777" w:rsidR="002A0D5E" w:rsidRPr="006B7804" w:rsidRDefault="002A0D5E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</w:p>
    <w:p w14:paraId="5B192845" w14:textId="77777777" w:rsidR="008E1789" w:rsidRPr="006B7804" w:rsidRDefault="008E178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6B7804">
        <w:rPr>
          <w:rFonts w:ascii="Garamond" w:eastAsia="Times New Roman" w:hAnsi="Garamond" w:cs="Helvetica"/>
          <w:b/>
          <w:lang w:val="pl-PL" w:eastAsia="pl-PL"/>
        </w:rPr>
        <w:t xml:space="preserve">Pytanie 3: </w:t>
      </w:r>
    </w:p>
    <w:p w14:paraId="6F2AB78E" w14:textId="77777777" w:rsidR="008E1789" w:rsidRPr="006B7804" w:rsidRDefault="008E178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lang w:val="pl-PL" w:eastAsia="pl-PL"/>
        </w:rPr>
      </w:pPr>
      <w:r w:rsidRPr="006B7804">
        <w:rPr>
          <w:rFonts w:ascii="Garamond" w:eastAsia="Times New Roman" w:hAnsi="Garamond" w:cs="Helvetica"/>
          <w:lang w:val="pl-PL" w:eastAsia="pl-PL"/>
        </w:rPr>
        <w:t>W związku z tym, że na całość przedmiotu zamówienia składa się dostawa sprzętu oraz jego uruchomienie prosimy o wyjaśnienie czy Zamawiający wymaga aby całość przedmiotu zamówienia w tym elementy zapewniające poprawną komunikację rezonansu magnetycznego z systemem RIS/PACS były objęte gwarancją na okres jak w SIWZ?</w:t>
      </w:r>
    </w:p>
    <w:p w14:paraId="54D0B048" w14:textId="77777777" w:rsidR="00AB1070" w:rsidRPr="006B7804" w:rsidRDefault="008E178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6B7804">
        <w:rPr>
          <w:rFonts w:ascii="Garamond" w:eastAsia="Times New Roman" w:hAnsi="Garamond" w:cs="Helvetica"/>
          <w:b/>
          <w:lang w:val="pl-PL" w:eastAsia="pl-PL"/>
        </w:rPr>
        <w:t>Odpowiedź:</w:t>
      </w:r>
    </w:p>
    <w:p w14:paraId="650790FF" w14:textId="77777777" w:rsidR="008E1789" w:rsidRPr="006B7804" w:rsidRDefault="00AB1070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6B7804">
        <w:rPr>
          <w:rFonts w:ascii="Garamond" w:eastAsia="Times New Roman" w:hAnsi="Garamond" w:cs="Helvetica"/>
          <w:lang w:val="pl-PL" w:eastAsia="pl-PL"/>
        </w:rPr>
        <w:t xml:space="preserve">Zamawiający wymaga aby całość przedmiotu zamówienia w tym elementy zapewniające poprawną komunikację rezonansu magnetycznego z systemem RIS/PACS były </w:t>
      </w:r>
      <w:r w:rsidR="002A0D5E" w:rsidRPr="006B7804">
        <w:rPr>
          <w:rFonts w:ascii="Garamond" w:eastAsia="Times New Roman" w:hAnsi="Garamond" w:cs="Helvetica"/>
          <w:lang w:val="pl-PL" w:eastAsia="pl-PL"/>
        </w:rPr>
        <w:t>objęte gwarancją na okres jak w specyfikacji.</w:t>
      </w:r>
    </w:p>
    <w:p w14:paraId="6E52747B" w14:textId="77777777" w:rsidR="00B9478C" w:rsidRPr="00F3344E" w:rsidRDefault="00B9478C" w:rsidP="00B947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Helvetica"/>
          <w:b/>
          <w:sz w:val="20"/>
          <w:szCs w:val="20"/>
          <w:lang w:val="pl-PL" w:eastAsia="pl-PL"/>
        </w:rPr>
      </w:pPr>
      <w:r w:rsidRPr="006B7804">
        <w:rPr>
          <w:rFonts w:ascii="Garamond" w:hAnsi="Garamond" w:cs="Calibri"/>
          <w:lang w:val="pl-PL" w:eastAsia="pl-PL"/>
        </w:rPr>
        <w:t>Zamawiający zmodyfikował w tym zakresie opis przedmiotu zamówienia w punkcie 168 i 169.</w:t>
      </w:r>
    </w:p>
    <w:p w14:paraId="6C4B7776" w14:textId="77777777" w:rsidR="002A0D5E" w:rsidRDefault="002A0D5E" w:rsidP="00003647">
      <w:pPr>
        <w:jc w:val="both"/>
        <w:rPr>
          <w:rFonts w:ascii="Garamond" w:eastAsia="Times New Roman" w:hAnsi="Garamond" w:cs="Helvetica"/>
          <w:b/>
          <w:lang w:val="pl-PL" w:eastAsia="pl-PL"/>
        </w:rPr>
      </w:pPr>
    </w:p>
    <w:p w14:paraId="2632CF8C" w14:textId="77777777" w:rsidR="00B9478C" w:rsidRDefault="00B9478C" w:rsidP="00003647">
      <w:pPr>
        <w:jc w:val="both"/>
        <w:rPr>
          <w:rFonts w:ascii="Garamond" w:eastAsia="Times New Roman" w:hAnsi="Garamond" w:cs="Helvetica"/>
          <w:b/>
          <w:lang w:val="pl-PL" w:eastAsia="pl-PL"/>
        </w:rPr>
      </w:pPr>
    </w:p>
    <w:p w14:paraId="0650F412" w14:textId="77777777" w:rsidR="008E1789" w:rsidRPr="00003647" w:rsidRDefault="008E1789" w:rsidP="00003647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003647">
        <w:rPr>
          <w:rFonts w:ascii="Garamond" w:eastAsia="Times New Roman" w:hAnsi="Garamond" w:cs="Helvetica"/>
          <w:b/>
          <w:lang w:val="pl-PL" w:eastAsia="pl-PL"/>
        </w:rPr>
        <w:t>Pytanie 4:</w:t>
      </w:r>
    </w:p>
    <w:p w14:paraId="6AB01195" w14:textId="77777777" w:rsidR="00003647" w:rsidRDefault="00003647" w:rsidP="00003647">
      <w:pPr>
        <w:jc w:val="both"/>
        <w:rPr>
          <w:rFonts w:ascii="Garamond" w:eastAsia="Times New Roman" w:hAnsi="Garamond" w:cs="Helvetica"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>D</w:t>
      </w:r>
      <w:r w:rsidR="008E1789" w:rsidRPr="00003647">
        <w:rPr>
          <w:rFonts w:ascii="Garamond" w:eastAsia="Times New Roman" w:hAnsi="Garamond" w:cs="Helvetica"/>
          <w:lang w:val="pl-PL" w:eastAsia="pl-PL"/>
        </w:rPr>
        <w:t>otyczy pkt 115 zał. nr 1a do SIWZ</w:t>
      </w:r>
    </w:p>
    <w:p w14:paraId="7F9F600F" w14:textId="77777777" w:rsidR="008E1789" w:rsidRPr="00003647" w:rsidRDefault="008E1789" w:rsidP="00003647">
      <w:pPr>
        <w:jc w:val="both"/>
        <w:rPr>
          <w:rFonts w:ascii="Garamond" w:eastAsia="Times New Roman" w:hAnsi="Garamond" w:cs="Helvetica"/>
          <w:lang w:val="pl-PL" w:eastAsia="pl-PL"/>
        </w:rPr>
      </w:pPr>
      <w:r w:rsidRPr="00003647">
        <w:rPr>
          <w:rFonts w:ascii="Garamond" w:eastAsia="Times New Roman" w:hAnsi="Garamond" w:cs="Helvetica"/>
          <w:lang w:val="pl-PL" w:eastAsia="pl-PL"/>
        </w:rPr>
        <w:t xml:space="preserve">Czy zamawiający zaakceptuje </w:t>
      </w:r>
      <w:proofErr w:type="spellStart"/>
      <w:r w:rsidRPr="00003647">
        <w:rPr>
          <w:rFonts w:ascii="Garamond" w:eastAsia="Times New Roman" w:hAnsi="Garamond" w:cs="Helvetica"/>
          <w:lang w:val="pl-PL" w:eastAsia="pl-PL"/>
        </w:rPr>
        <w:t>wstrzykiwacz</w:t>
      </w:r>
      <w:proofErr w:type="spellEnd"/>
      <w:r w:rsidRPr="00003647">
        <w:rPr>
          <w:rFonts w:ascii="Garamond" w:eastAsia="Times New Roman" w:hAnsi="Garamond" w:cs="Helvetica"/>
          <w:lang w:val="pl-PL" w:eastAsia="pl-PL"/>
        </w:rPr>
        <w:t xml:space="preserve"> </w:t>
      </w:r>
      <w:proofErr w:type="spellStart"/>
      <w:r w:rsidRPr="00003647">
        <w:rPr>
          <w:rFonts w:ascii="Garamond" w:eastAsia="Times New Roman" w:hAnsi="Garamond" w:cs="Helvetica"/>
          <w:lang w:val="pl-PL" w:eastAsia="pl-PL"/>
        </w:rPr>
        <w:t>Medrad</w:t>
      </w:r>
      <w:proofErr w:type="spellEnd"/>
      <w:r w:rsidRPr="00003647">
        <w:rPr>
          <w:rFonts w:ascii="Garamond" w:eastAsia="Times New Roman" w:hAnsi="Garamond" w:cs="Helvetica"/>
          <w:lang w:val="pl-PL" w:eastAsia="pl-PL"/>
        </w:rPr>
        <w:t xml:space="preserve"> </w:t>
      </w:r>
      <w:proofErr w:type="spellStart"/>
      <w:r w:rsidRPr="00003647">
        <w:rPr>
          <w:rFonts w:ascii="Garamond" w:eastAsia="Times New Roman" w:hAnsi="Garamond" w:cs="Helvetica"/>
          <w:lang w:val="pl-PL" w:eastAsia="pl-PL"/>
        </w:rPr>
        <w:t>MRXperion</w:t>
      </w:r>
      <w:proofErr w:type="spellEnd"/>
      <w:r w:rsidRPr="00003647">
        <w:rPr>
          <w:rFonts w:ascii="Garamond" w:eastAsia="Times New Roman" w:hAnsi="Garamond" w:cs="Helvetica"/>
          <w:lang w:val="pl-PL" w:eastAsia="pl-PL"/>
        </w:rPr>
        <w:t xml:space="preserve"> pracujący w zakresie ciśnień 100-325PSI?</w:t>
      </w:r>
    </w:p>
    <w:p w14:paraId="203524F9" w14:textId="77777777" w:rsidR="002A0D5E" w:rsidRDefault="008E178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003647">
        <w:rPr>
          <w:rFonts w:ascii="Garamond" w:eastAsia="Times New Roman" w:hAnsi="Garamond" w:cs="Helvetica"/>
          <w:b/>
          <w:lang w:val="pl-PL" w:eastAsia="pl-PL"/>
        </w:rPr>
        <w:t>Odpowiedź:</w:t>
      </w:r>
      <w:r w:rsidR="00004CC9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31D8324F" w14:textId="77777777" w:rsidR="008E1789" w:rsidRPr="00003647" w:rsidRDefault="00004CC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004CC9">
        <w:rPr>
          <w:rFonts w:ascii="Garamond" w:eastAsia="Times New Roman" w:hAnsi="Garamond" w:cs="Helvetica"/>
          <w:lang w:val="pl-PL" w:eastAsia="pl-PL"/>
        </w:rPr>
        <w:t>Zamawiający podtrzymuje zapisy specyfikacji.</w:t>
      </w:r>
      <w:r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4E0ECFF9" w14:textId="77777777" w:rsidR="008E1789" w:rsidRPr="00003647" w:rsidRDefault="008E1789" w:rsidP="00003647">
      <w:pPr>
        <w:rPr>
          <w:rFonts w:ascii="Garamond" w:eastAsia="Times New Roman" w:hAnsi="Garamond" w:cs="Helvetica"/>
          <w:b/>
          <w:lang w:val="pl-PL" w:eastAsia="pl-PL"/>
        </w:rPr>
      </w:pPr>
      <w:r w:rsidRPr="00F3344E">
        <w:rPr>
          <w:rFonts w:ascii="Garamond" w:eastAsia="Times New Roman" w:hAnsi="Garamond" w:cs="Helvetica"/>
          <w:lang w:val="pl-PL" w:eastAsia="pl-PL"/>
        </w:rPr>
        <w:br/>
      </w:r>
      <w:r w:rsidRPr="00003647">
        <w:rPr>
          <w:rFonts w:ascii="Garamond" w:eastAsia="Times New Roman" w:hAnsi="Garamond" w:cs="Helvetica"/>
          <w:b/>
          <w:lang w:val="pl-PL" w:eastAsia="pl-PL"/>
        </w:rPr>
        <w:t xml:space="preserve">Pytanie </w:t>
      </w:r>
      <w:r w:rsidR="00003647">
        <w:rPr>
          <w:rFonts w:ascii="Garamond" w:eastAsia="Times New Roman" w:hAnsi="Garamond" w:cs="Helvetica"/>
          <w:b/>
          <w:lang w:val="pl-PL" w:eastAsia="pl-PL"/>
        </w:rPr>
        <w:t>5:</w:t>
      </w:r>
    </w:p>
    <w:p w14:paraId="294D640B" w14:textId="77777777" w:rsidR="008E1789" w:rsidRPr="00003647" w:rsidRDefault="00003647" w:rsidP="00003647">
      <w:pPr>
        <w:rPr>
          <w:rFonts w:ascii="Garamond" w:eastAsia="Times New Roman" w:hAnsi="Garamond" w:cs="Helvetica"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>D</w:t>
      </w:r>
      <w:r w:rsidR="008E1789" w:rsidRPr="00003647">
        <w:rPr>
          <w:rFonts w:ascii="Garamond" w:eastAsia="Times New Roman" w:hAnsi="Garamond" w:cs="Helvetica"/>
          <w:lang w:val="pl-PL" w:eastAsia="pl-PL"/>
        </w:rPr>
        <w:t xml:space="preserve">otyczy pkt 118 </w:t>
      </w:r>
      <w:proofErr w:type="spellStart"/>
      <w:r w:rsidR="008E1789" w:rsidRPr="00003647">
        <w:rPr>
          <w:rFonts w:ascii="Garamond" w:eastAsia="Times New Roman" w:hAnsi="Garamond" w:cs="Helvetica"/>
          <w:lang w:val="pl-PL" w:eastAsia="pl-PL"/>
        </w:rPr>
        <w:t>zał</w:t>
      </w:r>
      <w:proofErr w:type="spellEnd"/>
      <w:r w:rsidR="008E1789" w:rsidRPr="00003647">
        <w:rPr>
          <w:rFonts w:ascii="Garamond" w:eastAsia="Times New Roman" w:hAnsi="Garamond" w:cs="Helvetica"/>
          <w:lang w:val="pl-PL" w:eastAsia="pl-PL"/>
        </w:rPr>
        <w:t xml:space="preserve"> nr 1a do SIWZ</w:t>
      </w:r>
    </w:p>
    <w:p w14:paraId="1903B2A5" w14:textId="77777777" w:rsidR="008E1789" w:rsidRDefault="008E1789" w:rsidP="00003647">
      <w:pPr>
        <w:jc w:val="both"/>
        <w:rPr>
          <w:rFonts w:ascii="Garamond" w:eastAsia="Times New Roman" w:hAnsi="Garamond" w:cs="Helvetica"/>
          <w:lang w:val="pl-PL" w:eastAsia="pl-PL"/>
        </w:rPr>
      </w:pPr>
      <w:r w:rsidRPr="00003647">
        <w:rPr>
          <w:rFonts w:ascii="Garamond" w:eastAsia="Times New Roman" w:hAnsi="Garamond" w:cs="Helvetica"/>
          <w:lang w:val="pl-PL" w:eastAsia="pl-PL"/>
        </w:rPr>
        <w:t xml:space="preserve">Czy Zamawiający wymaga aby </w:t>
      </w:r>
      <w:proofErr w:type="spellStart"/>
      <w:r w:rsidRPr="00003647">
        <w:rPr>
          <w:rFonts w:ascii="Garamond" w:eastAsia="Times New Roman" w:hAnsi="Garamond" w:cs="Helvetica"/>
          <w:lang w:val="pl-PL" w:eastAsia="pl-PL"/>
        </w:rPr>
        <w:t>wstrzykiwacz</w:t>
      </w:r>
      <w:proofErr w:type="spellEnd"/>
      <w:r w:rsidRPr="00003647">
        <w:rPr>
          <w:rFonts w:ascii="Garamond" w:eastAsia="Times New Roman" w:hAnsi="Garamond" w:cs="Helvetica"/>
          <w:lang w:val="pl-PL" w:eastAsia="pl-PL"/>
        </w:rPr>
        <w:t xml:space="preserve"> wyliczał </w:t>
      </w:r>
      <w:proofErr w:type="spellStart"/>
      <w:r w:rsidRPr="00003647">
        <w:rPr>
          <w:rFonts w:ascii="Garamond" w:eastAsia="Times New Roman" w:hAnsi="Garamond" w:cs="Helvetica"/>
          <w:lang w:val="pl-PL" w:eastAsia="pl-PL"/>
        </w:rPr>
        <w:t>eGFR</w:t>
      </w:r>
      <w:proofErr w:type="spellEnd"/>
      <w:r w:rsidRPr="00003647">
        <w:rPr>
          <w:rFonts w:ascii="Garamond" w:eastAsia="Times New Roman" w:hAnsi="Garamond" w:cs="Helvetica"/>
          <w:lang w:val="pl-PL" w:eastAsia="pl-PL"/>
        </w:rPr>
        <w:t xml:space="preserve"> dla Pacjentów dorosłych oraz dla dzieci w</w:t>
      </w:r>
      <w:r w:rsidR="00003647">
        <w:rPr>
          <w:rFonts w:ascii="Garamond" w:eastAsia="Times New Roman" w:hAnsi="Garamond" w:cs="Helvetica"/>
          <w:lang w:val="pl-PL" w:eastAsia="pl-PL"/>
        </w:rPr>
        <w:t> </w:t>
      </w:r>
      <w:r w:rsidRPr="00003647">
        <w:rPr>
          <w:rFonts w:ascii="Garamond" w:eastAsia="Times New Roman" w:hAnsi="Garamond" w:cs="Helvetica"/>
          <w:lang w:val="pl-PL" w:eastAsia="pl-PL"/>
        </w:rPr>
        <w:t>oparciu o dedykowane algorytmy?</w:t>
      </w:r>
    </w:p>
    <w:p w14:paraId="3DE923B5" w14:textId="77777777" w:rsidR="002A0D5E" w:rsidRDefault="00003647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003647">
        <w:rPr>
          <w:rFonts w:ascii="Garamond" w:eastAsia="Times New Roman" w:hAnsi="Garamond" w:cs="Helvetica"/>
          <w:b/>
          <w:lang w:val="pl-PL" w:eastAsia="pl-PL"/>
        </w:rPr>
        <w:t>Odpowiedź:</w:t>
      </w:r>
      <w:r w:rsidR="00004CC9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340BA056" w14:textId="77777777" w:rsidR="002115C1" w:rsidRPr="002115C1" w:rsidRDefault="002115C1" w:rsidP="002115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strike/>
          <w:color w:val="FF0000"/>
          <w:lang w:val="pl-PL" w:eastAsia="pl-PL"/>
        </w:rPr>
      </w:pPr>
      <w:r w:rsidRPr="00004CC9">
        <w:rPr>
          <w:rFonts w:ascii="Garamond" w:eastAsia="Times New Roman" w:hAnsi="Garamond" w:cs="Helvetica"/>
          <w:lang w:val="pl-PL" w:eastAsia="pl-PL"/>
        </w:rPr>
        <w:t>Zamawiający</w:t>
      </w:r>
      <w:r>
        <w:rPr>
          <w:rFonts w:ascii="Garamond" w:eastAsia="Times New Roman" w:hAnsi="Garamond" w:cs="Helvetica"/>
          <w:lang w:val="pl-PL" w:eastAsia="pl-PL"/>
        </w:rPr>
        <w:t xml:space="preserve"> nie wymaga.</w:t>
      </w:r>
    </w:p>
    <w:p w14:paraId="3D12C4F4" w14:textId="77777777" w:rsidR="00003647" w:rsidRDefault="00003647" w:rsidP="00003647">
      <w:pPr>
        <w:rPr>
          <w:rFonts w:ascii="Garamond" w:eastAsia="Times New Roman" w:hAnsi="Garamond" w:cs="Helvetica"/>
          <w:b/>
          <w:lang w:val="pl-PL" w:eastAsia="pl-PL"/>
        </w:rPr>
      </w:pPr>
    </w:p>
    <w:p w14:paraId="141AA9F2" w14:textId="77777777" w:rsidR="008E1789" w:rsidRPr="00003647" w:rsidRDefault="008E1789" w:rsidP="00003647">
      <w:pPr>
        <w:rPr>
          <w:rFonts w:ascii="Garamond" w:eastAsia="Times New Roman" w:hAnsi="Garamond" w:cs="Helvetica"/>
          <w:b/>
          <w:lang w:val="pl-PL" w:eastAsia="pl-PL"/>
        </w:rPr>
      </w:pPr>
      <w:r w:rsidRPr="00003647">
        <w:rPr>
          <w:rFonts w:ascii="Garamond" w:eastAsia="Times New Roman" w:hAnsi="Garamond" w:cs="Helvetica"/>
          <w:b/>
          <w:lang w:val="pl-PL" w:eastAsia="pl-PL"/>
        </w:rPr>
        <w:lastRenderedPageBreak/>
        <w:t xml:space="preserve">Pytanie </w:t>
      </w:r>
      <w:r w:rsidR="00003647">
        <w:rPr>
          <w:rFonts w:ascii="Garamond" w:eastAsia="Times New Roman" w:hAnsi="Garamond" w:cs="Helvetica"/>
          <w:b/>
          <w:lang w:val="pl-PL" w:eastAsia="pl-PL"/>
        </w:rPr>
        <w:t>6:</w:t>
      </w:r>
    </w:p>
    <w:p w14:paraId="5DF67291" w14:textId="77777777" w:rsidR="008E1789" w:rsidRPr="00003647" w:rsidRDefault="00245EBA" w:rsidP="00003647">
      <w:pPr>
        <w:rPr>
          <w:rFonts w:ascii="Garamond" w:eastAsia="Times New Roman" w:hAnsi="Garamond" w:cs="Helvetica"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>D</w:t>
      </w:r>
      <w:r w:rsidR="008E1789" w:rsidRPr="00003647">
        <w:rPr>
          <w:rFonts w:ascii="Garamond" w:eastAsia="Times New Roman" w:hAnsi="Garamond" w:cs="Helvetica"/>
          <w:lang w:val="pl-PL" w:eastAsia="pl-PL"/>
        </w:rPr>
        <w:t xml:space="preserve">otyczy pkt 118 </w:t>
      </w:r>
      <w:proofErr w:type="spellStart"/>
      <w:r w:rsidR="008E1789" w:rsidRPr="00003647">
        <w:rPr>
          <w:rFonts w:ascii="Garamond" w:eastAsia="Times New Roman" w:hAnsi="Garamond" w:cs="Helvetica"/>
          <w:lang w:val="pl-PL" w:eastAsia="pl-PL"/>
        </w:rPr>
        <w:t>zał</w:t>
      </w:r>
      <w:proofErr w:type="spellEnd"/>
      <w:r w:rsidR="008E1789" w:rsidRPr="00003647">
        <w:rPr>
          <w:rFonts w:ascii="Garamond" w:eastAsia="Times New Roman" w:hAnsi="Garamond" w:cs="Helvetica"/>
          <w:lang w:val="pl-PL" w:eastAsia="pl-PL"/>
        </w:rPr>
        <w:t xml:space="preserve"> nr 1a do SIWZ</w:t>
      </w:r>
    </w:p>
    <w:p w14:paraId="529613B8" w14:textId="77777777" w:rsidR="002A0D5E" w:rsidRDefault="008E178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003647">
        <w:rPr>
          <w:rFonts w:ascii="Garamond" w:eastAsia="Times New Roman" w:hAnsi="Garamond" w:cs="Helvetica"/>
          <w:lang w:val="pl-PL" w:eastAsia="pl-PL"/>
        </w:rPr>
        <w:t>Czy Zamawiający wymaga aby opisana w pkt 118 aplikacja przekazywała zebrane dane bezpośrednio do PACS?</w:t>
      </w:r>
      <w:r w:rsidRPr="00003647">
        <w:rPr>
          <w:rFonts w:ascii="Garamond" w:eastAsia="Times New Roman" w:hAnsi="Garamond" w:cs="Helvetica"/>
          <w:lang w:val="pl-PL" w:eastAsia="pl-PL"/>
        </w:rPr>
        <w:br/>
      </w:r>
      <w:r w:rsidRPr="00003647">
        <w:rPr>
          <w:rFonts w:ascii="Garamond" w:eastAsia="Times New Roman" w:hAnsi="Garamond" w:cs="Helvetica"/>
          <w:b/>
          <w:lang w:val="pl-PL" w:eastAsia="pl-PL"/>
        </w:rPr>
        <w:t>Odpowiedź:</w:t>
      </w:r>
      <w:r w:rsidR="00004CC9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627F5B06" w14:textId="77777777" w:rsidR="00004CC9" w:rsidRPr="002A0D5E" w:rsidRDefault="00004CC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lang w:val="pl-PL" w:eastAsia="pl-PL"/>
        </w:rPr>
      </w:pPr>
      <w:r w:rsidRPr="002A0D5E">
        <w:rPr>
          <w:rFonts w:ascii="Garamond" w:eastAsia="Times New Roman" w:hAnsi="Garamond" w:cs="Helvetica"/>
          <w:lang w:val="pl-PL" w:eastAsia="pl-PL"/>
        </w:rPr>
        <w:t>Zamawiający dopuszcza zaproponowane rozwiązanie</w:t>
      </w:r>
      <w:r w:rsidR="00A17A22">
        <w:rPr>
          <w:rFonts w:ascii="Garamond" w:eastAsia="Times New Roman" w:hAnsi="Garamond" w:cs="Helvetica"/>
          <w:lang w:val="pl-PL" w:eastAsia="pl-PL"/>
        </w:rPr>
        <w:t>,</w:t>
      </w:r>
      <w:r w:rsidR="00F3344E">
        <w:rPr>
          <w:rFonts w:ascii="Garamond" w:eastAsia="Times New Roman" w:hAnsi="Garamond" w:cs="Helvetica"/>
          <w:lang w:val="pl-PL" w:eastAsia="pl-PL"/>
        </w:rPr>
        <w:t xml:space="preserve"> ale </w:t>
      </w:r>
      <w:r w:rsidR="002115C1">
        <w:rPr>
          <w:rFonts w:ascii="Garamond" w:eastAsia="Times New Roman" w:hAnsi="Garamond" w:cs="Helvetica"/>
          <w:lang w:val="pl-PL" w:eastAsia="pl-PL"/>
        </w:rPr>
        <w:t>nie wymaga</w:t>
      </w:r>
      <w:r w:rsidRPr="002A0D5E">
        <w:rPr>
          <w:rFonts w:ascii="Garamond" w:eastAsia="Times New Roman" w:hAnsi="Garamond" w:cs="Helvetica"/>
          <w:lang w:val="pl-PL" w:eastAsia="pl-PL"/>
        </w:rPr>
        <w:t xml:space="preserve">. </w:t>
      </w:r>
    </w:p>
    <w:p w14:paraId="4AD3E592" w14:textId="77777777" w:rsidR="00003647" w:rsidRDefault="00003647" w:rsidP="00003647">
      <w:pPr>
        <w:rPr>
          <w:rFonts w:ascii="Garamond" w:eastAsia="Times New Roman" w:hAnsi="Garamond" w:cs="Helvetica"/>
          <w:b/>
          <w:lang w:val="pl-PL" w:eastAsia="pl-PL"/>
        </w:rPr>
      </w:pPr>
    </w:p>
    <w:p w14:paraId="3E1AFD90" w14:textId="77777777" w:rsidR="008E1789" w:rsidRPr="00924CA7" w:rsidRDefault="008E1789" w:rsidP="00003647">
      <w:pPr>
        <w:rPr>
          <w:rFonts w:ascii="Garamond" w:eastAsia="Times New Roman" w:hAnsi="Garamond" w:cs="Helvetica"/>
          <w:b/>
          <w:lang w:val="pl-PL" w:eastAsia="pl-PL"/>
        </w:rPr>
      </w:pPr>
      <w:r w:rsidRPr="008E1789">
        <w:rPr>
          <w:rFonts w:ascii="Garamond" w:eastAsia="Times New Roman" w:hAnsi="Garamond" w:cs="Helvetica"/>
          <w:b/>
          <w:lang w:val="pl-PL" w:eastAsia="pl-PL"/>
        </w:rPr>
        <w:t xml:space="preserve">Pytanie </w:t>
      </w:r>
      <w:r w:rsidR="00003647">
        <w:rPr>
          <w:rFonts w:ascii="Garamond" w:eastAsia="Times New Roman" w:hAnsi="Garamond" w:cs="Helvetica"/>
          <w:b/>
          <w:lang w:val="pl-PL" w:eastAsia="pl-PL"/>
        </w:rPr>
        <w:t>7:</w:t>
      </w:r>
    </w:p>
    <w:p w14:paraId="2C7E49E4" w14:textId="77777777" w:rsidR="008E1789" w:rsidRPr="00924CA7" w:rsidRDefault="00003647" w:rsidP="00003647">
      <w:pPr>
        <w:jc w:val="both"/>
        <w:rPr>
          <w:rFonts w:ascii="Garamond" w:eastAsia="Times New Roman" w:hAnsi="Garamond" w:cs="Helvetica"/>
          <w:lang w:val="pl-PL" w:eastAsia="pl-PL"/>
        </w:rPr>
      </w:pPr>
      <w:r w:rsidRPr="00924CA7">
        <w:rPr>
          <w:rFonts w:ascii="Garamond" w:eastAsia="Times New Roman" w:hAnsi="Garamond" w:cs="Helvetica"/>
          <w:lang w:val="pl-PL" w:eastAsia="pl-PL"/>
        </w:rPr>
        <w:t>D</w:t>
      </w:r>
      <w:r w:rsidR="008E1789" w:rsidRPr="00924CA7">
        <w:rPr>
          <w:rFonts w:ascii="Garamond" w:eastAsia="Times New Roman" w:hAnsi="Garamond" w:cs="Helvetica"/>
          <w:lang w:val="pl-PL" w:eastAsia="pl-PL"/>
        </w:rPr>
        <w:t xml:space="preserve">otyczy pkt 118 </w:t>
      </w:r>
      <w:proofErr w:type="spellStart"/>
      <w:r w:rsidR="008E1789" w:rsidRPr="00924CA7">
        <w:rPr>
          <w:rFonts w:ascii="Garamond" w:eastAsia="Times New Roman" w:hAnsi="Garamond" w:cs="Helvetica"/>
          <w:lang w:val="pl-PL" w:eastAsia="pl-PL"/>
        </w:rPr>
        <w:t>zał</w:t>
      </w:r>
      <w:proofErr w:type="spellEnd"/>
      <w:r w:rsidR="008E1789" w:rsidRPr="00924CA7">
        <w:rPr>
          <w:rFonts w:ascii="Garamond" w:eastAsia="Times New Roman" w:hAnsi="Garamond" w:cs="Helvetica"/>
          <w:lang w:val="pl-PL" w:eastAsia="pl-PL"/>
        </w:rPr>
        <w:t xml:space="preserve"> nr 1a do SIWZ</w:t>
      </w:r>
    </w:p>
    <w:p w14:paraId="03E57BBC" w14:textId="77777777" w:rsidR="008E1789" w:rsidRPr="00924CA7" w:rsidRDefault="008E1789" w:rsidP="00003647">
      <w:pPr>
        <w:jc w:val="both"/>
        <w:rPr>
          <w:rFonts w:ascii="Garamond" w:eastAsia="Times New Roman" w:hAnsi="Garamond" w:cs="Helvetica"/>
          <w:lang w:val="pl-PL" w:eastAsia="pl-PL"/>
        </w:rPr>
      </w:pPr>
      <w:r w:rsidRPr="00924CA7">
        <w:rPr>
          <w:rFonts w:ascii="Garamond" w:eastAsia="Times New Roman" w:hAnsi="Garamond" w:cs="Helvetica"/>
          <w:lang w:val="pl-PL" w:eastAsia="pl-PL"/>
        </w:rPr>
        <w:t xml:space="preserve">Czy Zamawiający będzie wymagał aby </w:t>
      </w:r>
      <w:proofErr w:type="spellStart"/>
      <w:r w:rsidRPr="00924CA7">
        <w:rPr>
          <w:rFonts w:ascii="Garamond" w:eastAsia="Times New Roman" w:hAnsi="Garamond" w:cs="Helvetica"/>
          <w:lang w:val="pl-PL" w:eastAsia="pl-PL"/>
        </w:rPr>
        <w:t>wstrzykiwacz</w:t>
      </w:r>
      <w:proofErr w:type="spellEnd"/>
      <w:r w:rsidRPr="00924CA7">
        <w:rPr>
          <w:rFonts w:ascii="Garamond" w:eastAsia="Times New Roman" w:hAnsi="Garamond" w:cs="Helvetica"/>
          <w:lang w:val="pl-PL" w:eastAsia="pl-PL"/>
        </w:rPr>
        <w:t xml:space="preserve"> był wyposażony w czytnik kodów kreskowych współpracujący z aplikacją do zarzadzania danymi? Umożliwi to użytkownikowi skanowanie etykiet środków kontrastowych i automatyczne przekazywanie danych dotyczących środka kontrastowego do dokumentacji badania.</w:t>
      </w:r>
    </w:p>
    <w:p w14:paraId="15C88EDA" w14:textId="77777777" w:rsidR="002A0D5E" w:rsidRPr="00924CA7" w:rsidRDefault="008E178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924CA7">
        <w:rPr>
          <w:rFonts w:ascii="Garamond" w:eastAsia="Times New Roman" w:hAnsi="Garamond" w:cs="Helvetica"/>
          <w:b/>
          <w:lang w:val="pl-PL" w:eastAsia="pl-PL"/>
        </w:rPr>
        <w:t>Odpowiedź:</w:t>
      </w:r>
      <w:r w:rsidR="00004CC9" w:rsidRPr="00924CA7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4A1CF379" w14:textId="77777777" w:rsidR="008E1789" w:rsidRPr="00924CA7" w:rsidRDefault="00004CC9" w:rsidP="00003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lang w:val="pl-PL" w:eastAsia="pl-PL"/>
        </w:rPr>
      </w:pPr>
      <w:r w:rsidRPr="00924CA7">
        <w:rPr>
          <w:rFonts w:ascii="Garamond" w:eastAsia="Times New Roman" w:hAnsi="Garamond" w:cs="Helvetica"/>
          <w:lang w:val="pl-PL" w:eastAsia="pl-PL"/>
        </w:rPr>
        <w:t>Zamawiający dopuszcza zaproponowane rozwiązanie</w:t>
      </w:r>
      <w:r w:rsidR="00A17A22">
        <w:rPr>
          <w:rFonts w:ascii="Garamond" w:eastAsia="Times New Roman" w:hAnsi="Garamond" w:cs="Helvetica"/>
          <w:lang w:val="pl-PL" w:eastAsia="pl-PL"/>
        </w:rPr>
        <w:t>,</w:t>
      </w:r>
      <w:r w:rsidR="00F3344E" w:rsidRPr="00924CA7">
        <w:rPr>
          <w:rFonts w:ascii="Garamond" w:eastAsia="Times New Roman" w:hAnsi="Garamond" w:cs="Helvetica"/>
          <w:lang w:val="pl-PL" w:eastAsia="pl-PL"/>
        </w:rPr>
        <w:t xml:space="preserve"> ale nie wymaga</w:t>
      </w:r>
      <w:r w:rsidRPr="00924CA7">
        <w:rPr>
          <w:rFonts w:ascii="Garamond" w:eastAsia="Times New Roman" w:hAnsi="Garamond" w:cs="Helvetica"/>
          <w:lang w:val="pl-PL" w:eastAsia="pl-PL"/>
        </w:rPr>
        <w:t>.</w:t>
      </w:r>
    </w:p>
    <w:p w14:paraId="53B53E39" w14:textId="77777777" w:rsidR="00245EBA" w:rsidRDefault="00245EBA" w:rsidP="00003647">
      <w:pPr>
        <w:rPr>
          <w:rFonts w:ascii="Garamond" w:eastAsia="Times New Roman" w:hAnsi="Garamond" w:cs="Helvetica"/>
          <w:b/>
          <w:lang w:val="pl-PL" w:eastAsia="pl-PL"/>
        </w:rPr>
      </w:pPr>
    </w:p>
    <w:p w14:paraId="6B2105AB" w14:textId="77777777" w:rsidR="008E1789" w:rsidRDefault="008E1789" w:rsidP="00003647">
      <w:pPr>
        <w:rPr>
          <w:rFonts w:ascii="Garamond" w:eastAsia="Times New Roman" w:hAnsi="Garamond" w:cs="Helvetica"/>
          <w:b/>
          <w:lang w:val="pl-PL" w:eastAsia="pl-PL"/>
        </w:rPr>
      </w:pPr>
      <w:r w:rsidRPr="008E1789">
        <w:rPr>
          <w:rFonts w:ascii="Garamond" w:eastAsia="Times New Roman" w:hAnsi="Garamond" w:cs="Helvetica"/>
          <w:b/>
          <w:lang w:val="pl-PL" w:eastAsia="pl-PL"/>
        </w:rPr>
        <w:t xml:space="preserve">Pytanie </w:t>
      </w:r>
      <w:r w:rsidR="00003647">
        <w:rPr>
          <w:rFonts w:ascii="Garamond" w:eastAsia="Times New Roman" w:hAnsi="Garamond" w:cs="Helvetica"/>
          <w:b/>
          <w:lang w:val="pl-PL" w:eastAsia="pl-PL"/>
        </w:rPr>
        <w:t>8:</w:t>
      </w:r>
    </w:p>
    <w:p w14:paraId="6CE35FB6" w14:textId="77777777" w:rsidR="008E1789" w:rsidRPr="00003647" w:rsidRDefault="008E1789" w:rsidP="00003647">
      <w:pPr>
        <w:jc w:val="both"/>
        <w:rPr>
          <w:rFonts w:ascii="Garamond" w:eastAsia="Times New Roman" w:hAnsi="Garamond" w:cs="Helvetica"/>
          <w:lang w:val="pl-PL" w:eastAsia="pl-PL"/>
        </w:rPr>
      </w:pPr>
      <w:r w:rsidRPr="00003647">
        <w:rPr>
          <w:rFonts w:ascii="Garamond" w:eastAsia="Times New Roman" w:hAnsi="Garamond" w:cs="Helvetica"/>
          <w:lang w:val="pl-PL" w:eastAsia="pl-PL"/>
        </w:rPr>
        <w:t>(L.p. 90) Czy opisany przez Zamawiającego w pkt 90 monitor pacjenta pracujący w polu magnetycznym min. 1,5T, stosowany do monitorowania funkcji życiowych wszystkich grup pacjentów, umożliwiający pomiar podstawowych parametrów życiowych przy pomocy lekkich modułów bezprzewodowych: 5 żyłowe EKG i SpO2, pomiar NIBP, zasilanie bateryjne na min. 4 h pracy, opcja rozbudowy o EtCO2 oraz o bezprzewodowy panel sterujący powinien mieć również opcję rozbudowy o bezprzewodowy moduł pomiaru inwazyjnego ciśnienia krwi (IBP) oraz o bezprzewodowy moduł do monitorowania gazów anestetycznych?</w:t>
      </w:r>
    </w:p>
    <w:p w14:paraId="69DBCD37" w14:textId="77777777" w:rsidR="00B15AF7" w:rsidRDefault="008E1789" w:rsidP="00003647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003647">
        <w:rPr>
          <w:rFonts w:ascii="Garamond" w:eastAsia="Times New Roman" w:hAnsi="Garamond" w:cs="Helvetica"/>
          <w:b/>
          <w:lang w:val="pl-PL" w:eastAsia="pl-PL"/>
        </w:rPr>
        <w:t>Odpowiedź:</w:t>
      </w:r>
      <w:r w:rsidR="00004CC9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305C99D0" w14:textId="77777777" w:rsidR="00003647" w:rsidRPr="002D43F3" w:rsidRDefault="002D43F3" w:rsidP="002D43F3">
      <w:pPr>
        <w:rPr>
          <w:rFonts w:ascii="Garamond" w:eastAsia="Times New Roman" w:hAnsi="Garamond" w:cs="Helvetica"/>
          <w:b/>
          <w:lang w:val="pl-PL" w:eastAsia="pl-PL"/>
        </w:rPr>
      </w:pPr>
      <w:r w:rsidRPr="002D43F3">
        <w:rPr>
          <w:rFonts w:ascii="Garamond" w:hAnsi="Garamond" w:cs="Calibri"/>
          <w:lang w:val="pl-PL" w:eastAsia="pl-PL"/>
        </w:rPr>
        <w:t>Zamawiający zmodyfikował w tym zakresie opis</w:t>
      </w:r>
      <w:r w:rsidR="00924CA7">
        <w:rPr>
          <w:rFonts w:ascii="Garamond" w:hAnsi="Garamond" w:cs="Calibri"/>
          <w:lang w:val="pl-PL" w:eastAsia="pl-PL"/>
        </w:rPr>
        <w:t xml:space="preserve"> przedmiotu zamówienia w</w:t>
      </w:r>
      <w:r w:rsidRPr="002D43F3">
        <w:rPr>
          <w:rFonts w:ascii="Garamond" w:hAnsi="Garamond" w:cs="Calibri"/>
          <w:lang w:val="pl-PL" w:eastAsia="pl-PL"/>
        </w:rPr>
        <w:t xml:space="preserve"> p</w:t>
      </w:r>
      <w:r w:rsidR="00924CA7">
        <w:rPr>
          <w:rFonts w:ascii="Garamond" w:hAnsi="Garamond" w:cs="Calibri"/>
          <w:lang w:val="pl-PL" w:eastAsia="pl-PL"/>
        </w:rPr>
        <w:t xml:space="preserve">unkcie </w:t>
      </w:r>
      <w:r w:rsidRPr="002D43F3">
        <w:rPr>
          <w:rFonts w:ascii="Garamond" w:hAnsi="Garamond" w:cs="Calibri"/>
          <w:lang w:val="pl-PL" w:eastAsia="pl-PL"/>
        </w:rPr>
        <w:t>90.</w:t>
      </w:r>
    </w:p>
    <w:p w14:paraId="6B858A71" w14:textId="77777777" w:rsidR="002D43F3" w:rsidRDefault="002D43F3" w:rsidP="00003647">
      <w:pPr>
        <w:rPr>
          <w:rFonts w:ascii="Garamond" w:eastAsia="Times New Roman" w:hAnsi="Garamond" w:cs="Helvetica"/>
          <w:b/>
          <w:lang w:val="pl-PL" w:eastAsia="pl-PL"/>
        </w:rPr>
      </w:pPr>
    </w:p>
    <w:p w14:paraId="7D1CEEA2" w14:textId="77777777" w:rsidR="008E1789" w:rsidRDefault="008E1789" w:rsidP="00003647">
      <w:pPr>
        <w:rPr>
          <w:rFonts w:ascii="Garamond" w:eastAsia="Times New Roman" w:hAnsi="Garamond" w:cs="Helvetica"/>
          <w:b/>
          <w:lang w:val="pl-PL" w:eastAsia="pl-PL"/>
        </w:rPr>
      </w:pPr>
      <w:r w:rsidRPr="008E1789">
        <w:rPr>
          <w:rFonts w:ascii="Garamond" w:eastAsia="Times New Roman" w:hAnsi="Garamond" w:cs="Helvetica"/>
          <w:b/>
          <w:lang w:val="pl-PL" w:eastAsia="pl-PL"/>
        </w:rPr>
        <w:t xml:space="preserve">Pytanie </w:t>
      </w:r>
      <w:r w:rsidR="00003647">
        <w:rPr>
          <w:rFonts w:ascii="Garamond" w:eastAsia="Times New Roman" w:hAnsi="Garamond" w:cs="Helvetica"/>
          <w:b/>
          <w:lang w:val="pl-PL" w:eastAsia="pl-PL"/>
        </w:rPr>
        <w:t>9:</w:t>
      </w:r>
    </w:p>
    <w:p w14:paraId="59FBB81B" w14:textId="77777777" w:rsidR="008E1789" w:rsidRPr="00003647" w:rsidRDefault="008E1789" w:rsidP="00003647">
      <w:pPr>
        <w:jc w:val="both"/>
        <w:rPr>
          <w:rFonts w:ascii="Garamond" w:eastAsia="Times New Roman" w:hAnsi="Garamond" w:cs="Helvetica"/>
          <w:lang w:val="pl-PL" w:eastAsia="pl-PL"/>
        </w:rPr>
      </w:pPr>
      <w:r w:rsidRPr="00003647">
        <w:rPr>
          <w:rFonts w:ascii="Garamond" w:eastAsia="Times New Roman" w:hAnsi="Garamond" w:cs="Helvetica"/>
          <w:lang w:val="pl-PL" w:eastAsia="pl-PL"/>
        </w:rPr>
        <w:t>(L.p. 92) Czy opisana przez Zamawiającego w pkt 92 pompa infuzyjna przystosowana do pracy w polu magnetycznym min. 1,5T, posiadające zasilanie bateryjne na min. 4 h pracy powinna stanowić system pomp infuzyjnych do perystaltycznej infuzji umożliwiający jednoczesną podaż czterech (4) leków, który jest wyposażony w zintegrowany pomiar SpO2 oraz bezprzewodowe urządzenie sterujące pozwalające na użytkowanie systemu pomp infuzyjnych w pełnym zakresie (m.in. zmiana prędkości podaży, podaż dawki uderzeniowej „Bolus”) z pomieszczenia sterowni? </w:t>
      </w:r>
    </w:p>
    <w:p w14:paraId="28D2DC5F" w14:textId="77777777" w:rsidR="00B15AF7" w:rsidRDefault="008E1789" w:rsidP="00003647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003647">
        <w:rPr>
          <w:rFonts w:ascii="Garamond" w:eastAsia="Times New Roman" w:hAnsi="Garamond" w:cs="Helvetica"/>
          <w:b/>
          <w:lang w:val="pl-PL" w:eastAsia="pl-PL"/>
        </w:rPr>
        <w:t>Odpowiedź:</w:t>
      </w:r>
      <w:r w:rsidR="00004CC9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3C5CE5F4" w14:textId="77777777" w:rsidR="008C2260" w:rsidRPr="002D43F3" w:rsidRDefault="008C2260" w:rsidP="008C2260">
      <w:pPr>
        <w:rPr>
          <w:rFonts w:ascii="Garamond" w:eastAsia="Times New Roman" w:hAnsi="Garamond" w:cs="Helvetica"/>
          <w:b/>
          <w:lang w:val="pl-PL" w:eastAsia="pl-PL"/>
        </w:rPr>
      </w:pPr>
      <w:r w:rsidRPr="002D43F3">
        <w:rPr>
          <w:rFonts w:ascii="Garamond" w:hAnsi="Garamond" w:cs="Calibri"/>
          <w:lang w:val="pl-PL" w:eastAsia="pl-PL"/>
        </w:rPr>
        <w:t xml:space="preserve">Zamawiający zmodyfikował w tym zakresie </w:t>
      </w:r>
      <w:r w:rsidR="00924CA7" w:rsidRPr="002D43F3">
        <w:rPr>
          <w:rFonts w:ascii="Garamond" w:hAnsi="Garamond" w:cs="Calibri"/>
          <w:lang w:val="pl-PL" w:eastAsia="pl-PL"/>
        </w:rPr>
        <w:t>opis</w:t>
      </w:r>
      <w:r w:rsidR="00924CA7">
        <w:rPr>
          <w:rFonts w:ascii="Garamond" w:hAnsi="Garamond" w:cs="Calibri"/>
          <w:lang w:val="pl-PL" w:eastAsia="pl-PL"/>
        </w:rPr>
        <w:t xml:space="preserve"> przedmiotu zamówienia w</w:t>
      </w:r>
      <w:r w:rsidR="00924CA7" w:rsidRPr="002D43F3">
        <w:rPr>
          <w:rFonts w:ascii="Garamond" w:hAnsi="Garamond" w:cs="Calibri"/>
          <w:lang w:val="pl-PL" w:eastAsia="pl-PL"/>
        </w:rPr>
        <w:t xml:space="preserve"> p</w:t>
      </w:r>
      <w:r w:rsidR="00924CA7">
        <w:rPr>
          <w:rFonts w:ascii="Garamond" w:hAnsi="Garamond" w:cs="Calibri"/>
          <w:lang w:val="pl-PL" w:eastAsia="pl-PL"/>
        </w:rPr>
        <w:t xml:space="preserve">unkcie </w:t>
      </w:r>
      <w:r>
        <w:rPr>
          <w:rFonts w:ascii="Garamond" w:hAnsi="Garamond" w:cs="Calibri"/>
          <w:lang w:val="pl-PL" w:eastAsia="pl-PL"/>
        </w:rPr>
        <w:t>92.</w:t>
      </w:r>
    </w:p>
    <w:p w14:paraId="52EE9961" w14:textId="77777777" w:rsidR="00003647" w:rsidRDefault="00003647" w:rsidP="00003647">
      <w:pPr>
        <w:rPr>
          <w:rFonts w:ascii="Garamond" w:eastAsia="Times New Roman" w:hAnsi="Garamond" w:cs="Helvetica"/>
          <w:b/>
          <w:lang w:val="pl-PL" w:eastAsia="pl-PL"/>
        </w:rPr>
      </w:pPr>
    </w:p>
    <w:p w14:paraId="267F12FA" w14:textId="77777777" w:rsidR="008E1789" w:rsidRDefault="008E1789" w:rsidP="00003647">
      <w:pPr>
        <w:rPr>
          <w:rFonts w:ascii="Garamond" w:eastAsia="Times New Roman" w:hAnsi="Garamond" w:cs="Helvetica"/>
          <w:b/>
          <w:lang w:val="pl-PL" w:eastAsia="pl-PL"/>
        </w:rPr>
      </w:pPr>
      <w:r w:rsidRPr="008E1789">
        <w:rPr>
          <w:rFonts w:ascii="Garamond" w:eastAsia="Times New Roman" w:hAnsi="Garamond" w:cs="Helvetica"/>
          <w:b/>
          <w:lang w:val="pl-PL" w:eastAsia="pl-PL"/>
        </w:rPr>
        <w:t xml:space="preserve">Pytanie </w:t>
      </w:r>
      <w:r w:rsidR="00003647">
        <w:rPr>
          <w:rFonts w:ascii="Garamond" w:eastAsia="Times New Roman" w:hAnsi="Garamond" w:cs="Helvetica"/>
          <w:b/>
          <w:lang w:val="pl-PL" w:eastAsia="pl-PL"/>
        </w:rPr>
        <w:t>10:</w:t>
      </w:r>
    </w:p>
    <w:p w14:paraId="7407DA82" w14:textId="77777777" w:rsidR="00003647" w:rsidRDefault="008E1789" w:rsidP="00003647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 xml:space="preserve">Dotyczy: OPIS PRZEDMIOTU ZAMÓWIENIA, 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Wstrzykiwacz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 xml:space="preserve"> kontrastu, pkt 113. System „otwarty”, dwugłowicowy, zapewniający możliwości eksploatacji 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wstrzykiwacza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 xml:space="preserve"> z dowolnie wybranym środkiem kontrastowym tj. co najmniej dwóch różnych producentów.</w:t>
      </w:r>
    </w:p>
    <w:p w14:paraId="6C569753" w14:textId="77777777" w:rsidR="00003647" w:rsidRDefault="008E1789" w:rsidP="00003647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 xml:space="preserve">Prosimy o dopuszczenie do postępowania 3-kanałowego 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bezwkładowego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 xml:space="preserve"> 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wstrzykiwacza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 xml:space="preserve"> do sekwencyjnego podawania kontrastu i roztworu NaCl przy badaniach MR do 3T, zapewnia</w:t>
      </w:r>
      <w:r w:rsidR="00003647">
        <w:rPr>
          <w:rFonts w:ascii="Garamond" w:eastAsia="Times New Roman" w:hAnsi="Garamond" w:cs="Helvetica"/>
          <w:lang w:val="pl-PL" w:eastAsia="pl-PL"/>
        </w:rPr>
        <w:t>jącego możliwość eksploatacji z </w:t>
      </w:r>
      <w:r w:rsidRPr="008E1789">
        <w:rPr>
          <w:rFonts w:ascii="Garamond" w:eastAsia="Times New Roman" w:hAnsi="Garamond" w:cs="Helvetica"/>
          <w:lang w:val="pl-PL" w:eastAsia="pl-PL"/>
        </w:rPr>
        <w:t>dowolnie wybranym środkiem kontrastowym, który je</w:t>
      </w:r>
      <w:r w:rsidR="00F00016">
        <w:rPr>
          <w:rFonts w:ascii="Garamond" w:eastAsia="Times New Roman" w:hAnsi="Garamond" w:cs="Helvetica"/>
          <w:lang w:val="pl-PL" w:eastAsia="pl-PL"/>
        </w:rPr>
        <w:t xml:space="preserve">st równoważny ze </w:t>
      </w:r>
      <w:proofErr w:type="spellStart"/>
      <w:r w:rsidR="00F00016">
        <w:rPr>
          <w:rFonts w:ascii="Garamond" w:eastAsia="Times New Roman" w:hAnsi="Garamond" w:cs="Helvetica"/>
          <w:lang w:val="pl-PL" w:eastAsia="pl-PL"/>
        </w:rPr>
        <w:t>wstrzykiwaczem</w:t>
      </w:r>
      <w:proofErr w:type="spellEnd"/>
      <w:r w:rsidR="00F00016">
        <w:rPr>
          <w:rFonts w:ascii="Garamond" w:eastAsia="Times New Roman" w:hAnsi="Garamond" w:cs="Helvetica"/>
          <w:lang w:val="pl-PL" w:eastAsia="pl-PL"/>
        </w:rPr>
        <w:t xml:space="preserve"> </w:t>
      </w:r>
      <w:r w:rsidRPr="008E1789">
        <w:rPr>
          <w:rFonts w:ascii="Garamond" w:eastAsia="Times New Roman" w:hAnsi="Garamond" w:cs="Helvetica"/>
          <w:lang w:val="pl-PL" w:eastAsia="pl-PL"/>
        </w:rPr>
        <w:t>dwugłowicowym (posiada dwie komory do montażu środka kontrastowego oraz jedną do montażu NaCl).</w:t>
      </w:r>
    </w:p>
    <w:p w14:paraId="50F82CC9" w14:textId="77777777" w:rsidR="00B15AF7" w:rsidRDefault="00003647" w:rsidP="00003647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8E1789">
        <w:rPr>
          <w:rFonts w:ascii="Garamond" w:eastAsia="Times New Roman" w:hAnsi="Garamond" w:cs="Helvetica"/>
          <w:b/>
          <w:lang w:val="pl-PL" w:eastAsia="pl-PL"/>
        </w:rPr>
        <w:t>Odpowiedź:</w:t>
      </w:r>
      <w:r w:rsidR="00004CC9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5BDAE892" w14:textId="77777777" w:rsidR="00003647" w:rsidRPr="008E1789" w:rsidRDefault="00004CC9" w:rsidP="00003647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 xml:space="preserve">Zamawiający </w:t>
      </w:r>
      <w:r w:rsidRPr="00004CC9">
        <w:rPr>
          <w:rFonts w:ascii="Garamond" w:eastAsia="Times New Roman" w:hAnsi="Garamond" w:cs="Helvetica"/>
          <w:lang w:val="pl-PL" w:eastAsia="pl-PL"/>
        </w:rPr>
        <w:t>podtrzymuje zapisy specyfikacji.</w:t>
      </w:r>
    </w:p>
    <w:p w14:paraId="781902CD" w14:textId="77777777" w:rsidR="008E1789" w:rsidRDefault="008E1789" w:rsidP="00003647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F3344E">
        <w:rPr>
          <w:rFonts w:ascii="Garamond" w:eastAsia="Times New Roman" w:hAnsi="Garamond" w:cs="Helvetica"/>
          <w:lang w:val="pl-PL" w:eastAsia="pl-PL"/>
        </w:rPr>
        <w:br/>
      </w:r>
      <w:r w:rsidRPr="008E1789">
        <w:rPr>
          <w:rFonts w:ascii="Garamond" w:eastAsia="Times New Roman" w:hAnsi="Garamond" w:cs="Helvetica"/>
          <w:b/>
          <w:lang w:val="pl-PL" w:eastAsia="pl-PL"/>
        </w:rPr>
        <w:t xml:space="preserve">Pytanie </w:t>
      </w:r>
      <w:r w:rsidR="008C2260">
        <w:rPr>
          <w:rFonts w:ascii="Garamond" w:eastAsia="Times New Roman" w:hAnsi="Garamond" w:cs="Helvetica"/>
          <w:b/>
          <w:lang w:val="pl-PL" w:eastAsia="pl-PL"/>
        </w:rPr>
        <w:t>11:</w:t>
      </w:r>
    </w:p>
    <w:p w14:paraId="728D6389" w14:textId="77777777" w:rsidR="00003647" w:rsidRDefault="008E1789" w:rsidP="00003647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 xml:space="preserve">Dotyczy: OPIS PRZEDMIOTU ZAMÓWIENIA, 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Wstrzykiwacz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 xml:space="preserve"> kontrastu, pkt 115. Zakres ciśnienia: 40 - 300 PSI (co 1,0 PSI).</w:t>
      </w:r>
    </w:p>
    <w:p w14:paraId="353082B8" w14:textId="77777777" w:rsidR="00003647" w:rsidRDefault="008E1789" w:rsidP="00003647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 xml:space="preserve">Prosimy o dopuszczenie 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wstrzykiwacza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 xml:space="preserve">, który umożliwia regulację </w:t>
      </w:r>
      <w:r w:rsidR="00245EBA">
        <w:rPr>
          <w:rFonts w:ascii="Garamond" w:eastAsia="Times New Roman" w:hAnsi="Garamond" w:cs="Helvetica"/>
          <w:lang w:val="pl-PL" w:eastAsia="pl-PL"/>
        </w:rPr>
        <w:t xml:space="preserve">ciśnienia w zakresie od </w:t>
      </w:r>
      <w:r w:rsidRPr="008E1789">
        <w:rPr>
          <w:rFonts w:ascii="Garamond" w:eastAsia="Times New Roman" w:hAnsi="Garamond" w:cs="Helvetica"/>
          <w:lang w:val="pl-PL" w:eastAsia="pl-PL"/>
        </w:rPr>
        <w:t>29 psi (2 bar) do 203 psi (14 bar), co 1 PSI.</w:t>
      </w:r>
    </w:p>
    <w:p w14:paraId="2113A1BD" w14:textId="77777777" w:rsidR="00B15AF7" w:rsidRDefault="008E1789" w:rsidP="00003647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8E1789">
        <w:rPr>
          <w:rFonts w:ascii="Garamond" w:eastAsia="Times New Roman" w:hAnsi="Garamond" w:cs="Helvetica"/>
          <w:b/>
          <w:lang w:val="pl-PL" w:eastAsia="pl-PL"/>
        </w:rPr>
        <w:t>Odpowiedź:</w:t>
      </w:r>
      <w:r w:rsidR="00004CC9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0930A1C9" w14:textId="77777777" w:rsidR="008E1789" w:rsidRPr="008E1789" w:rsidRDefault="00004CC9" w:rsidP="00003647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 xml:space="preserve">Zamawiający </w:t>
      </w:r>
      <w:r w:rsidRPr="00004CC9">
        <w:rPr>
          <w:rFonts w:ascii="Garamond" w:eastAsia="Times New Roman" w:hAnsi="Garamond" w:cs="Helvetica"/>
          <w:lang w:val="pl-PL" w:eastAsia="pl-PL"/>
        </w:rPr>
        <w:t>podtrzymuje zapisy specyfikacji.</w:t>
      </w:r>
    </w:p>
    <w:p w14:paraId="29BB527E" w14:textId="77777777" w:rsidR="008E1789" w:rsidRDefault="008E1789" w:rsidP="008E1789">
      <w:pPr>
        <w:rPr>
          <w:rFonts w:ascii="Garamond" w:eastAsia="Times New Roman" w:hAnsi="Garamond" w:cs="Helvetica"/>
          <w:b/>
          <w:lang w:val="pl-PL" w:eastAsia="pl-PL"/>
        </w:rPr>
      </w:pPr>
      <w:r w:rsidRPr="00F3344E">
        <w:rPr>
          <w:rFonts w:ascii="Garamond" w:eastAsia="Times New Roman" w:hAnsi="Garamond" w:cs="Helvetica"/>
          <w:lang w:val="pl-PL" w:eastAsia="pl-PL"/>
        </w:rPr>
        <w:br/>
      </w:r>
      <w:r w:rsidRPr="008E1789">
        <w:rPr>
          <w:rFonts w:ascii="Garamond" w:eastAsia="Times New Roman" w:hAnsi="Garamond" w:cs="Helvetica"/>
          <w:b/>
          <w:lang w:val="pl-PL" w:eastAsia="pl-PL"/>
        </w:rPr>
        <w:lastRenderedPageBreak/>
        <w:t xml:space="preserve">Pytanie </w:t>
      </w:r>
      <w:r w:rsidR="00003647">
        <w:rPr>
          <w:rFonts w:ascii="Garamond" w:eastAsia="Times New Roman" w:hAnsi="Garamond" w:cs="Helvetica"/>
          <w:b/>
          <w:lang w:val="pl-PL" w:eastAsia="pl-PL"/>
        </w:rPr>
        <w:t>12:</w:t>
      </w:r>
    </w:p>
    <w:p w14:paraId="125887A3" w14:textId="77777777" w:rsidR="008E1789" w:rsidRDefault="008E1789" w:rsidP="008E1789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 xml:space="preserve">OPIS PRZEDMIOTU ZAMÓWIENIA, 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Wstrzykiwacz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 xml:space="preserve"> kontrastu, pkt 117. System KVO (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Keep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 xml:space="preserve"> 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Vein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 xml:space="preserve"> Open), który zapewnia drożność wkłucia przez podawanie 0,25 ml soli fizjologicznej w systematycznych odstępach czasu (30s).</w:t>
      </w:r>
    </w:p>
    <w:p w14:paraId="69584637" w14:textId="77777777" w:rsidR="00B15AF7" w:rsidRDefault="008E1789" w:rsidP="008E1789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 xml:space="preserve">Prosimy o dopuszczenie 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wstrzykiwacza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>, który posiada wbudowane, modyfikowalne programy iniekcji umożliwiające podawanie samego roztworu soli fizjologicznej, działające jak funkcja utrzymywania drożności żyły. Profil iniekcji soli fizjologicznej składa się z powtarzających się bolusów soli fizjologicznej oraz pauz (do 40 bolusów). Istnieje możliwość ustawienia objętości po</w:t>
      </w:r>
      <w:r>
        <w:rPr>
          <w:rFonts w:ascii="Garamond" w:eastAsia="Times New Roman" w:hAnsi="Garamond" w:cs="Helvetica"/>
          <w:lang w:val="pl-PL" w:eastAsia="pl-PL"/>
        </w:rPr>
        <w:t>dawanej soli od 1 ml do 10 ml z </w:t>
      </w:r>
      <w:r w:rsidRPr="008E1789">
        <w:rPr>
          <w:rFonts w:ascii="Garamond" w:eastAsia="Times New Roman" w:hAnsi="Garamond" w:cs="Helvetica"/>
          <w:lang w:val="pl-PL" w:eastAsia="pl-PL"/>
        </w:rPr>
        <w:t>dokładnością 0,1 ml, prędkości podawania od 0,1 do 10 ml/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sek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 xml:space="preserve"> oraz czasu pauz od 1 s do 30 min.</w:t>
      </w:r>
      <w:r w:rsidRPr="008E1789">
        <w:rPr>
          <w:rFonts w:ascii="Garamond" w:eastAsia="Times New Roman" w:hAnsi="Garamond" w:cs="Helvetica"/>
          <w:lang w:val="pl-PL" w:eastAsia="pl-PL"/>
        </w:rPr>
        <w:br/>
      </w:r>
      <w:r w:rsidRPr="008E1789">
        <w:rPr>
          <w:rFonts w:ascii="Garamond" w:eastAsia="Times New Roman" w:hAnsi="Garamond" w:cs="Helvetica"/>
          <w:b/>
          <w:lang w:val="pl-PL" w:eastAsia="pl-PL"/>
        </w:rPr>
        <w:t>Odpowiedź:</w:t>
      </w:r>
      <w:r w:rsidR="00004CC9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7A8A8930" w14:textId="77777777" w:rsidR="008E1789" w:rsidRPr="008E1789" w:rsidRDefault="00004CC9" w:rsidP="008E1789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 xml:space="preserve">Zamawiający </w:t>
      </w:r>
      <w:r w:rsidRPr="00004CC9">
        <w:rPr>
          <w:rFonts w:ascii="Garamond" w:eastAsia="Times New Roman" w:hAnsi="Garamond" w:cs="Helvetica"/>
          <w:lang w:val="pl-PL" w:eastAsia="pl-PL"/>
        </w:rPr>
        <w:t>podtrzymuje zapisy specyfikacji.</w:t>
      </w:r>
    </w:p>
    <w:p w14:paraId="2FBDF524" w14:textId="77777777" w:rsidR="008E1789" w:rsidRDefault="008E1789" w:rsidP="008E1789">
      <w:pPr>
        <w:rPr>
          <w:rFonts w:ascii="Garamond" w:eastAsia="Times New Roman" w:hAnsi="Garamond" w:cs="Helvetica"/>
          <w:b/>
          <w:lang w:val="pl-PL" w:eastAsia="pl-PL"/>
        </w:rPr>
      </w:pPr>
      <w:r w:rsidRPr="00F3344E">
        <w:rPr>
          <w:rFonts w:ascii="Garamond" w:eastAsia="Times New Roman" w:hAnsi="Garamond" w:cs="Helvetica"/>
          <w:lang w:val="pl-PL" w:eastAsia="pl-PL"/>
        </w:rPr>
        <w:br/>
      </w:r>
      <w:r w:rsidRPr="008E1789">
        <w:rPr>
          <w:rFonts w:ascii="Garamond" w:eastAsia="Times New Roman" w:hAnsi="Garamond" w:cs="Helvetica"/>
          <w:b/>
          <w:lang w:val="pl-PL" w:eastAsia="pl-PL"/>
        </w:rPr>
        <w:t xml:space="preserve">Pytanie </w:t>
      </w:r>
      <w:r w:rsidR="00003647">
        <w:rPr>
          <w:rFonts w:ascii="Garamond" w:eastAsia="Times New Roman" w:hAnsi="Garamond" w:cs="Helvetica"/>
          <w:b/>
          <w:lang w:val="pl-PL" w:eastAsia="pl-PL"/>
        </w:rPr>
        <w:t>13:</w:t>
      </w:r>
    </w:p>
    <w:p w14:paraId="257245EA" w14:textId="77777777" w:rsidR="008E1789" w:rsidRDefault="008E1789" w:rsidP="008E1789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>OPIS PRZEDMIOTU ZAMÓWIENIA, WARUNKI GWARANCJI I SERWISU, WARUNKI SERWISU, pkt. 5, Zdalna diagnostyka przez chronione łącze z możliwością rejestracji i odczytu online rejestrów błędów, oraz monitorowaniem systemu (uwaga – całość ewentualnych prac i wyposażenia sprzętowego, które będzie służyło tej funkcjonalności po stronie wykonawcy).</w:t>
      </w:r>
    </w:p>
    <w:p w14:paraId="2BF0E1B3" w14:textId="77777777" w:rsidR="00245EBA" w:rsidRDefault="008E1789" w:rsidP="008E1789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 xml:space="preserve">Prosimy o potwierdzenie, że wymóg zdalnej diagnostyki nie dotyczy 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wstrzykiwacza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 xml:space="preserve"> kontrastu.</w:t>
      </w:r>
    </w:p>
    <w:p w14:paraId="530F52A3" w14:textId="77777777" w:rsidR="00234292" w:rsidRPr="00F3344E" w:rsidRDefault="008E1789" w:rsidP="008E1789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8E1789">
        <w:rPr>
          <w:rFonts w:ascii="Garamond" w:eastAsia="Times New Roman" w:hAnsi="Garamond" w:cs="Helvetica"/>
          <w:b/>
          <w:lang w:val="pl-PL" w:eastAsia="pl-PL"/>
        </w:rPr>
        <w:t>Odpowiedź</w:t>
      </w:r>
      <w:r w:rsidRPr="00F3344E">
        <w:rPr>
          <w:rFonts w:ascii="Garamond" w:eastAsia="Times New Roman" w:hAnsi="Garamond" w:cs="Helvetica"/>
          <w:b/>
          <w:lang w:val="pl-PL" w:eastAsia="pl-PL"/>
        </w:rPr>
        <w:t>:</w:t>
      </w:r>
      <w:r w:rsidR="00004CC9" w:rsidRPr="00F3344E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0DE2236A" w14:textId="77777777" w:rsidR="008C2260" w:rsidRPr="00F3344E" w:rsidRDefault="008C2260" w:rsidP="008E1789">
      <w:pPr>
        <w:jc w:val="both"/>
        <w:rPr>
          <w:rFonts w:ascii="Garamond" w:eastAsia="Times New Roman" w:hAnsi="Garamond" w:cs="Helvetica"/>
          <w:b/>
          <w:strike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>Zamawiający potwierdza</w:t>
      </w:r>
      <w:r w:rsidRPr="008E1789">
        <w:rPr>
          <w:rFonts w:ascii="Garamond" w:eastAsia="Times New Roman" w:hAnsi="Garamond" w:cs="Helvetica"/>
          <w:lang w:val="pl-PL" w:eastAsia="pl-PL"/>
        </w:rPr>
        <w:t xml:space="preserve">, że wymóg zdalnej diagnostyki nie dotyczy 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wstrzykiwacza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 xml:space="preserve"> kontrastu</w:t>
      </w:r>
      <w:r>
        <w:rPr>
          <w:rFonts w:ascii="Garamond" w:eastAsia="Times New Roman" w:hAnsi="Garamond" w:cs="Helvetica"/>
          <w:lang w:val="pl-PL" w:eastAsia="pl-PL"/>
        </w:rPr>
        <w:t>.</w:t>
      </w:r>
    </w:p>
    <w:p w14:paraId="37755813" w14:textId="77777777" w:rsidR="008E1789" w:rsidRDefault="008E1789" w:rsidP="008E1789">
      <w:pPr>
        <w:rPr>
          <w:rFonts w:ascii="Garamond" w:eastAsia="Times New Roman" w:hAnsi="Garamond" w:cs="Helvetica"/>
          <w:b/>
          <w:lang w:val="pl-PL" w:eastAsia="pl-PL"/>
        </w:rPr>
      </w:pPr>
      <w:r w:rsidRPr="00F3344E">
        <w:rPr>
          <w:rFonts w:ascii="Garamond" w:eastAsia="Times New Roman" w:hAnsi="Garamond" w:cs="Helvetica"/>
          <w:lang w:val="pl-PL" w:eastAsia="pl-PL"/>
        </w:rPr>
        <w:br/>
      </w:r>
      <w:r w:rsidRPr="008E1789">
        <w:rPr>
          <w:rFonts w:ascii="Garamond" w:eastAsia="Times New Roman" w:hAnsi="Garamond" w:cs="Helvetica"/>
          <w:b/>
          <w:lang w:val="pl-PL" w:eastAsia="pl-PL"/>
        </w:rPr>
        <w:t xml:space="preserve">Pytanie </w:t>
      </w:r>
      <w:r w:rsidR="00003647">
        <w:rPr>
          <w:rFonts w:ascii="Garamond" w:eastAsia="Times New Roman" w:hAnsi="Garamond" w:cs="Helvetica"/>
          <w:b/>
          <w:lang w:val="pl-PL" w:eastAsia="pl-PL"/>
        </w:rPr>
        <w:t>14:</w:t>
      </w:r>
    </w:p>
    <w:p w14:paraId="2BC09E14" w14:textId="77777777" w:rsidR="008E1789" w:rsidRDefault="008E1789" w:rsidP="008E1789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 xml:space="preserve">OPIS PRZEDMIOTU ZAMÓWIENIA, WYPOSAŻENIE POMOCNICZE, pkt. 93, Cieplarka do podgrzewania środków kontrastowych. Wyświetlacz wskazujący temperaturę. Pojemność komory min. 30l. Drzwi podwójne. Zakres regulacji temperatury min. +10 do + 50st C, regulacja temperatury co 0,1 </w:t>
      </w:r>
      <w:proofErr w:type="spellStart"/>
      <w:r w:rsidRPr="008E1789">
        <w:rPr>
          <w:rFonts w:ascii="Garamond" w:eastAsia="Times New Roman" w:hAnsi="Garamond" w:cs="Helvetica"/>
          <w:lang w:val="pl-PL" w:eastAsia="pl-PL"/>
        </w:rPr>
        <w:t>st</w:t>
      </w:r>
      <w:proofErr w:type="spellEnd"/>
      <w:r w:rsidRPr="008E1789">
        <w:rPr>
          <w:rFonts w:ascii="Garamond" w:eastAsia="Times New Roman" w:hAnsi="Garamond" w:cs="Helvetica"/>
          <w:lang w:val="pl-PL" w:eastAsia="pl-PL"/>
        </w:rPr>
        <w:t xml:space="preserve"> C. Komora wykonana ze stali nierdzewnej. Ilość półek min.2.</w:t>
      </w:r>
    </w:p>
    <w:p w14:paraId="177D428E" w14:textId="77777777" w:rsidR="008E1789" w:rsidRDefault="008E1789" w:rsidP="008E1789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>Prosimy o dopuszczenie do postępowania cieplarkę o pojemności 58l przeznaczoną do ogrzewania płynów infuzyjnych, irygacyjnych, środków kontrastow</w:t>
      </w:r>
      <w:r>
        <w:rPr>
          <w:rFonts w:ascii="Garamond" w:eastAsia="Times New Roman" w:hAnsi="Garamond" w:cs="Helvetica"/>
          <w:lang w:val="pl-PL" w:eastAsia="pl-PL"/>
        </w:rPr>
        <w:t xml:space="preserve">ych oraz akcesoriów medycznych. </w:t>
      </w:r>
      <w:r w:rsidRPr="008E1789">
        <w:rPr>
          <w:rFonts w:ascii="Garamond" w:eastAsia="Times New Roman" w:hAnsi="Garamond" w:cs="Helvetica"/>
          <w:lang w:val="pl-PL" w:eastAsia="pl-PL"/>
        </w:rPr>
        <w:t>Cechy charakterystyczne urządzenia:</w:t>
      </w:r>
    </w:p>
    <w:p w14:paraId="3B6EFA88" w14:textId="77777777" w:rsidR="008E1789" w:rsidRDefault="008E1789" w:rsidP="008E1789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>• Obudowa wykonana ze stali nierdzewnej,</w:t>
      </w:r>
    </w:p>
    <w:p w14:paraId="2B8E0F0C" w14:textId="77777777" w:rsidR="008E1789" w:rsidRDefault="008E1789" w:rsidP="008E1789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>• Szklane drzwiczki pojedyncze zamykane na zamek z kluczem,</w:t>
      </w:r>
    </w:p>
    <w:p w14:paraId="03E3F875" w14:textId="77777777" w:rsidR="008E1789" w:rsidRDefault="008E1789" w:rsidP="008E1789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>• Dwie półki o regulowanej wysokości,</w:t>
      </w:r>
    </w:p>
    <w:p w14:paraId="5BBF63B7" w14:textId="77777777" w:rsidR="008E1789" w:rsidRDefault="008E1789" w:rsidP="008E1789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>• Wyświetlacz wskazujący temperaturę lub czas pracy,</w:t>
      </w:r>
    </w:p>
    <w:p w14:paraId="58613AB2" w14:textId="77777777" w:rsidR="008E1789" w:rsidRDefault="008E1789" w:rsidP="008E1789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>• Programowalny czas pracy urządzenia,</w:t>
      </w:r>
    </w:p>
    <w:p w14:paraId="2515A8FD" w14:textId="77777777" w:rsidR="008E1789" w:rsidRPr="008E1789" w:rsidRDefault="008E1789" w:rsidP="008E1789">
      <w:pPr>
        <w:jc w:val="both"/>
        <w:rPr>
          <w:rFonts w:ascii="Garamond" w:eastAsia="Times New Roman" w:hAnsi="Garamond" w:cs="Helvetica"/>
          <w:lang w:val="pl-PL" w:eastAsia="pl-PL"/>
        </w:rPr>
      </w:pPr>
      <w:r w:rsidRPr="008E1789">
        <w:rPr>
          <w:rFonts w:ascii="Garamond" w:eastAsia="Times New Roman" w:hAnsi="Garamond" w:cs="Helvetica"/>
          <w:lang w:val="pl-PL" w:eastAsia="pl-PL"/>
        </w:rPr>
        <w:t>• Regulacja temperatury z rozdzielczością 0,1ºC (zakres regulacji od 30°C do 70°C). </w:t>
      </w:r>
    </w:p>
    <w:p w14:paraId="4B00C215" w14:textId="77777777" w:rsidR="00234292" w:rsidRPr="00F3344E" w:rsidRDefault="008E1789" w:rsidP="008E1789">
      <w:pPr>
        <w:rPr>
          <w:rFonts w:ascii="Garamond" w:eastAsia="Times New Roman" w:hAnsi="Garamond" w:cs="Helvetica"/>
          <w:b/>
          <w:lang w:val="pl-PL" w:eastAsia="pl-PL"/>
        </w:rPr>
      </w:pPr>
      <w:r w:rsidRPr="008E1789">
        <w:rPr>
          <w:rFonts w:ascii="Garamond" w:eastAsia="Times New Roman" w:hAnsi="Garamond" w:cs="Helvetica"/>
          <w:b/>
          <w:lang w:val="pl-PL" w:eastAsia="pl-PL"/>
        </w:rPr>
        <w:t>Odpowiedź</w:t>
      </w:r>
      <w:r w:rsidRPr="00F3344E">
        <w:rPr>
          <w:rFonts w:ascii="Garamond" w:eastAsia="Times New Roman" w:hAnsi="Garamond" w:cs="Helvetica"/>
          <w:b/>
          <w:lang w:val="pl-PL" w:eastAsia="pl-PL"/>
        </w:rPr>
        <w:t>:</w:t>
      </w:r>
      <w:r w:rsidR="00004CC9" w:rsidRPr="00F3344E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7722871A" w14:textId="77777777" w:rsidR="008E1789" w:rsidRPr="00FE1AE1" w:rsidRDefault="00004CC9" w:rsidP="00234292">
      <w:pPr>
        <w:jc w:val="both"/>
        <w:rPr>
          <w:rFonts w:ascii="Garamond" w:eastAsia="Times New Roman" w:hAnsi="Garamond" w:cs="Helvetica"/>
          <w:lang w:val="pl-PL" w:eastAsia="pl-PL"/>
        </w:rPr>
      </w:pPr>
      <w:r w:rsidRPr="00FE1AE1">
        <w:rPr>
          <w:rFonts w:ascii="Garamond" w:eastAsia="Times New Roman" w:hAnsi="Garamond" w:cs="Helvetica"/>
          <w:lang w:val="pl-PL" w:eastAsia="pl-PL"/>
        </w:rPr>
        <w:t xml:space="preserve">Zamawiający dopuszcza. </w:t>
      </w:r>
      <w:r w:rsidR="00FE1AE1" w:rsidRPr="00FE1AE1">
        <w:rPr>
          <w:rFonts w:ascii="Garamond" w:eastAsia="Times New Roman" w:hAnsi="Garamond" w:cs="Helvetica"/>
          <w:lang w:val="pl-PL" w:eastAsia="pl-PL"/>
        </w:rPr>
        <w:t>Jednocześnie</w:t>
      </w:r>
      <w:r w:rsidR="00824B37" w:rsidRPr="00FE1AE1">
        <w:rPr>
          <w:rFonts w:ascii="Garamond" w:eastAsia="Times New Roman" w:hAnsi="Garamond" w:cs="Helvetica"/>
          <w:lang w:val="pl-PL" w:eastAsia="pl-PL"/>
        </w:rPr>
        <w:t xml:space="preserve"> wskazuje</w:t>
      </w:r>
      <w:r w:rsidR="00851623">
        <w:rPr>
          <w:rFonts w:ascii="Garamond" w:eastAsia="Times New Roman" w:hAnsi="Garamond" w:cs="Helvetica"/>
          <w:lang w:val="pl-PL" w:eastAsia="pl-PL"/>
        </w:rPr>
        <w:t>,</w:t>
      </w:r>
      <w:r w:rsidR="00824B37" w:rsidRPr="00FE1AE1">
        <w:rPr>
          <w:rFonts w:ascii="Garamond" w:eastAsia="Times New Roman" w:hAnsi="Garamond" w:cs="Helvetica"/>
          <w:lang w:val="pl-PL" w:eastAsia="pl-PL"/>
        </w:rPr>
        <w:t xml:space="preserve"> </w:t>
      </w:r>
      <w:r w:rsidR="00851623">
        <w:rPr>
          <w:rFonts w:ascii="Garamond" w:eastAsia="Times New Roman" w:hAnsi="Garamond" w:cs="Helvetica"/>
          <w:lang w:val="pl-PL" w:eastAsia="pl-PL"/>
        </w:rPr>
        <w:t>że</w:t>
      </w:r>
      <w:r w:rsidR="00824B37" w:rsidRPr="00FE1AE1">
        <w:rPr>
          <w:rFonts w:ascii="Garamond" w:eastAsia="Times New Roman" w:hAnsi="Garamond" w:cs="Helvetica"/>
          <w:lang w:val="pl-PL" w:eastAsia="pl-PL"/>
        </w:rPr>
        <w:t xml:space="preserve"> zapr</w:t>
      </w:r>
      <w:r w:rsidR="008C2260" w:rsidRPr="00FE1AE1">
        <w:rPr>
          <w:rFonts w:ascii="Garamond" w:eastAsia="Times New Roman" w:hAnsi="Garamond" w:cs="Helvetica"/>
          <w:lang w:val="pl-PL" w:eastAsia="pl-PL"/>
        </w:rPr>
        <w:t>oponowane rozwiązanie spełnia w</w:t>
      </w:r>
      <w:r w:rsidR="00851623">
        <w:rPr>
          <w:rFonts w:ascii="Garamond" w:eastAsia="Times New Roman" w:hAnsi="Garamond" w:cs="Helvetica"/>
          <w:lang w:val="pl-PL" w:eastAsia="pl-PL"/>
        </w:rPr>
        <w:t xml:space="preserve">ymogi </w:t>
      </w:r>
      <w:r w:rsidR="00824B37" w:rsidRPr="00FE1AE1">
        <w:rPr>
          <w:rFonts w:ascii="Garamond" w:eastAsia="Times New Roman" w:hAnsi="Garamond" w:cs="Helvetica"/>
          <w:lang w:val="pl-PL" w:eastAsia="pl-PL"/>
        </w:rPr>
        <w:t xml:space="preserve">specyfikacji zamawiającego. </w:t>
      </w:r>
    </w:p>
    <w:p w14:paraId="02A5EABB" w14:textId="77777777" w:rsidR="00D91F57" w:rsidRDefault="00D91F57" w:rsidP="00D91F57">
      <w:pPr>
        <w:pStyle w:val="NormalnyWeb"/>
        <w:spacing w:before="0" w:beforeAutospacing="0" w:after="0" w:afterAutospacing="0"/>
        <w:rPr>
          <w:rFonts w:ascii="Garamond" w:hAnsi="Garamond" w:cs="Helvetica"/>
          <w:b/>
        </w:rPr>
      </w:pPr>
    </w:p>
    <w:p w14:paraId="322ACC32" w14:textId="77777777" w:rsidR="00D91F57" w:rsidRDefault="00D91F57" w:rsidP="00D91F57">
      <w:pPr>
        <w:pStyle w:val="NormalnyWeb"/>
        <w:spacing w:before="0" w:beforeAutospacing="0" w:after="0" w:afterAutospacing="0"/>
        <w:rPr>
          <w:rFonts w:ascii="Garamond" w:hAnsi="Garamond" w:cs="Helvetica"/>
          <w:b/>
        </w:rPr>
      </w:pPr>
      <w:r w:rsidRPr="008E1789">
        <w:rPr>
          <w:rFonts w:ascii="Garamond" w:hAnsi="Garamond" w:cs="Helvetica"/>
          <w:b/>
        </w:rPr>
        <w:t xml:space="preserve">Pytanie </w:t>
      </w:r>
      <w:r>
        <w:rPr>
          <w:rFonts w:ascii="Garamond" w:hAnsi="Garamond" w:cs="Helvetica"/>
          <w:b/>
        </w:rPr>
        <w:t>15:</w:t>
      </w:r>
    </w:p>
    <w:p w14:paraId="2EE85FDA" w14:textId="77777777" w:rsidR="00D91F57" w:rsidRDefault="00D91F57" w:rsidP="00D91F57">
      <w:pPr>
        <w:pStyle w:val="NormalnyWeb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  <w:r w:rsidRPr="00D91F57">
        <w:rPr>
          <w:rFonts w:ascii="Garamond" w:hAnsi="Garamond" w:cs="Helvetica"/>
          <w:sz w:val="22"/>
          <w:szCs w:val="22"/>
        </w:rPr>
        <w:t>Dotyczy Opis przedmiotu zamówienia – załącznik nr 1a do specyfikacji</w:t>
      </w:r>
    </w:p>
    <w:p w14:paraId="23B1F5D4" w14:textId="77777777" w:rsidR="00D91F57" w:rsidRPr="00D91F57" w:rsidRDefault="00D91F57" w:rsidP="00D91F57">
      <w:pPr>
        <w:pStyle w:val="NormalnyWeb"/>
        <w:spacing w:before="0" w:beforeAutospacing="0" w:after="0" w:afterAutospacing="0"/>
        <w:jc w:val="both"/>
        <w:rPr>
          <w:rFonts w:ascii="Garamond" w:hAnsi="Garamond" w:cs="Helvetica"/>
          <w:sz w:val="22"/>
          <w:szCs w:val="22"/>
        </w:rPr>
      </w:pPr>
      <w:r w:rsidRPr="00D91F57">
        <w:rPr>
          <w:rFonts w:ascii="Garamond" w:hAnsi="Garamond" w:cs="Helvetica"/>
          <w:sz w:val="22"/>
          <w:szCs w:val="22"/>
        </w:rPr>
        <w:t>pkt. 90 - Czy Zamawiający dopuści monitor pacjenta gdzie pomiar EKG odbywa się za pomocą kabla 4-żyłowego?</w:t>
      </w:r>
    </w:p>
    <w:p w14:paraId="7D30925D" w14:textId="77777777" w:rsidR="00234292" w:rsidRPr="00F3344E" w:rsidRDefault="00D91F57" w:rsidP="00824B37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8E1789">
        <w:rPr>
          <w:rFonts w:ascii="Garamond" w:eastAsia="Times New Roman" w:hAnsi="Garamond" w:cs="Helvetica"/>
          <w:b/>
          <w:lang w:val="pl-PL" w:eastAsia="pl-PL"/>
        </w:rPr>
        <w:t>Odpowiedź</w:t>
      </w:r>
      <w:r w:rsidRPr="00F3344E">
        <w:rPr>
          <w:rFonts w:ascii="Garamond" w:eastAsia="Times New Roman" w:hAnsi="Garamond" w:cs="Helvetica"/>
          <w:b/>
          <w:lang w:val="pl-PL" w:eastAsia="pl-PL"/>
        </w:rPr>
        <w:t>:</w:t>
      </w:r>
      <w:r w:rsidR="00824B37" w:rsidRPr="00F3344E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4B6BFD82" w14:textId="77777777" w:rsidR="007D43EA" w:rsidRPr="00003647" w:rsidRDefault="007D43EA" w:rsidP="007D43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004CC9">
        <w:rPr>
          <w:rFonts w:ascii="Garamond" w:eastAsia="Times New Roman" w:hAnsi="Garamond" w:cs="Helvetica"/>
          <w:lang w:val="pl-PL" w:eastAsia="pl-PL"/>
        </w:rPr>
        <w:t>Zamawiający podtrzymuje zapisy specyfikacji.</w:t>
      </w:r>
      <w:r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08E94AA8" w14:textId="77777777" w:rsidR="00D91F57" w:rsidRDefault="00D91F57" w:rsidP="00D91F57">
      <w:pPr>
        <w:pStyle w:val="NormalnyWeb"/>
        <w:spacing w:before="0" w:beforeAutospacing="0" w:after="150" w:afterAutospacing="0"/>
        <w:rPr>
          <w:rFonts w:ascii="Helvetica" w:hAnsi="Helvetica" w:cs="Helvetica"/>
          <w:color w:val="444444"/>
          <w:sz w:val="18"/>
          <w:szCs w:val="18"/>
        </w:rPr>
      </w:pPr>
    </w:p>
    <w:p w14:paraId="78E1CE1E" w14:textId="77777777" w:rsidR="00AB1070" w:rsidRPr="00AB1070" w:rsidRDefault="00AB1070" w:rsidP="00AB1070">
      <w:pPr>
        <w:jc w:val="both"/>
        <w:rPr>
          <w:rFonts w:ascii="Garamond" w:eastAsia="Times New Roman" w:hAnsi="Garamond" w:cs="Helvetica"/>
          <w:lang w:val="pl-PL" w:eastAsia="pl-PL"/>
        </w:rPr>
      </w:pPr>
      <w:r w:rsidRPr="00AB1070">
        <w:rPr>
          <w:rFonts w:ascii="Garamond" w:hAnsi="Garamond" w:cs="Helvetica"/>
          <w:b/>
          <w:lang w:val="pl-PL"/>
        </w:rPr>
        <w:t>Pytanie 16:</w:t>
      </w:r>
    </w:p>
    <w:p w14:paraId="09AD52DB" w14:textId="77777777" w:rsidR="00AB1070" w:rsidRDefault="00AB1070" w:rsidP="00AB1070">
      <w:pPr>
        <w:jc w:val="both"/>
        <w:rPr>
          <w:rFonts w:ascii="Garamond" w:eastAsia="Times New Roman" w:hAnsi="Garamond" w:cs="Helvetica"/>
          <w:lang w:val="pl-PL" w:eastAsia="pl-PL"/>
        </w:rPr>
      </w:pPr>
      <w:r w:rsidRPr="00AB1070">
        <w:rPr>
          <w:rFonts w:ascii="Garamond" w:eastAsia="Times New Roman" w:hAnsi="Garamond" w:cs="Helvetica"/>
          <w:lang w:val="pl-PL" w:eastAsia="pl-PL"/>
        </w:rPr>
        <w:t>Dot. poz. 110-119, zał. 1a do SIWZ</w:t>
      </w:r>
    </w:p>
    <w:p w14:paraId="59505C12" w14:textId="77777777" w:rsidR="00AB1070" w:rsidRPr="00AB1070" w:rsidRDefault="00AB1070" w:rsidP="00AB1070">
      <w:pPr>
        <w:jc w:val="both"/>
        <w:rPr>
          <w:rFonts w:ascii="Garamond" w:eastAsia="Times New Roman" w:hAnsi="Garamond" w:cs="Helvetica"/>
          <w:lang w:val="pl-PL" w:eastAsia="pl-PL"/>
        </w:rPr>
      </w:pPr>
      <w:r w:rsidRPr="00AB1070">
        <w:rPr>
          <w:rFonts w:ascii="Garamond" w:eastAsia="Times New Roman" w:hAnsi="Garamond" w:cs="Helvetica"/>
          <w:lang w:val="pl-PL" w:eastAsia="pl-PL"/>
        </w:rPr>
        <w:t xml:space="preserve">Prosimy o dopuszczenie </w:t>
      </w:r>
      <w:proofErr w:type="spellStart"/>
      <w:r w:rsidRPr="00AB1070">
        <w:rPr>
          <w:rFonts w:ascii="Garamond" w:eastAsia="Times New Roman" w:hAnsi="Garamond" w:cs="Helvetica"/>
          <w:lang w:val="pl-PL" w:eastAsia="pl-PL"/>
        </w:rPr>
        <w:t>wstrzykiwacza</w:t>
      </w:r>
      <w:proofErr w:type="spellEnd"/>
      <w:r w:rsidRPr="00AB1070">
        <w:rPr>
          <w:rFonts w:ascii="Garamond" w:eastAsia="Times New Roman" w:hAnsi="Garamond" w:cs="Helvetica"/>
          <w:lang w:val="pl-PL" w:eastAsia="pl-PL"/>
        </w:rPr>
        <w:t xml:space="preserve"> kontrastu wyprodukowanego </w:t>
      </w:r>
      <w:r>
        <w:rPr>
          <w:rFonts w:ascii="Garamond" w:eastAsia="Times New Roman" w:hAnsi="Garamond" w:cs="Helvetica"/>
          <w:lang w:val="pl-PL" w:eastAsia="pl-PL"/>
        </w:rPr>
        <w:t>nie wcześniej niż w 2019 roku z </w:t>
      </w:r>
      <w:r w:rsidRPr="00AB1070">
        <w:rPr>
          <w:rFonts w:ascii="Garamond" w:eastAsia="Times New Roman" w:hAnsi="Garamond" w:cs="Helvetica"/>
          <w:lang w:val="pl-PL" w:eastAsia="pl-PL"/>
        </w:rPr>
        <w:t xml:space="preserve">założeniem, że sprzęt jest fabrycznie nowy, nieużywany, kompletny i do jego uruchomienia oraz stosowania zgodnie z przeznaczeniem nie jest konieczny zakup dodatkowych elementów i akcesoriów. Żadna jego część składowa, wyposażenie, nie jest sprzętem </w:t>
      </w:r>
      <w:proofErr w:type="spellStart"/>
      <w:r w:rsidRPr="00AB1070">
        <w:rPr>
          <w:rFonts w:ascii="Garamond" w:eastAsia="Times New Roman" w:hAnsi="Garamond" w:cs="Helvetica"/>
          <w:lang w:val="pl-PL" w:eastAsia="pl-PL"/>
        </w:rPr>
        <w:t>rekondycjonowanym</w:t>
      </w:r>
      <w:proofErr w:type="spellEnd"/>
      <w:r w:rsidRPr="00AB1070">
        <w:rPr>
          <w:rFonts w:ascii="Garamond" w:eastAsia="Times New Roman" w:hAnsi="Garamond" w:cs="Helvetica"/>
          <w:lang w:val="pl-PL" w:eastAsia="pl-PL"/>
        </w:rPr>
        <w:t>, powystawowym i nie był wykorzystywany wcześniej przez innego użytkownika?</w:t>
      </w:r>
    </w:p>
    <w:p w14:paraId="7AE9076F" w14:textId="77777777" w:rsidR="00234292" w:rsidRDefault="00AB1070" w:rsidP="00824B37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AB1070">
        <w:rPr>
          <w:rFonts w:ascii="Garamond" w:eastAsia="Times New Roman" w:hAnsi="Garamond" w:cs="Helvetica"/>
          <w:b/>
          <w:lang w:val="pl-PL" w:eastAsia="pl-PL"/>
        </w:rPr>
        <w:t>Odpowiedź:</w:t>
      </w:r>
      <w:r w:rsidR="00824B37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58CF38EA" w14:textId="77777777" w:rsidR="007D43EA" w:rsidRPr="00003647" w:rsidRDefault="007D43EA" w:rsidP="007D43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004CC9">
        <w:rPr>
          <w:rFonts w:ascii="Garamond" w:eastAsia="Times New Roman" w:hAnsi="Garamond" w:cs="Helvetica"/>
          <w:lang w:val="pl-PL" w:eastAsia="pl-PL"/>
        </w:rPr>
        <w:t>Zamawiający podtrzymuje zapisy specyfikacji.</w:t>
      </w:r>
      <w:r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20C75222" w14:textId="77777777" w:rsidR="00AB1070" w:rsidRPr="00AB1070" w:rsidRDefault="00AB1070" w:rsidP="00AB1070">
      <w:pPr>
        <w:jc w:val="both"/>
        <w:rPr>
          <w:rFonts w:ascii="Garamond" w:hAnsi="Garamond" w:cs="Helvetica"/>
          <w:b/>
          <w:lang w:val="pl-PL"/>
        </w:rPr>
      </w:pPr>
      <w:r w:rsidRPr="00AB1070">
        <w:rPr>
          <w:rFonts w:ascii="Garamond" w:eastAsia="Times New Roman" w:hAnsi="Garamond" w:cs="Helvetica"/>
          <w:lang w:val="pl-PL" w:eastAsia="pl-PL"/>
        </w:rPr>
        <w:lastRenderedPageBreak/>
        <w:br/>
      </w:r>
      <w:r w:rsidRPr="00AB1070">
        <w:rPr>
          <w:rFonts w:ascii="Garamond" w:hAnsi="Garamond" w:cs="Helvetica"/>
          <w:b/>
          <w:lang w:val="pl-PL"/>
        </w:rPr>
        <w:t>Pytanie 17:</w:t>
      </w:r>
    </w:p>
    <w:p w14:paraId="19A6B620" w14:textId="77777777" w:rsidR="00AB1070" w:rsidRDefault="00AB1070" w:rsidP="00AB1070">
      <w:pPr>
        <w:jc w:val="both"/>
        <w:rPr>
          <w:rFonts w:ascii="Garamond" w:eastAsia="Times New Roman" w:hAnsi="Garamond" w:cs="Helvetica"/>
          <w:lang w:val="pl-PL" w:eastAsia="pl-PL"/>
        </w:rPr>
      </w:pPr>
      <w:r w:rsidRPr="00AB1070">
        <w:rPr>
          <w:rFonts w:ascii="Garamond" w:eastAsia="Times New Roman" w:hAnsi="Garamond" w:cs="Helvetica"/>
          <w:lang w:val="pl-PL" w:eastAsia="pl-PL"/>
        </w:rPr>
        <w:t>Dot. poz. 110-119, zał. 1a do SIWZ</w:t>
      </w:r>
    </w:p>
    <w:p w14:paraId="2BA59FF3" w14:textId="77777777" w:rsidR="00D91F57" w:rsidRPr="00AB1070" w:rsidRDefault="00AB1070" w:rsidP="00AB1070">
      <w:pPr>
        <w:jc w:val="both"/>
        <w:rPr>
          <w:rFonts w:ascii="Garamond" w:eastAsia="Times New Roman" w:hAnsi="Garamond" w:cs="Helvetica"/>
          <w:lang w:val="pl-PL" w:eastAsia="pl-PL"/>
        </w:rPr>
      </w:pPr>
      <w:r w:rsidRPr="00AB1070">
        <w:rPr>
          <w:rFonts w:ascii="Garamond" w:eastAsia="Times New Roman" w:hAnsi="Garamond" w:cs="Helvetica"/>
          <w:lang w:val="pl-PL" w:eastAsia="pl-PL"/>
        </w:rPr>
        <w:t xml:space="preserve">Czy zamawiający wymaga, aby automatyczny </w:t>
      </w:r>
      <w:proofErr w:type="spellStart"/>
      <w:r w:rsidRPr="00AB1070">
        <w:rPr>
          <w:rFonts w:ascii="Garamond" w:eastAsia="Times New Roman" w:hAnsi="Garamond" w:cs="Helvetica"/>
          <w:lang w:val="pl-PL" w:eastAsia="pl-PL"/>
        </w:rPr>
        <w:t>wstrzykiwacz</w:t>
      </w:r>
      <w:proofErr w:type="spellEnd"/>
      <w:r w:rsidRPr="00AB1070">
        <w:rPr>
          <w:rFonts w:ascii="Garamond" w:eastAsia="Times New Roman" w:hAnsi="Garamond" w:cs="Helvetica"/>
          <w:lang w:val="pl-PL" w:eastAsia="pl-PL"/>
        </w:rPr>
        <w:t xml:space="preserve"> posiadał hydrauliczny system zasilania tj. brak baterii i potrzeby jej ładowania czy wymiany akumulatora, brak zakłóceń skaner-strzykawka?</w:t>
      </w:r>
    </w:p>
    <w:p w14:paraId="0BF5FB35" w14:textId="77777777" w:rsidR="00234292" w:rsidRDefault="00AB1070" w:rsidP="00AB1070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AB1070">
        <w:rPr>
          <w:rFonts w:ascii="Garamond" w:eastAsia="Times New Roman" w:hAnsi="Garamond" w:cs="Helvetica"/>
          <w:b/>
          <w:lang w:val="pl-PL" w:eastAsia="pl-PL"/>
        </w:rPr>
        <w:t>Odpowiedź:</w:t>
      </w:r>
      <w:r w:rsidR="00824B37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76B2D021" w14:textId="77777777" w:rsidR="00947761" w:rsidRPr="002D43F3" w:rsidRDefault="00947761" w:rsidP="00947761">
      <w:pPr>
        <w:rPr>
          <w:rFonts w:ascii="Garamond" w:eastAsia="Times New Roman" w:hAnsi="Garamond" w:cs="Helvetica"/>
          <w:b/>
          <w:lang w:val="pl-PL" w:eastAsia="pl-PL"/>
        </w:rPr>
      </w:pPr>
      <w:r w:rsidRPr="002D43F3">
        <w:rPr>
          <w:rFonts w:ascii="Garamond" w:hAnsi="Garamond" w:cs="Calibri"/>
          <w:lang w:val="pl-PL" w:eastAsia="pl-PL"/>
        </w:rPr>
        <w:t xml:space="preserve">Tak. Zamawiający zmodyfikował w tym zakresie opis </w:t>
      </w:r>
      <w:r w:rsidR="00DE3AE6">
        <w:rPr>
          <w:rFonts w:ascii="Garamond" w:hAnsi="Garamond" w:cs="Calibri"/>
          <w:lang w:val="pl-PL" w:eastAsia="pl-PL"/>
        </w:rPr>
        <w:t>przedmiotu zamówienia w</w:t>
      </w:r>
      <w:r w:rsidR="00DE3AE6" w:rsidRPr="002D43F3">
        <w:rPr>
          <w:rFonts w:ascii="Garamond" w:hAnsi="Garamond" w:cs="Calibri"/>
          <w:lang w:val="pl-PL" w:eastAsia="pl-PL"/>
        </w:rPr>
        <w:t xml:space="preserve"> p</w:t>
      </w:r>
      <w:r w:rsidR="00DE3AE6">
        <w:rPr>
          <w:rFonts w:ascii="Garamond" w:hAnsi="Garamond" w:cs="Calibri"/>
          <w:lang w:val="pl-PL" w:eastAsia="pl-PL"/>
        </w:rPr>
        <w:t xml:space="preserve">unkcie </w:t>
      </w:r>
      <w:r>
        <w:rPr>
          <w:rFonts w:ascii="Garamond" w:hAnsi="Garamond" w:cs="Calibri"/>
          <w:lang w:val="pl-PL" w:eastAsia="pl-PL"/>
        </w:rPr>
        <w:t>110.</w:t>
      </w:r>
    </w:p>
    <w:p w14:paraId="44E784D0" w14:textId="77777777" w:rsidR="00AB1070" w:rsidRPr="00F3344E" w:rsidRDefault="00AB1070" w:rsidP="00AB1070">
      <w:pPr>
        <w:rPr>
          <w:rFonts w:ascii="Helvetica" w:eastAsia="Times New Roman" w:hAnsi="Helvetica" w:cs="Helvetica"/>
          <w:color w:val="444444"/>
          <w:sz w:val="18"/>
          <w:szCs w:val="18"/>
          <w:lang w:val="pl-PL" w:eastAsia="pl-PL"/>
        </w:rPr>
      </w:pPr>
    </w:p>
    <w:p w14:paraId="00DEFF1A" w14:textId="77777777" w:rsidR="00687E48" w:rsidRPr="00687E48" w:rsidRDefault="00687E48" w:rsidP="00687E48">
      <w:pPr>
        <w:jc w:val="both"/>
        <w:rPr>
          <w:rFonts w:ascii="Garamond" w:hAnsi="Garamond" w:cs="Helvetica"/>
          <w:b/>
          <w:lang w:val="pl-PL"/>
        </w:rPr>
      </w:pPr>
      <w:r w:rsidRPr="00687E48">
        <w:rPr>
          <w:rFonts w:ascii="Garamond" w:hAnsi="Garamond" w:cs="Helvetica"/>
          <w:b/>
          <w:lang w:val="pl-PL"/>
        </w:rPr>
        <w:t>Pytanie 18:</w:t>
      </w:r>
    </w:p>
    <w:p w14:paraId="05ED2C44" w14:textId="77777777" w:rsid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 w:rsidRPr="00687E48">
        <w:rPr>
          <w:rFonts w:ascii="Garamond" w:eastAsia="Times New Roman" w:hAnsi="Garamond" w:cs="Helvetica"/>
          <w:lang w:val="pl-PL" w:eastAsia="pl-PL"/>
        </w:rPr>
        <w:t>Dotyczy: OPIS PRZEDMIOTU ZAMÓWIENIA, Wyposażenie pomocnicze, pkt 97. Rolki niemagnetyczne do przesuwania pacjenta na stół aparatu – 1szt.</w:t>
      </w:r>
    </w:p>
    <w:p w14:paraId="76C7D96F" w14:textId="77777777" w:rsid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 w:rsidRPr="00687E48">
        <w:rPr>
          <w:rFonts w:ascii="Garamond" w:eastAsia="Times New Roman" w:hAnsi="Garamond" w:cs="Helvetica"/>
          <w:lang w:val="pl-PL" w:eastAsia="pl-PL"/>
        </w:rPr>
        <w:t>Prosimy o dopuszczenie do postępowania deski do transferu pacjentów. Zaoferowany produkt może być używany w pracowniach CT i MRI.</w:t>
      </w:r>
    </w:p>
    <w:p w14:paraId="6BED6D84" w14:textId="77777777" w:rsid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 w:rsidRPr="00687E48">
        <w:rPr>
          <w:rFonts w:ascii="Garamond" w:eastAsia="Times New Roman" w:hAnsi="Garamond" w:cs="Helvetica"/>
          <w:lang w:val="pl-PL" w:eastAsia="pl-PL"/>
        </w:rPr>
        <w:t>Deska do transferu pacjentów wyróżnia się łatwością obsługi i wysokim bezpieczeństwem podczas przenoszenia i pielęgnacji w połączeniu z najwyższą jakością</w:t>
      </w:r>
      <w:r>
        <w:rPr>
          <w:rFonts w:ascii="Garamond" w:eastAsia="Times New Roman" w:hAnsi="Garamond" w:cs="Helvetica"/>
          <w:lang w:val="pl-PL" w:eastAsia="pl-PL"/>
        </w:rPr>
        <w:t xml:space="preserve">, kształtem i funkcjonalnością. </w:t>
      </w:r>
    </w:p>
    <w:p w14:paraId="0E8F5B04" w14:textId="77777777" w:rsid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 w:rsidRPr="00687E48">
        <w:rPr>
          <w:rFonts w:ascii="Garamond" w:eastAsia="Times New Roman" w:hAnsi="Garamond" w:cs="Helvetica"/>
          <w:lang w:val="pl-PL" w:eastAsia="pl-PL"/>
        </w:rPr>
        <w:t>Produkt jest idealny do bezbolesnego i szybkiego przeniesienia = przesunięcia siedzącego lub leżącego pacjenta z łózka na łóżko czy z łóżka na stół operacyjny czy z leża</w:t>
      </w:r>
      <w:r>
        <w:rPr>
          <w:rFonts w:ascii="Garamond" w:eastAsia="Times New Roman" w:hAnsi="Garamond" w:cs="Helvetica"/>
          <w:lang w:val="pl-PL" w:eastAsia="pl-PL"/>
        </w:rPr>
        <w:t>nki na łózko. Dedykowany jest w </w:t>
      </w:r>
      <w:r w:rsidRPr="00687E48">
        <w:rPr>
          <w:rFonts w:ascii="Garamond" w:eastAsia="Times New Roman" w:hAnsi="Garamond" w:cs="Helvetica"/>
          <w:lang w:val="pl-PL" w:eastAsia="pl-PL"/>
        </w:rPr>
        <w:t>szczególności dla ciężkich, szczególnie bezradnych lub uśpion</w:t>
      </w:r>
      <w:r>
        <w:rPr>
          <w:rFonts w:ascii="Garamond" w:eastAsia="Times New Roman" w:hAnsi="Garamond" w:cs="Helvetica"/>
          <w:lang w:val="pl-PL" w:eastAsia="pl-PL"/>
        </w:rPr>
        <w:t xml:space="preserve">ych farmakologicznie pacjentów. </w:t>
      </w:r>
      <w:r w:rsidRPr="00687E48">
        <w:rPr>
          <w:rFonts w:ascii="Garamond" w:eastAsia="Times New Roman" w:hAnsi="Garamond" w:cs="Helvetica"/>
          <w:lang w:val="pl-PL" w:eastAsia="pl-PL"/>
        </w:rPr>
        <w:t>Obciążenie deski do 200 kilogramów.</w:t>
      </w:r>
    </w:p>
    <w:p w14:paraId="2CA357E2" w14:textId="77777777" w:rsidR="00B61B50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 w:rsidRPr="00687E48">
        <w:rPr>
          <w:rFonts w:ascii="Garamond" w:eastAsia="Times New Roman" w:hAnsi="Garamond" w:cs="Helvetica"/>
          <w:lang w:val="pl-PL" w:eastAsia="pl-PL"/>
        </w:rPr>
        <w:t xml:space="preserve">Łatwość w utrzymaniu czystości – </w:t>
      </w:r>
      <w:proofErr w:type="spellStart"/>
      <w:r w:rsidRPr="00687E48">
        <w:rPr>
          <w:rFonts w:ascii="Garamond" w:eastAsia="Times New Roman" w:hAnsi="Garamond" w:cs="Helvetica"/>
          <w:lang w:val="pl-PL" w:eastAsia="pl-PL"/>
        </w:rPr>
        <w:t>Rollboard</w:t>
      </w:r>
      <w:proofErr w:type="spellEnd"/>
      <w:r w:rsidRPr="00687E48">
        <w:rPr>
          <w:rFonts w:ascii="Garamond" w:eastAsia="Times New Roman" w:hAnsi="Garamond" w:cs="Helvetica"/>
          <w:lang w:val="pl-PL" w:eastAsia="pl-PL"/>
        </w:rPr>
        <w:t xml:space="preserve"> – korpus z tworzywa – może być dezynfekowany dostępnymi środkami do dezynfekcji, jakie są popularnie używane w Szpitalach czy innych Ośrodkach służby zdrowia.</w:t>
      </w:r>
    </w:p>
    <w:p w14:paraId="116F521F" w14:textId="77777777" w:rsidR="00687E48" w:rsidRP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 w:rsidRPr="00687E48">
        <w:rPr>
          <w:rFonts w:ascii="Garamond" w:eastAsia="Times New Roman" w:hAnsi="Garamond" w:cs="Helvetica"/>
          <w:lang w:val="pl-PL" w:eastAsia="pl-PL"/>
        </w:rPr>
        <w:t>Można go spryskiwać i przecierać dostępnym środkiem w ramach dezynf</w:t>
      </w:r>
      <w:r>
        <w:rPr>
          <w:rFonts w:ascii="Garamond" w:eastAsia="Times New Roman" w:hAnsi="Garamond" w:cs="Helvetica"/>
          <w:lang w:val="pl-PL" w:eastAsia="pl-PL"/>
        </w:rPr>
        <w:t>ekcji. Pokrowiec – można prać w </w:t>
      </w:r>
      <w:r w:rsidRPr="00687E48">
        <w:rPr>
          <w:rFonts w:ascii="Garamond" w:eastAsia="Times New Roman" w:hAnsi="Garamond" w:cs="Helvetica"/>
          <w:lang w:val="pl-PL" w:eastAsia="pl-PL"/>
        </w:rPr>
        <w:t>60 stopniach Celsjusza, lub dezynfekować taką samą metodą jak korpus produktu.</w:t>
      </w:r>
    </w:p>
    <w:p w14:paraId="76AE1AA4" w14:textId="77777777" w:rsidR="00B61B50" w:rsidRDefault="00687E48" w:rsidP="00687E48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687E48">
        <w:rPr>
          <w:rFonts w:ascii="Garamond" w:eastAsia="Times New Roman" w:hAnsi="Garamond" w:cs="Helvetica"/>
          <w:b/>
          <w:lang w:val="pl-PL" w:eastAsia="pl-PL"/>
        </w:rPr>
        <w:t>Odpowiedź:</w:t>
      </w:r>
      <w:r w:rsidR="00824B37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10410C4D" w14:textId="77777777" w:rsidR="00687E48" w:rsidRPr="00687E48" w:rsidRDefault="00824B37" w:rsidP="00687E48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A1B61">
        <w:rPr>
          <w:rFonts w:ascii="Garamond" w:eastAsia="Times New Roman" w:hAnsi="Garamond" w:cs="Helvetica"/>
          <w:lang w:val="pl-PL" w:eastAsia="pl-PL"/>
        </w:rPr>
        <w:t>Zamawiający dopuszcza zaproponowane rozwiązanie</w:t>
      </w:r>
      <w:r>
        <w:rPr>
          <w:rFonts w:ascii="Garamond" w:eastAsia="Times New Roman" w:hAnsi="Garamond" w:cs="Helvetica"/>
          <w:b/>
          <w:lang w:val="pl-PL" w:eastAsia="pl-PL"/>
        </w:rPr>
        <w:t xml:space="preserve">. </w:t>
      </w:r>
    </w:p>
    <w:p w14:paraId="2A81B03A" w14:textId="77777777" w:rsidR="00687E48" w:rsidRP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4C527B22" w14:textId="77777777" w:rsidR="00687E48" w:rsidRPr="00687E48" w:rsidRDefault="00687E48" w:rsidP="00687E48">
      <w:pPr>
        <w:jc w:val="both"/>
        <w:rPr>
          <w:rFonts w:ascii="Garamond" w:hAnsi="Garamond" w:cs="Helvetica"/>
          <w:b/>
          <w:lang w:val="pl-PL"/>
        </w:rPr>
      </w:pPr>
      <w:r w:rsidRPr="00687E48">
        <w:rPr>
          <w:rFonts w:ascii="Garamond" w:hAnsi="Garamond" w:cs="Helvetica"/>
          <w:b/>
          <w:lang w:val="pl-PL"/>
        </w:rPr>
        <w:t>Pytanie 19:</w:t>
      </w:r>
    </w:p>
    <w:p w14:paraId="134AADEE" w14:textId="77777777" w:rsid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>P</w:t>
      </w:r>
      <w:r w:rsidRPr="00687E48">
        <w:rPr>
          <w:rFonts w:ascii="Garamond" w:eastAsia="Times New Roman" w:hAnsi="Garamond" w:cs="Helvetica"/>
          <w:lang w:val="pl-PL" w:eastAsia="pl-PL"/>
        </w:rPr>
        <w:t>unkt 91.</w:t>
      </w:r>
    </w:p>
    <w:p w14:paraId="32FF507D" w14:textId="77777777" w:rsidR="00AB1070" w:rsidRP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 w:rsidRPr="00687E48">
        <w:rPr>
          <w:rFonts w:ascii="Garamond" w:eastAsia="Times New Roman" w:hAnsi="Garamond" w:cs="Helvetica"/>
          <w:lang w:val="pl-PL" w:eastAsia="pl-PL"/>
        </w:rPr>
        <w:t>Czy zamawiający dopuści respirator wysokiej klasy z możliwością pracy w polu magnetyczn</w:t>
      </w:r>
      <w:r>
        <w:rPr>
          <w:rFonts w:ascii="Garamond" w:eastAsia="Times New Roman" w:hAnsi="Garamond" w:cs="Helvetica"/>
          <w:lang w:val="pl-PL" w:eastAsia="pl-PL"/>
        </w:rPr>
        <w:t>ym do 3,0T i </w:t>
      </w:r>
      <w:r w:rsidRPr="00687E48">
        <w:rPr>
          <w:rFonts w:ascii="Garamond" w:eastAsia="Times New Roman" w:hAnsi="Garamond" w:cs="Helvetica"/>
          <w:lang w:val="pl-PL" w:eastAsia="pl-PL"/>
        </w:rPr>
        <w:t>zasilaniem bateryjnym do 3 godzin?</w:t>
      </w:r>
    </w:p>
    <w:p w14:paraId="07BF9AC3" w14:textId="77777777" w:rsidR="00B61B50" w:rsidRDefault="00687E48" w:rsidP="00687E48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687E48">
        <w:rPr>
          <w:rFonts w:ascii="Garamond" w:eastAsia="Times New Roman" w:hAnsi="Garamond" w:cs="Helvetica"/>
          <w:b/>
          <w:lang w:val="pl-PL" w:eastAsia="pl-PL"/>
        </w:rPr>
        <w:t>Odpowiedź:</w:t>
      </w:r>
      <w:r w:rsidR="00824B37" w:rsidRPr="00824B37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5CA0EC07" w14:textId="77777777" w:rsidR="00687E48" w:rsidRDefault="00824B37" w:rsidP="00687E48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B61B50">
        <w:rPr>
          <w:rFonts w:ascii="Garamond" w:eastAsia="Times New Roman" w:hAnsi="Garamond" w:cs="Helvetica"/>
          <w:lang w:val="pl-PL" w:eastAsia="pl-PL"/>
        </w:rPr>
        <w:t>Zamawiający dopuszcza zaproponowane rozwiązanie</w:t>
      </w:r>
      <w:r>
        <w:rPr>
          <w:rFonts w:ascii="Garamond" w:eastAsia="Times New Roman" w:hAnsi="Garamond" w:cs="Helvetica"/>
          <w:b/>
          <w:lang w:val="pl-PL" w:eastAsia="pl-PL"/>
        </w:rPr>
        <w:t>.</w:t>
      </w:r>
    </w:p>
    <w:p w14:paraId="248BA36F" w14:textId="77777777" w:rsidR="00824B37" w:rsidRPr="00687E48" w:rsidRDefault="00824B37" w:rsidP="00687E48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1C099977" w14:textId="77777777" w:rsidR="00687E48" w:rsidRDefault="00687E48" w:rsidP="00687E48">
      <w:pPr>
        <w:jc w:val="both"/>
        <w:rPr>
          <w:rFonts w:ascii="Garamond" w:hAnsi="Garamond" w:cs="Helvetica"/>
          <w:b/>
          <w:lang w:val="pl-PL"/>
        </w:rPr>
      </w:pPr>
      <w:r w:rsidRPr="00687E48">
        <w:rPr>
          <w:rFonts w:ascii="Garamond" w:hAnsi="Garamond" w:cs="Helvetica"/>
          <w:b/>
          <w:lang w:val="pl-PL"/>
        </w:rPr>
        <w:t>Pytanie 20:</w:t>
      </w:r>
    </w:p>
    <w:p w14:paraId="3751304A" w14:textId="77777777" w:rsid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 w:rsidRPr="00687E48">
        <w:rPr>
          <w:rFonts w:ascii="Garamond" w:eastAsia="Times New Roman" w:hAnsi="Garamond" w:cs="Helvetica"/>
          <w:lang w:val="pl-PL" w:eastAsia="pl-PL"/>
        </w:rPr>
        <w:t>Dot. „Umowa - wzór” par. 10 pkt. 2 „ (…) Wykonawca dostarczy Szpitalowi Uniwersyteckiemu (…) dokumentację serwisową lub oprogramowanie serwisowe na potrzeby Szpitala Uniwersyteckiego, które zapewnią co najmniej pełną diagnostykę Sprzętu, wykonywanie drobnych napraw, regulacji, kalibracji etc.”</w:t>
      </w:r>
      <w:r w:rsidRPr="00687E48">
        <w:rPr>
          <w:rFonts w:ascii="Garamond" w:eastAsia="Times New Roman" w:hAnsi="Garamond" w:cs="Helvetica"/>
          <w:lang w:val="pl-PL" w:eastAsia="pl-PL"/>
        </w:rPr>
        <w:br/>
        <w:t>oraz pkt.3</w:t>
      </w:r>
    </w:p>
    <w:p w14:paraId="40B65A5A" w14:textId="77777777" w:rsid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 w:rsidRPr="00687E48">
        <w:rPr>
          <w:rFonts w:ascii="Garamond" w:eastAsia="Times New Roman" w:hAnsi="Garamond" w:cs="Helvetica"/>
          <w:lang w:val="pl-PL" w:eastAsia="pl-PL"/>
        </w:rPr>
        <w:t>3. „Wykonawca oświadcza, iż Sprzęt jest lub zostanie przez Wykonawcę pozbawiony wszelkich zabezpieczeń, w tym w szczególności haseł, kodów serwisowych, blokad serwisowych, które po upływie gwarancji utrudniałyby Szpitalowi Uniwersyteckiemu dostęp m.in. do opcji serwisowych lub napraw Sprzętu przez inny niż Wykonawca podmiot.”</w:t>
      </w:r>
    </w:p>
    <w:p w14:paraId="2EB515DF" w14:textId="77777777" w:rsid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 w:rsidRPr="00687E48">
        <w:rPr>
          <w:rFonts w:ascii="Garamond" w:eastAsia="Times New Roman" w:hAnsi="Garamond" w:cs="Helvetica"/>
          <w:lang w:val="pl-PL" w:eastAsia="pl-PL"/>
        </w:rPr>
        <w:t>Serwisowanie aparatury może wykonywać wyłącznie personel autoryzowany przez wytwórcę, posiadający kwalifikacje i doświadczenie zawodowe [zgodnie z Ustawą o Wyrobach Medycznych z dn. 20 maja 2010 roku. Niewłaściwie serwisowan</w:t>
      </w:r>
      <w:r>
        <w:rPr>
          <w:rFonts w:ascii="Garamond" w:eastAsia="Times New Roman" w:hAnsi="Garamond" w:cs="Helvetica"/>
          <w:lang w:val="pl-PL" w:eastAsia="pl-PL"/>
        </w:rPr>
        <w:t xml:space="preserve">a aparatura nie jest bezpieczna </w:t>
      </w:r>
      <w:r w:rsidRPr="00687E48">
        <w:rPr>
          <w:rFonts w:ascii="Garamond" w:eastAsia="Times New Roman" w:hAnsi="Garamond" w:cs="Helvetica"/>
          <w:lang w:val="pl-PL" w:eastAsia="pl-PL"/>
        </w:rPr>
        <w:t xml:space="preserve">i stwarza zagrożenie dla życia i zdrowia pacjentów. Jest to igranie ze zdrowiem ludzi, dlatego firma </w:t>
      </w:r>
      <w:r w:rsidR="00DE3AE6" w:rsidRPr="00DE3AE6">
        <w:rPr>
          <w:rFonts w:ascii="Garamond" w:eastAsia="Times New Roman" w:hAnsi="Garamond" w:cs="Helvetica"/>
          <w:lang w:val="pl-PL" w:eastAsia="pl-PL"/>
        </w:rPr>
        <w:t>(…)*</w:t>
      </w:r>
      <w:r w:rsidRPr="00687E48">
        <w:rPr>
          <w:rFonts w:ascii="Garamond" w:eastAsia="Times New Roman" w:hAnsi="Garamond" w:cs="Helvetica"/>
          <w:lang w:val="pl-PL" w:eastAsia="pl-PL"/>
        </w:rPr>
        <w:t xml:space="preserve"> nie odpowiada za bezpieczeństwo eksploatacji respiratorów z </w:t>
      </w:r>
      <w:r w:rsidRPr="00A17A22">
        <w:rPr>
          <w:rFonts w:ascii="Garamond" w:eastAsia="Times New Roman" w:hAnsi="Garamond" w:cs="Helvetica"/>
          <w:lang w:val="pl-PL" w:eastAsia="pl-PL"/>
        </w:rPr>
        <w:t xml:space="preserve">rodziny </w:t>
      </w:r>
      <w:r w:rsidR="00DE3AE6" w:rsidRPr="00A17A22">
        <w:rPr>
          <w:rFonts w:ascii="Garamond" w:eastAsia="Times New Roman" w:hAnsi="Garamond" w:cs="Helvetica"/>
          <w:lang w:val="pl-PL" w:eastAsia="pl-PL"/>
        </w:rPr>
        <w:t>(…)*</w:t>
      </w:r>
      <w:r w:rsidRPr="00A17A22">
        <w:rPr>
          <w:rFonts w:ascii="Garamond" w:eastAsia="Times New Roman" w:hAnsi="Garamond" w:cs="Helvetica"/>
          <w:lang w:val="pl-PL" w:eastAsia="pl-PL"/>
        </w:rPr>
        <w:t>,</w:t>
      </w:r>
      <w:r w:rsidRPr="00687E48">
        <w:rPr>
          <w:rFonts w:ascii="Garamond" w:eastAsia="Times New Roman" w:hAnsi="Garamond" w:cs="Helvetica"/>
          <w:lang w:val="pl-PL" w:eastAsia="pl-PL"/>
        </w:rPr>
        <w:t xml:space="preserve"> jeśli czynności serwisowe lub naprawy są wykonywane przez osoby nie autoryzowane przez naszą firmę.</w:t>
      </w:r>
    </w:p>
    <w:p w14:paraId="7414EA6B" w14:textId="77777777" w:rsid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 w:rsidRPr="00687E48">
        <w:rPr>
          <w:rFonts w:ascii="Garamond" w:eastAsia="Times New Roman" w:hAnsi="Garamond" w:cs="Helvetica"/>
          <w:lang w:val="pl-PL" w:eastAsia="pl-PL"/>
        </w:rPr>
        <w:t>Urządzenia medyczne niewłaściwie serwisowane bądź bez właściwych przeglądów technicznych mogą pracować odmiennie od zakładanych parametrów, pomimo pozornej sprawności technicznej. Może to być niewidoczne dla niewykwalifikowanego bądź niedoświadczonego personelu.</w:t>
      </w:r>
    </w:p>
    <w:p w14:paraId="617205FA" w14:textId="77777777" w:rsidR="00687E48" w:rsidRP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 w:rsidRPr="00687E48">
        <w:rPr>
          <w:rFonts w:ascii="Garamond" w:eastAsia="Times New Roman" w:hAnsi="Garamond" w:cs="Helvetica"/>
          <w:lang w:val="pl-PL" w:eastAsia="pl-PL"/>
        </w:rPr>
        <w:t>Przekazanie Zamawiającemu wszelkich haseł, kodów, blokad serwisowych stanowi bezpośrednie zagrożenie dla pacjentów i nie jest zgodne z zapisami Ustawy o Wyrobach Medycznych z dn. 20 maja 2010 roku stąd też prosimy o rezygnację z niniejszych zapisów.</w:t>
      </w:r>
    </w:p>
    <w:p w14:paraId="6E5C3271" w14:textId="77777777" w:rsidR="00687E48" w:rsidRPr="00687E48" w:rsidRDefault="00687E48" w:rsidP="00687E48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687E48">
        <w:rPr>
          <w:rFonts w:ascii="Garamond" w:eastAsia="Times New Roman" w:hAnsi="Garamond" w:cs="Helvetica"/>
          <w:b/>
          <w:lang w:val="pl-PL" w:eastAsia="pl-PL"/>
        </w:rPr>
        <w:t>Odpowiedź:</w:t>
      </w:r>
      <w:r w:rsidR="00824B37">
        <w:rPr>
          <w:rFonts w:ascii="Garamond" w:eastAsia="Times New Roman" w:hAnsi="Garamond" w:cs="Helvetica"/>
          <w:b/>
          <w:lang w:val="pl-PL" w:eastAsia="pl-PL"/>
        </w:rPr>
        <w:t xml:space="preserve">  </w:t>
      </w:r>
    </w:p>
    <w:p w14:paraId="62080518" w14:textId="77777777" w:rsidR="00687E48" w:rsidRDefault="00E456F2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>Zamawiający pod</w:t>
      </w:r>
      <w:r w:rsidR="00947761">
        <w:rPr>
          <w:rFonts w:ascii="Garamond" w:eastAsia="Times New Roman" w:hAnsi="Garamond" w:cs="Helvetica"/>
          <w:lang w:val="pl-PL" w:eastAsia="pl-PL"/>
        </w:rPr>
        <w:t>trzymuje zapisy specyfikacji.</w:t>
      </w:r>
    </w:p>
    <w:p w14:paraId="68B86739" w14:textId="77777777" w:rsidR="00B61B50" w:rsidRPr="00687E48" w:rsidRDefault="00B61B50" w:rsidP="00687E48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055CD911" w14:textId="77777777" w:rsidR="00687E48" w:rsidRPr="00687E48" w:rsidRDefault="00687E48" w:rsidP="00687E48">
      <w:pPr>
        <w:jc w:val="both"/>
        <w:rPr>
          <w:rFonts w:ascii="Garamond" w:hAnsi="Garamond" w:cs="Helvetica"/>
          <w:b/>
          <w:lang w:val="pl-PL"/>
        </w:rPr>
      </w:pPr>
      <w:r w:rsidRPr="00687E48">
        <w:rPr>
          <w:rFonts w:ascii="Garamond" w:hAnsi="Garamond" w:cs="Helvetica"/>
          <w:b/>
          <w:lang w:val="pl-PL"/>
        </w:rPr>
        <w:t>Pytanie 21:</w:t>
      </w:r>
    </w:p>
    <w:p w14:paraId="56000F1B" w14:textId="77777777" w:rsidR="00687E48" w:rsidRPr="00687E48" w:rsidRDefault="00687E48" w:rsidP="00687E48">
      <w:pPr>
        <w:jc w:val="both"/>
        <w:rPr>
          <w:rFonts w:ascii="Garamond" w:eastAsia="Times New Roman" w:hAnsi="Garamond" w:cs="Helvetica"/>
          <w:lang w:val="pl-PL" w:eastAsia="pl-PL"/>
        </w:rPr>
      </w:pPr>
      <w:r w:rsidRPr="00687E48">
        <w:rPr>
          <w:rFonts w:ascii="Garamond" w:eastAsia="Times New Roman" w:hAnsi="Garamond" w:cs="Helvetica"/>
          <w:lang w:val="pl-PL" w:eastAsia="pl-PL"/>
        </w:rPr>
        <w:t>Dotyczy: OPIS PRZEDMOTU ZAMÓWIENIA, Wyposażenie pomocnicze, pkt 108. Wieszak na kroplówkę z regulacja wysokości przystosowany do pracy w polu magnetycznym min. 1,5T.</w:t>
      </w:r>
      <w:r w:rsidRPr="00687E48">
        <w:rPr>
          <w:rFonts w:ascii="Garamond" w:eastAsia="Times New Roman" w:hAnsi="Garamond" w:cs="Helvetica"/>
          <w:lang w:val="pl-PL" w:eastAsia="pl-PL"/>
        </w:rPr>
        <w:br/>
        <w:t>Czy Zamawiający dopuści stojak medyczny niemagnetyczny z regulacją wysokości w zakresie: 1320-2250 mm? Wykonanie stojaka: podstawa z tworzywa sztucznego, pięcior</w:t>
      </w:r>
      <w:r>
        <w:rPr>
          <w:rFonts w:ascii="Garamond" w:eastAsia="Times New Roman" w:hAnsi="Garamond" w:cs="Helvetica"/>
          <w:lang w:val="pl-PL" w:eastAsia="pl-PL"/>
        </w:rPr>
        <w:t>amienna na kółkach w obudowie z </w:t>
      </w:r>
      <w:r w:rsidRPr="00687E48">
        <w:rPr>
          <w:rFonts w:ascii="Garamond" w:eastAsia="Times New Roman" w:hAnsi="Garamond" w:cs="Helvetica"/>
          <w:lang w:val="pl-PL" w:eastAsia="pl-PL"/>
        </w:rPr>
        <w:t>tworzywa sztucznego o średnicy 50 mm, w tym dwa z blokadą; średn</w:t>
      </w:r>
      <w:r>
        <w:rPr>
          <w:rFonts w:ascii="Garamond" w:eastAsia="Times New Roman" w:hAnsi="Garamond" w:cs="Helvetica"/>
          <w:lang w:val="pl-PL" w:eastAsia="pl-PL"/>
        </w:rPr>
        <w:t>ica podstawy: 575 mm- kolumna z </w:t>
      </w:r>
      <w:r w:rsidRPr="00687E48">
        <w:rPr>
          <w:rFonts w:ascii="Garamond" w:eastAsia="Times New Roman" w:hAnsi="Garamond" w:cs="Helvetica"/>
          <w:lang w:val="pl-PL" w:eastAsia="pl-PL"/>
        </w:rPr>
        <w:t>rury aluminiowej 25/16 mm; głowica stojaka wykonana z aluminium. </w:t>
      </w:r>
    </w:p>
    <w:p w14:paraId="5B5065E9" w14:textId="77777777" w:rsidR="00B61B50" w:rsidRDefault="00687E48" w:rsidP="00687E48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687E48">
        <w:rPr>
          <w:rFonts w:ascii="Garamond" w:eastAsia="Times New Roman" w:hAnsi="Garamond" w:cs="Helvetica"/>
          <w:b/>
          <w:lang w:val="pl-PL" w:eastAsia="pl-PL"/>
        </w:rPr>
        <w:t>Odpowiedź:</w:t>
      </w:r>
      <w:r w:rsidR="00824B37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36627316" w14:textId="77777777" w:rsidR="00687E48" w:rsidRPr="00E456F2" w:rsidRDefault="00824B37" w:rsidP="00687E48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E456F2">
        <w:rPr>
          <w:rFonts w:ascii="Garamond" w:eastAsia="Times New Roman" w:hAnsi="Garamond" w:cs="Helvetica"/>
          <w:lang w:val="pl-PL" w:eastAsia="pl-PL"/>
        </w:rPr>
        <w:t>Zamawiający podtrzymuje zapisy specyfikacji.</w:t>
      </w:r>
    </w:p>
    <w:p w14:paraId="70F04E68" w14:textId="3510214D" w:rsidR="0013725B" w:rsidRPr="0013725B" w:rsidRDefault="0013725B" w:rsidP="00D34F2C">
      <w:pPr>
        <w:jc w:val="both"/>
        <w:rPr>
          <w:rFonts w:ascii="Garamond" w:hAnsi="Garamond" w:cs="Helvetica"/>
          <w:b/>
          <w:lang w:val="pl-PL"/>
        </w:rPr>
      </w:pPr>
      <w:r w:rsidRPr="0013725B">
        <w:rPr>
          <w:rFonts w:ascii="Garamond" w:eastAsia="Times New Roman" w:hAnsi="Garamond" w:cs="Helvetica"/>
          <w:lang w:val="pl-PL" w:eastAsia="pl-PL"/>
        </w:rPr>
        <w:br/>
      </w:r>
      <w:r w:rsidR="005749BA">
        <w:rPr>
          <w:rFonts w:ascii="Garamond" w:hAnsi="Garamond" w:cs="Helvetica"/>
          <w:b/>
          <w:lang w:val="pl-PL"/>
        </w:rPr>
        <w:t>Pytanie 22</w:t>
      </w:r>
      <w:r w:rsidRPr="0013725B">
        <w:rPr>
          <w:rFonts w:ascii="Garamond" w:hAnsi="Garamond" w:cs="Helvetica"/>
          <w:b/>
          <w:lang w:val="pl-PL"/>
        </w:rPr>
        <w:t>:</w:t>
      </w:r>
    </w:p>
    <w:p w14:paraId="4DFCD0DC" w14:textId="77777777" w:rsidR="0013725B" w:rsidRPr="0013725B" w:rsidRDefault="0013725B" w:rsidP="0013725B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Zwracamy się z prośbą o udostępnienie kompletnej dokumentacji obiektu w celu wykonania stosownej analizy we własnym zakresie.</w:t>
      </w:r>
    </w:p>
    <w:p w14:paraId="76E5631B" w14:textId="77777777" w:rsidR="0013725B" w:rsidRPr="0013725B" w:rsidRDefault="0013725B" w:rsidP="0013725B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</w:p>
    <w:p w14:paraId="5918052F" w14:textId="77777777" w:rsidR="00042923" w:rsidRDefault="004706A3" w:rsidP="0013725B">
      <w:pPr>
        <w:jc w:val="both"/>
        <w:rPr>
          <w:rFonts w:ascii="Garamond" w:eastAsia="Times New Roman" w:hAnsi="Garamond" w:cs="Helvetica"/>
          <w:lang w:val="pl-PL" w:eastAsia="pl-PL"/>
        </w:rPr>
      </w:pPr>
      <w:r w:rsidRPr="004706A3">
        <w:rPr>
          <w:rFonts w:ascii="Garamond" w:eastAsia="Times New Roman" w:hAnsi="Garamond" w:cs="Helvetica"/>
          <w:lang w:val="pl-PL" w:eastAsia="pl-PL"/>
        </w:rPr>
        <w:t>Zamawiający udostępnia dokumentację obiektu – budynek B.</w:t>
      </w:r>
    </w:p>
    <w:p w14:paraId="098BB804" w14:textId="68D01A70" w:rsidR="0013725B" w:rsidRPr="0013725B" w:rsidRDefault="0013725B" w:rsidP="0013725B">
      <w:pPr>
        <w:jc w:val="both"/>
        <w:rPr>
          <w:rFonts w:ascii="Garamond" w:hAnsi="Garamond" w:cs="Helvetica"/>
          <w:b/>
          <w:lang w:val="pl-PL"/>
        </w:rPr>
      </w:pPr>
      <w:r w:rsidRPr="0013725B">
        <w:rPr>
          <w:rFonts w:ascii="Garamond" w:eastAsia="Times New Roman" w:hAnsi="Garamond" w:cs="Helvetica"/>
          <w:lang w:val="pl-PL" w:eastAsia="pl-PL"/>
        </w:rPr>
        <w:br/>
      </w:r>
      <w:r w:rsidR="005749BA">
        <w:rPr>
          <w:rFonts w:ascii="Garamond" w:hAnsi="Garamond" w:cs="Helvetica"/>
          <w:b/>
          <w:lang w:val="pl-PL"/>
        </w:rPr>
        <w:t>Pytanie 23</w:t>
      </w:r>
      <w:r w:rsidRPr="0013725B">
        <w:rPr>
          <w:rFonts w:ascii="Garamond" w:hAnsi="Garamond" w:cs="Helvetica"/>
          <w:b/>
          <w:lang w:val="pl-PL"/>
        </w:rPr>
        <w:t>:</w:t>
      </w:r>
    </w:p>
    <w:p w14:paraId="501F200F" w14:textId="77777777" w:rsidR="0013725B" w:rsidRPr="0013725B" w:rsidRDefault="0013725B" w:rsidP="0013725B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Prosimy o informację na temat wpływu prowadzonych prac na utrzymanie gwarancji obiektu.</w:t>
      </w:r>
    </w:p>
    <w:p w14:paraId="551DB88A" w14:textId="77777777" w:rsidR="0013725B" w:rsidRPr="0013725B" w:rsidRDefault="0013725B" w:rsidP="0013725B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</w:p>
    <w:p w14:paraId="703D5ED8" w14:textId="77777777" w:rsidR="00A17A22" w:rsidRPr="004706A3" w:rsidRDefault="00A17A22" w:rsidP="00A17A22">
      <w:pPr>
        <w:jc w:val="both"/>
        <w:rPr>
          <w:rFonts w:ascii="Garamond" w:eastAsia="Times New Roman" w:hAnsi="Garamond" w:cs="Helvetica"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>Zamawiający informuje, iż zasady odpowiedzialności Wykonawcy zostały szczegółowo opisane w § 7 Umowy.</w:t>
      </w:r>
    </w:p>
    <w:p w14:paraId="7D6C8711" w14:textId="04293C2C" w:rsidR="0013725B" w:rsidRPr="0013725B" w:rsidRDefault="0013725B" w:rsidP="0013725B">
      <w:pPr>
        <w:jc w:val="both"/>
        <w:rPr>
          <w:rFonts w:ascii="Garamond" w:hAnsi="Garamond" w:cs="Helvetica"/>
          <w:b/>
          <w:lang w:val="pl-PL"/>
        </w:rPr>
      </w:pPr>
      <w:r w:rsidRPr="0013725B">
        <w:rPr>
          <w:rFonts w:ascii="Garamond" w:eastAsia="Times New Roman" w:hAnsi="Garamond" w:cs="Helvetica"/>
          <w:lang w:val="pl-PL" w:eastAsia="pl-PL"/>
        </w:rPr>
        <w:br/>
      </w:r>
      <w:r w:rsidR="005749BA">
        <w:rPr>
          <w:rFonts w:ascii="Garamond" w:hAnsi="Garamond" w:cs="Helvetica"/>
          <w:b/>
          <w:lang w:val="pl-PL"/>
        </w:rPr>
        <w:t>Pytanie 24</w:t>
      </w:r>
      <w:r w:rsidRPr="0013725B">
        <w:rPr>
          <w:rFonts w:ascii="Garamond" w:hAnsi="Garamond" w:cs="Helvetica"/>
          <w:b/>
          <w:lang w:val="pl-PL"/>
        </w:rPr>
        <w:t>:</w:t>
      </w:r>
    </w:p>
    <w:p w14:paraId="47868818" w14:textId="77777777" w:rsidR="0013725B" w:rsidRPr="0013725B" w:rsidRDefault="0013725B" w:rsidP="0013725B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Prosimy o informację czy istnieje możliwość ewentualnego czasowego wyłączenia z użytkowania części pomieszczeń i korytarza.</w:t>
      </w:r>
      <w:r w:rsidRPr="0013725B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0F1FD05F" w14:textId="77777777" w:rsidR="00042923" w:rsidRDefault="0013725B" w:rsidP="0013725B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  <w:r w:rsidR="0037094F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52898335" w14:textId="1FA3C904" w:rsidR="0013725B" w:rsidRPr="00042923" w:rsidRDefault="0037094F" w:rsidP="0013725B">
      <w:pPr>
        <w:jc w:val="both"/>
        <w:rPr>
          <w:rFonts w:ascii="Garamond" w:eastAsia="Times New Roman" w:hAnsi="Garamond" w:cs="Helvetica"/>
          <w:lang w:val="pl-PL" w:eastAsia="pl-PL"/>
        </w:rPr>
      </w:pPr>
      <w:r w:rsidRPr="00042923">
        <w:rPr>
          <w:rFonts w:ascii="Garamond" w:eastAsia="Times New Roman" w:hAnsi="Garamond" w:cs="Helvetica"/>
          <w:lang w:val="pl-PL" w:eastAsia="pl-PL"/>
        </w:rPr>
        <w:t xml:space="preserve">Tak. </w:t>
      </w:r>
      <w:r w:rsidR="00042923" w:rsidRPr="00042923">
        <w:rPr>
          <w:rFonts w:ascii="Garamond" w:eastAsia="Times New Roman" w:hAnsi="Garamond" w:cs="Helvetica"/>
          <w:lang w:val="pl-PL" w:eastAsia="pl-PL"/>
        </w:rPr>
        <w:t>Istniej</w:t>
      </w:r>
      <w:r w:rsidR="008A3BBA">
        <w:rPr>
          <w:rFonts w:ascii="Garamond" w:eastAsia="Times New Roman" w:hAnsi="Garamond" w:cs="Helvetica"/>
          <w:lang w:val="pl-PL" w:eastAsia="pl-PL"/>
        </w:rPr>
        <w:t>e</w:t>
      </w:r>
      <w:r w:rsidRPr="00042923">
        <w:rPr>
          <w:rFonts w:ascii="Garamond" w:eastAsia="Times New Roman" w:hAnsi="Garamond" w:cs="Helvetica"/>
          <w:lang w:val="pl-PL" w:eastAsia="pl-PL"/>
        </w:rPr>
        <w:t xml:space="preserve"> możliwość czasowego wyłączenia pomieszczeń i koryta</w:t>
      </w:r>
      <w:r w:rsidR="00042923">
        <w:rPr>
          <w:rFonts w:ascii="Garamond" w:eastAsia="Times New Roman" w:hAnsi="Garamond" w:cs="Helvetica"/>
          <w:lang w:val="pl-PL" w:eastAsia="pl-PL"/>
        </w:rPr>
        <w:t>rzy po szczegółowym ustaleniu z </w:t>
      </w:r>
      <w:r w:rsidR="003E374A">
        <w:rPr>
          <w:rFonts w:ascii="Garamond" w:eastAsia="Times New Roman" w:hAnsi="Garamond" w:cs="Helvetica"/>
          <w:lang w:val="pl-PL" w:eastAsia="pl-PL"/>
        </w:rPr>
        <w:t>Zamawiającym.</w:t>
      </w:r>
    </w:p>
    <w:p w14:paraId="007B7906" w14:textId="77777777" w:rsidR="0013725B" w:rsidRPr="0013725B" w:rsidRDefault="0013725B" w:rsidP="0013725B">
      <w:pPr>
        <w:jc w:val="both"/>
        <w:rPr>
          <w:rFonts w:ascii="Garamond" w:eastAsia="Times New Roman" w:hAnsi="Garamond" w:cs="Helvetica"/>
          <w:b/>
          <w:lang w:val="pl-PL" w:eastAsia="pl-PL"/>
        </w:rPr>
      </w:pPr>
    </w:p>
    <w:p w14:paraId="1BDE9CD2" w14:textId="77106150" w:rsidR="0013725B" w:rsidRPr="0013725B" w:rsidRDefault="005749BA" w:rsidP="0013725B">
      <w:pPr>
        <w:jc w:val="both"/>
        <w:rPr>
          <w:rFonts w:ascii="Garamond" w:hAnsi="Garamond" w:cs="Helvetica"/>
          <w:b/>
          <w:lang w:val="pl-PL"/>
        </w:rPr>
      </w:pPr>
      <w:r>
        <w:rPr>
          <w:rFonts w:ascii="Garamond" w:hAnsi="Garamond" w:cs="Helvetica"/>
          <w:b/>
          <w:lang w:val="pl-PL"/>
        </w:rPr>
        <w:t>Pytanie 25:</w:t>
      </w:r>
    </w:p>
    <w:p w14:paraId="4632DC43" w14:textId="77777777" w:rsidR="0013725B" w:rsidRPr="0013725B" w:rsidRDefault="0013725B" w:rsidP="0013725B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Dotyczy: Załącznik nr 1a do specyfikacji Pkt. 27 "Rozdzielczość ekranu monitora LCD =&gt; 1900x1280 pikseli."</w:t>
      </w:r>
      <w:r w:rsidRPr="0013725B">
        <w:rPr>
          <w:rFonts w:ascii="Garamond" w:eastAsia="Times New Roman" w:hAnsi="Garamond" w:cs="Helvetica"/>
          <w:lang w:val="pl-PL" w:eastAsia="pl-PL"/>
        </w:rPr>
        <w:br/>
        <w:t>Czy Zamawiający dopuści wysokiej klasy monitor LCD 24", również o</w:t>
      </w:r>
      <w:r w:rsidR="00A17A22">
        <w:rPr>
          <w:rFonts w:ascii="Garamond" w:eastAsia="Times New Roman" w:hAnsi="Garamond" w:cs="Helvetica"/>
          <w:lang w:val="pl-PL" w:eastAsia="pl-PL"/>
        </w:rPr>
        <w:t xml:space="preserve"> wysokiej rozdzielczości, ale o </w:t>
      </w:r>
      <w:r w:rsidRPr="0013725B">
        <w:rPr>
          <w:rFonts w:ascii="Garamond" w:eastAsia="Times New Roman" w:hAnsi="Garamond" w:cs="Helvetica"/>
          <w:lang w:val="pl-PL" w:eastAsia="pl-PL"/>
        </w:rPr>
        <w:t>nieznacznie innych parametrach tj. 1920x1200 pikseli? Nie wpłynie to absolutnie na jakość obrazowania</w:t>
      </w:r>
    </w:p>
    <w:p w14:paraId="2838CF9E" w14:textId="77777777" w:rsidR="00B61B50" w:rsidRDefault="0013725B" w:rsidP="0013725B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  <w:r w:rsidR="0037094F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2681B751" w14:textId="77777777" w:rsidR="0013725B" w:rsidRPr="0013725B" w:rsidRDefault="0037094F" w:rsidP="0013725B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>
        <w:rPr>
          <w:rFonts w:ascii="Garamond" w:eastAsia="Times New Roman" w:hAnsi="Garamond" w:cs="Helvetica"/>
          <w:lang w:val="pl-PL" w:eastAsia="pl-PL"/>
        </w:rPr>
        <w:t>Zamawiający dopuszcza zaproponowane rozwiązanie</w:t>
      </w:r>
      <w:r w:rsidRPr="00004CC9">
        <w:rPr>
          <w:rFonts w:ascii="Garamond" w:eastAsia="Times New Roman" w:hAnsi="Garamond" w:cs="Helvetica"/>
          <w:lang w:val="pl-PL" w:eastAsia="pl-PL"/>
        </w:rPr>
        <w:t>.</w:t>
      </w:r>
    </w:p>
    <w:p w14:paraId="59626CE0" w14:textId="77777777" w:rsidR="00042923" w:rsidRDefault="00042923" w:rsidP="0013725B">
      <w:pPr>
        <w:jc w:val="both"/>
        <w:rPr>
          <w:rFonts w:ascii="Garamond" w:hAnsi="Garamond" w:cs="Helvetica"/>
          <w:b/>
          <w:lang w:val="pl-PL"/>
        </w:rPr>
      </w:pPr>
    </w:p>
    <w:p w14:paraId="2FF7AE09" w14:textId="1CC57772" w:rsidR="0013725B" w:rsidRPr="0013725B" w:rsidRDefault="005749BA" w:rsidP="0013725B">
      <w:pPr>
        <w:jc w:val="both"/>
        <w:rPr>
          <w:rFonts w:ascii="Garamond" w:hAnsi="Garamond" w:cs="Helvetica"/>
          <w:b/>
          <w:lang w:val="pl-PL"/>
        </w:rPr>
      </w:pPr>
      <w:r>
        <w:rPr>
          <w:rFonts w:ascii="Garamond" w:hAnsi="Garamond" w:cs="Helvetica"/>
          <w:b/>
          <w:lang w:val="pl-PL"/>
        </w:rPr>
        <w:t>Pytanie 26</w:t>
      </w:r>
      <w:r w:rsidR="0013725B" w:rsidRPr="0013725B">
        <w:rPr>
          <w:rFonts w:ascii="Garamond" w:hAnsi="Garamond" w:cs="Helvetica"/>
          <w:b/>
          <w:lang w:val="pl-PL"/>
        </w:rPr>
        <w:t>:</w:t>
      </w:r>
    </w:p>
    <w:p w14:paraId="4BDC4EE2" w14:textId="77777777" w:rsidR="0013725B" w:rsidRDefault="0013725B" w:rsidP="0013725B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Dotyczy Załącznik nr 1a do SIWZ, pkt 167 oraz 122, 123, 127, 128.</w:t>
      </w:r>
    </w:p>
    <w:p w14:paraId="5DCB161B" w14:textId="77777777" w:rsidR="00B61B50" w:rsidRDefault="0013725B" w:rsidP="0013725B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Czy Zamawiający zaakceptuje zaoferowanie oprogramowania LC Model w pełni spełniającego wymogi z p. 167, zainstalowanego na odrębnym stanowisku mobilnym, nie będącym serwerem aplikacyjnym, nie spełniającym wymogów o pływających licencjach opisanych w punktach 122, 123, 127, 128?</w:t>
      </w:r>
      <w:r w:rsidRPr="0013725B">
        <w:rPr>
          <w:rFonts w:ascii="Garamond" w:eastAsia="Times New Roman" w:hAnsi="Garamond" w:cs="Helvetica"/>
          <w:lang w:val="pl-PL" w:eastAsia="pl-PL"/>
        </w:rPr>
        <w:br/>
        <w:t>Oferowane stanowisko z uwagi na specyfikę użycia, nie wymaga zastosowania architektury klient serwer.</w:t>
      </w:r>
      <w:r w:rsidRPr="0013725B">
        <w:rPr>
          <w:rFonts w:ascii="Garamond" w:eastAsia="Times New Roman" w:hAnsi="Garamond" w:cs="Helvetica"/>
          <w:lang w:val="pl-PL" w:eastAsia="pl-PL"/>
        </w:rPr>
        <w:br/>
      </w: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  <w:r w:rsidR="0037094F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531BFA20" w14:textId="77777777" w:rsidR="0013725B" w:rsidRPr="00947761" w:rsidRDefault="00042923" w:rsidP="0013725B">
      <w:pPr>
        <w:jc w:val="both"/>
        <w:rPr>
          <w:rFonts w:ascii="Garamond" w:eastAsia="Times New Roman" w:hAnsi="Garamond" w:cs="Helvetica"/>
          <w:lang w:val="pl-PL" w:eastAsia="pl-PL"/>
        </w:rPr>
      </w:pPr>
      <w:r w:rsidRPr="00947761">
        <w:rPr>
          <w:rFonts w:ascii="Garamond" w:eastAsia="Times New Roman" w:hAnsi="Garamond" w:cs="Helvetica"/>
          <w:lang w:val="pl-PL" w:eastAsia="pl-PL"/>
        </w:rPr>
        <w:t>Z</w:t>
      </w:r>
      <w:r w:rsidR="0037094F" w:rsidRPr="00947761">
        <w:rPr>
          <w:rFonts w:ascii="Garamond" w:eastAsia="Times New Roman" w:hAnsi="Garamond" w:cs="Helvetica"/>
          <w:lang w:val="pl-PL" w:eastAsia="pl-PL"/>
        </w:rPr>
        <w:t xml:space="preserve">amawiający zaakceptuje zaproponowane rozwiązanie. </w:t>
      </w:r>
    </w:p>
    <w:p w14:paraId="7357822D" w14:textId="53B0496B" w:rsidR="0013725B" w:rsidRPr="0013725B" w:rsidRDefault="0013725B" w:rsidP="0013725B">
      <w:pPr>
        <w:jc w:val="both"/>
        <w:rPr>
          <w:rFonts w:ascii="Garamond" w:hAnsi="Garamond" w:cs="Helvetica"/>
          <w:b/>
          <w:lang w:val="pl-PL"/>
        </w:rPr>
      </w:pPr>
      <w:r w:rsidRPr="0013725B">
        <w:rPr>
          <w:rFonts w:ascii="Garamond" w:eastAsia="Times New Roman" w:hAnsi="Garamond" w:cs="Helvetica"/>
          <w:lang w:val="pl-PL" w:eastAsia="pl-PL"/>
        </w:rPr>
        <w:br/>
      </w:r>
      <w:r w:rsidR="005749BA">
        <w:rPr>
          <w:rFonts w:ascii="Garamond" w:hAnsi="Garamond" w:cs="Helvetica"/>
          <w:b/>
          <w:lang w:val="pl-PL"/>
        </w:rPr>
        <w:t>Pytanie 27</w:t>
      </w:r>
      <w:r w:rsidRPr="0013725B">
        <w:rPr>
          <w:rFonts w:ascii="Garamond" w:hAnsi="Garamond" w:cs="Helvetica"/>
          <w:b/>
          <w:lang w:val="pl-PL"/>
        </w:rPr>
        <w:t>:</w:t>
      </w:r>
    </w:p>
    <w:p w14:paraId="7F29EF68" w14:textId="77777777" w:rsidR="0013725B" w:rsidRDefault="0013725B" w:rsidP="0013725B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Dotyczy Załącznik nr 1a do SIWZ, pkt 100.</w:t>
      </w:r>
    </w:p>
    <w:p w14:paraId="06D25AC0" w14:textId="77777777" w:rsidR="00401C96" w:rsidRDefault="0013725B" w:rsidP="0013725B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Prosimy o potwierdzenie, że przez fuzję obrazów Zamawiający rozumie minimum podgląd wcześniej wykonanego badania USG w trakcie badania MR lub porównanie badań USG i MR na etapie opisu badania.</w:t>
      </w:r>
      <w:r w:rsidRPr="0013725B">
        <w:rPr>
          <w:rFonts w:ascii="Garamond" w:eastAsia="Times New Roman" w:hAnsi="Garamond" w:cs="Helvetica"/>
          <w:lang w:val="pl-PL" w:eastAsia="pl-PL"/>
        </w:rPr>
        <w:br/>
      </w: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  <w:r w:rsidR="0037094F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4EF035DD" w14:textId="77777777" w:rsidR="0013725B" w:rsidRPr="00401C96" w:rsidRDefault="0037094F" w:rsidP="0013725B">
      <w:pPr>
        <w:jc w:val="both"/>
        <w:rPr>
          <w:rFonts w:ascii="Garamond" w:eastAsia="Times New Roman" w:hAnsi="Garamond" w:cs="Helvetica"/>
          <w:lang w:val="pl-PL" w:eastAsia="pl-PL"/>
        </w:rPr>
      </w:pPr>
      <w:r w:rsidRPr="00401C96">
        <w:rPr>
          <w:rFonts w:ascii="Garamond" w:eastAsia="Times New Roman" w:hAnsi="Garamond" w:cs="Helvetica"/>
          <w:lang w:val="pl-PL" w:eastAsia="pl-PL"/>
        </w:rPr>
        <w:t>Tak</w:t>
      </w:r>
      <w:r w:rsidR="00401C96">
        <w:rPr>
          <w:rFonts w:ascii="Garamond" w:eastAsia="Times New Roman" w:hAnsi="Garamond" w:cs="Helvetica"/>
          <w:lang w:val="pl-PL" w:eastAsia="pl-PL"/>
        </w:rPr>
        <w:t>, Z</w:t>
      </w:r>
      <w:r w:rsidRPr="00401C96">
        <w:rPr>
          <w:rFonts w:ascii="Garamond" w:eastAsia="Times New Roman" w:hAnsi="Garamond" w:cs="Helvetica"/>
          <w:lang w:val="pl-PL" w:eastAsia="pl-PL"/>
        </w:rPr>
        <w:t xml:space="preserve">amawiający potwierdza. </w:t>
      </w:r>
    </w:p>
    <w:p w14:paraId="704F4F60" w14:textId="75F39545" w:rsidR="0013725B" w:rsidRPr="0013725B" w:rsidRDefault="0013725B" w:rsidP="007D2614">
      <w:pPr>
        <w:jc w:val="both"/>
        <w:rPr>
          <w:rFonts w:ascii="Garamond" w:hAnsi="Garamond" w:cs="Helvetica"/>
          <w:b/>
          <w:lang w:val="pl-PL"/>
        </w:rPr>
      </w:pPr>
      <w:r w:rsidRPr="0013725B">
        <w:rPr>
          <w:rFonts w:ascii="Garamond" w:eastAsia="Times New Roman" w:hAnsi="Garamond" w:cs="Helvetica"/>
          <w:lang w:val="pl-PL" w:eastAsia="pl-PL"/>
        </w:rPr>
        <w:br/>
      </w:r>
      <w:r w:rsidR="005749BA">
        <w:rPr>
          <w:rFonts w:ascii="Garamond" w:hAnsi="Garamond" w:cs="Helvetica"/>
          <w:b/>
          <w:lang w:val="pl-PL"/>
        </w:rPr>
        <w:t>Pytanie 28</w:t>
      </w:r>
      <w:r w:rsidRPr="0013725B">
        <w:rPr>
          <w:rFonts w:ascii="Garamond" w:hAnsi="Garamond" w:cs="Helvetica"/>
          <w:b/>
          <w:lang w:val="pl-PL"/>
        </w:rPr>
        <w:t>:</w:t>
      </w:r>
    </w:p>
    <w:p w14:paraId="2DA50BE3" w14:textId="77777777" w:rsidR="0013725B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Dotyczy Załącznik nr 1a do SIWZ, pkt 100.</w:t>
      </w:r>
    </w:p>
    <w:p w14:paraId="2FC5E09A" w14:textId="77777777" w:rsidR="00B61B50" w:rsidRDefault="0013725B" w:rsidP="007D2614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lastRenderedPageBreak/>
        <w:t>Czy Zamawiający będzie wymagał aby aparat USG był wyposażony w głowice bezprzewodową, którą można sterylizować. Taka modyfikacja SIWZ pozwoli na zaoferowanie nowoczesnego rozwiązania, które pozwoli zapewnić najwyższe standardy higieniczne oferowanego sprzętu dzięki możliwości sterylizacji głowic.</w:t>
      </w:r>
      <w:r w:rsidRPr="0013725B">
        <w:rPr>
          <w:rFonts w:ascii="Garamond" w:eastAsia="Times New Roman" w:hAnsi="Garamond" w:cs="Helvetica"/>
          <w:lang w:val="pl-PL" w:eastAsia="pl-PL"/>
        </w:rPr>
        <w:br/>
      </w: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  <w:r w:rsidR="0037094F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55464551" w14:textId="77777777" w:rsidR="0013725B" w:rsidRPr="00401C96" w:rsidRDefault="0037094F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401C96">
        <w:rPr>
          <w:rFonts w:ascii="Garamond" w:eastAsia="Times New Roman" w:hAnsi="Garamond" w:cs="Helvetica"/>
          <w:lang w:val="pl-PL" w:eastAsia="pl-PL"/>
        </w:rPr>
        <w:t xml:space="preserve">Zamawiający wymaga rozwiązania </w:t>
      </w:r>
      <w:r w:rsidR="00E24609" w:rsidRPr="00401C96">
        <w:rPr>
          <w:rFonts w:ascii="Garamond" w:eastAsia="Times New Roman" w:hAnsi="Garamond" w:cs="Helvetica"/>
          <w:lang w:val="pl-PL" w:eastAsia="pl-PL"/>
        </w:rPr>
        <w:t xml:space="preserve">z min. 1 głowicą bezprzewodową. </w:t>
      </w:r>
    </w:p>
    <w:p w14:paraId="03DE184F" w14:textId="20B076E1" w:rsidR="0013725B" w:rsidRPr="0013725B" w:rsidRDefault="0013725B" w:rsidP="007D2614">
      <w:pPr>
        <w:jc w:val="both"/>
        <w:rPr>
          <w:rFonts w:ascii="Garamond" w:hAnsi="Garamond" w:cs="Helvetica"/>
          <w:b/>
          <w:lang w:val="pl-PL"/>
        </w:rPr>
      </w:pPr>
      <w:r w:rsidRPr="0013725B">
        <w:rPr>
          <w:rFonts w:ascii="Garamond" w:eastAsia="Times New Roman" w:hAnsi="Garamond" w:cs="Helvetica"/>
          <w:lang w:val="pl-PL" w:eastAsia="pl-PL"/>
        </w:rPr>
        <w:br/>
      </w:r>
      <w:r w:rsidR="005749BA">
        <w:rPr>
          <w:rFonts w:ascii="Garamond" w:hAnsi="Garamond" w:cs="Helvetica"/>
          <w:b/>
          <w:lang w:val="pl-PL"/>
        </w:rPr>
        <w:t>Pytanie 29</w:t>
      </w:r>
      <w:r w:rsidRPr="0013725B">
        <w:rPr>
          <w:rFonts w:ascii="Garamond" w:hAnsi="Garamond" w:cs="Helvetica"/>
          <w:b/>
          <w:lang w:val="pl-PL"/>
        </w:rPr>
        <w:t>:</w:t>
      </w:r>
    </w:p>
    <w:p w14:paraId="7A57470B" w14:textId="77777777" w:rsidR="0013725B" w:rsidRPr="0013725B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Dotyczy Załącznik nr 1a do SIWZ, pkt 120</w:t>
      </w:r>
    </w:p>
    <w:p w14:paraId="014D619E" w14:textId="77777777" w:rsidR="0013725B" w:rsidRPr="0013725B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Czy Zamawiający dysponuje miejscem 2U dla wyspecyfikowanego serwe</w:t>
      </w:r>
      <w:r w:rsidR="00A17A22">
        <w:rPr>
          <w:rFonts w:ascii="Garamond" w:eastAsia="Times New Roman" w:hAnsi="Garamond" w:cs="Helvetica"/>
          <w:lang w:val="pl-PL" w:eastAsia="pl-PL"/>
        </w:rPr>
        <w:t>ra w pomieszczeniu Serwerowni w </w:t>
      </w:r>
      <w:r w:rsidRPr="0013725B">
        <w:rPr>
          <w:rFonts w:ascii="Garamond" w:eastAsia="Times New Roman" w:hAnsi="Garamond" w:cs="Helvetica"/>
          <w:lang w:val="pl-PL" w:eastAsia="pl-PL"/>
        </w:rPr>
        <w:t xml:space="preserve">szafie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Rack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 xml:space="preserve"> ?</w:t>
      </w:r>
    </w:p>
    <w:p w14:paraId="10A69E2D" w14:textId="77777777" w:rsidR="0013725B" w:rsidRPr="0013725B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 xml:space="preserve">Czy Zamawiający wymaga dostawy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UPSa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 xml:space="preserve"> dla podtrzymania bezprzerwowej pracy Serwera przy krótkotrwałym (kilkuminutowym) zaniku zasilania? Jeżeli tak, czy zamawiający dysponuje miejscem w szafie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Rack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 xml:space="preserve"> w Serwerowni na ww. zasilacz UPS?</w:t>
      </w:r>
    </w:p>
    <w:p w14:paraId="630EEB87" w14:textId="77777777" w:rsidR="00401C96" w:rsidRDefault="0013725B" w:rsidP="007D2614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  <w:r w:rsidR="00E24609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4E6E94D0" w14:textId="1E99FB4C" w:rsidR="0013725B" w:rsidRPr="00571004" w:rsidRDefault="00E24609" w:rsidP="007D2614">
      <w:pPr>
        <w:jc w:val="both"/>
        <w:rPr>
          <w:rFonts w:ascii="Garamond" w:eastAsia="Times New Roman" w:hAnsi="Garamond" w:cs="Helvetica"/>
          <w:strike/>
          <w:lang w:val="pl-PL" w:eastAsia="pl-PL"/>
        </w:rPr>
      </w:pPr>
      <w:r w:rsidRPr="00401C96">
        <w:rPr>
          <w:rFonts w:ascii="Garamond" w:eastAsia="Times New Roman" w:hAnsi="Garamond" w:cs="Helvetica"/>
          <w:lang w:val="pl-PL" w:eastAsia="pl-PL"/>
        </w:rPr>
        <w:t>Tak</w:t>
      </w:r>
      <w:r w:rsidR="005749BA">
        <w:rPr>
          <w:rFonts w:ascii="Garamond" w:eastAsia="Times New Roman" w:hAnsi="Garamond" w:cs="Helvetica"/>
          <w:lang w:val="pl-PL" w:eastAsia="pl-PL"/>
        </w:rPr>
        <w:t>, Z</w:t>
      </w:r>
      <w:r w:rsidRPr="00401C96">
        <w:rPr>
          <w:rFonts w:ascii="Garamond" w:eastAsia="Times New Roman" w:hAnsi="Garamond" w:cs="Helvetica"/>
          <w:lang w:val="pl-PL" w:eastAsia="pl-PL"/>
        </w:rPr>
        <w:t>amawiaj</w:t>
      </w:r>
      <w:r w:rsidR="00897E92" w:rsidRPr="00401C96">
        <w:rPr>
          <w:rFonts w:ascii="Garamond" w:eastAsia="Times New Roman" w:hAnsi="Garamond" w:cs="Helvetica"/>
          <w:lang w:val="pl-PL" w:eastAsia="pl-PL"/>
        </w:rPr>
        <w:t>ący dysponuje przestrzenia 2U,</w:t>
      </w:r>
      <w:r w:rsidR="00401C96" w:rsidRPr="00401C96">
        <w:rPr>
          <w:rFonts w:ascii="Garamond" w:eastAsia="Times New Roman" w:hAnsi="Garamond" w:cs="Helvetica"/>
          <w:lang w:val="pl-PL" w:eastAsia="pl-PL"/>
        </w:rPr>
        <w:t xml:space="preserve"> oraz Zamawiający</w:t>
      </w:r>
      <w:r w:rsidR="00897E92" w:rsidRPr="00401C96">
        <w:rPr>
          <w:rFonts w:ascii="Garamond" w:eastAsia="Times New Roman" w:hAnsi="Garamond" w:cs="Helvetica"/>
          <w:lang w:val="pl-PL" w:eastAsia="pl-PL"/>
        </w:rPr>
        <w:t xml:space="preserve"> </w:t>
      </w:r>
      <w:r w:rsidR="00571004" w:rsidRPr="00FE0DF5">
        <w:rPr>
          <w:rFonts w:ascii="Garamond" w:eastAsia="Times New Roman" w:hAnsi="Garamond" w:cs="Helvetica"/>
          <w:lang w:val="pl-PL" w:eastAsia="pl-PL"/>
        </w:rPr>
        <w:t>nie</w:t>
      </w:r>
      <w:r w:rsidR="00571004">
        <w:rPr>
          <w:rFonts w:ascii="Garamond" w:eastAsia="Times New Roman" w:hAnsi="Garamond" w:cs="Helvetica"/>
          <w:lang w:val="pl-PL" w:eastAsia="pl-PL"/>
        </w:rPr>
        <w:t xml:space="preserve"> </w:t>
      </w:r>
      <w:r w:rsidRPr="00401C96">
        <w:rPr>
          <w:rFonts w:ascii="Garamond" w:eastAsia="Times New Roman" w:hAnsi="Garamond" w:cs="Helvetica"/>
          <w:lang w:val="pl-PL" w:eastAsia="pl-PL"/>
        </w:rPr>
        <w:t xml:space="preserve">wymaga </w:t>
      </w:r>
      <w:r w:rsidR="00FE0DF5">
        <w:rPr>
          <w:rFonts w:ascii="Garamond" w:eastAsia="Times New Roman" w:hAnsi="Garamond" w:cs="Helvetica"/>
          <w:lang w:val="pl-PL" w:eastAsia="pl-PL"/>
        </w:rPr>
        <w:t>opisanego zasilacza UPS.</w:t>
      </w:r>
    </w:p>
    <w:p w14:paraId="034FCDFA" w14:textId="4A7407AD" w:rsidR="0013725B" w:rsidRPr="0013725B" w:rsidRDefault="0013725B" w:rsidP="00401C96">
      <w:pPr>
        <w:jc w:val="both"/>
        <w:rPr>
          <w:rFonts w:ascii="Garamond" w:hAnsi="Garamond" w:cs="Helvetica"/>
          <w:b/>
          <w:lang w:val="pl-PL"/>
        </w:rPr>
      </w:pPr>
      <w:r w:rsidRPr="0013725B">
        <w:rPr>
          <w:rFonts w:ascii="Garamond" w:eastAsia="Times New Roman" w:hAnsi="Garamond" w:cs="Helvetica"/>
          <w:lang w:val="pl-PL" w:eastAsia="pl-PL"/>
        </w:rPr>
        <w:br/>
      </w:r>
      <w:r w:rsidR="005749BA">
        <w:rPr>
          <w:rFonts w:ascii="Garamond" w:hAnsi="Garamond" w:cs="Helvetica"/>
          <w:b/>
          <w:lang w:val="pl-PL"/>
        </w:rPr>
        <w:t>Pytanie 30</w:t>
      </w:r>
      <w:r w:rsidRPr="0013725B">
        <w:rPr>
          <w:rFonts w:ascii="Garamond" w:hAnsi="Garamond" w:cs="Helvetica"/>
          <w:b/>
          <w:lang w:val="pl-PL"/>
        </w:rPr>
        <w:t>:</w:t>
      </w:r>
    </w:p>
    <w:p w14:paraId="279D9E34" w14:textId="77777777" w:rsidR="0013725B" w:rsidRPr="0013725B" w:rsidRDefault="0013725B" w:rsidP="00401C96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Dotyczy SIWZ, pkt 6.5.1.1</w:t>
      </w:r>
    </w:p>
    <w:p w14:paraId="64CAF513" w14:textId="77777777" w:rsidR="007D2614" w:rsidRDefault="0013725B" w:rsidP="00401C96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Czy z uwagi na to, że w materiałach firmowych przedstawiona jest tylko część parametrów i funkcjonalności sprzętu, Zamawiający w odniesieniu do wymaganych przez siebie parametr</w:t>
      </w:r>
      <w:r w:rsidR="001524DF">
        <w:rPr>
          <w:rFonts w:ascii="Garamond" w:eastAsia="Times New Roman" w:hAnsi="Garamond" w:cs="Helvetica"/>
          <w:lang w:val="pl-PL" w:eastAsia="pl-PL"/>
        </w:rPr>
        <w:t>ów, które nie są prezentowane w </w:t>
      </w:r>
      <w:r w:rsidRPr="0013725B">
        <w:rPr>
          <w:rFonts w:ascii="Garamond" w:eastAsia="Times New Roman" w:hAnsi="Garamond" w:cs="Helvetica"/>
          <w:lang w:val="pl-PL" w:eastAsia="pl-PL"/>
        </w:rPr>
        <w:t>tych dokumentach dopuści ich potwierdzenie oświadczeniem Wykonawcy posiadającego pisemną autoryzację producenta dla serwisu i sprzedaży oferowanego przedmiotu zamówienia?</w:t>
      </w:r>
    </w:p>
    <w:p w14:paraId="5928D5FB" w14:textId="77777777" w:rsidR="0062426F" w:rsidRDefault="0013725B" w:rsidP="00401C96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  <w:r w:rsidR="00E24609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0EA5F699" w14:textId="60576731" w:rsidR="0013725B" w:rsidRPr="004706A3" w:rsidRDefault="00E24609" w:rsidP="00401C96">
      <w:pPr>
        <w:jc w:val="both"/>
        <w:rPr>
          <w:rFonts w:ascii="Garamond" w:eastAsia="Times New Roman" w:hAnsi="Garamond" w:cs="Helvetica"/>
          <w:lang w:val="pl-PL" w:eastAsia="pl-PL"/>
        </w:rPr>
      </w:pPr>
      <w:r w:rsidRPr="004706A3">
        <w:rPr>
          <w:rFonts w:ascii="Garamond" w:eastAsia="Times New Roman" w:hAnsi="Garamond" w:cs="Helvetica"/>
          <w:lang w:val="pl-PL" w:eastAsia="pl-PL"/>
        </w:rPr>
        <w:t>Zamawi</w:t>
      </w:r>
      <w:r w:rsidR="000D42FF">
        <w:rPr>
          <w:rFonts w:ascii="Garamond" w:eastAsia="Times New Roman" w:hAnsi="Garamond" w:cs="Helvetica"/>
          <w:lang w:val="pl-PL" w:eastAsia="pl-PL"/>
        </w:rPr>
        <w:t>ający dopuszcza</w:t>
      </w:r>
      <w:r w:rsidR="005749BA">
        <w:rPr>
          <w:rFonts w:ascii="Garamond" w:eastAsia="Times New Roman" w:hAnsi="Garamond" w:cs="Helvetica"/>
          <w:lang w:val="pl-PL" w:eastAsia="pl-PL"/>
        </w:rPr>
        <w:t>.</w:t>
      </w:r>
    </w:p>
    <w:p w14:paraId="0FF1FB17" w14:textId="77777777" w:rsidR="000D42FF" w:rsidRDefault="000D42FF" w:rsidP="007D2614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513A5AF9" w14:textId="77777777" w:rsidR="000D42FF" w:rsidRPr="00E63B9D" w:rsidRDefault="000D42FF" w:rsidP="000D42FF">
      <w:pPr>
        <w:jc w:val="both"/>
        <w:rPr>
          <w:rFonts w:ascii="Garamond" w:hAnsi="Garamond"/>
          <w:bCs/>
          <w:color w:val="000000"/>
          <w:lang w:val="pl-PL"/>
        </w:rPr>
      </w:pPr>
      <w:r w:rsidRPr="00E63B9D">
        <w:rPr>
          <w:rFonts w:ascii="Garamond" w:hAnsi="Garamond"/>
          <w:color w:val="000000"/>
          <w:lang w:val="pl-PL"/>
        </w:rPr>
        <w:t xml:space="preserve">Jednocześnie działając na podstawie art. 38 ust. 4 ustawy Prawo zamówień publicznych informuję, że Zamawiający </w:t>
      </w:r>
      <w:r w:rsidRPr="00E63B9D">
        <w:rPr>
          <w:rFonts w:ascii="Garamond" w:hAnsi="Garamond"/>
          <w:bCs/>
          <w:color w:val="000000"/>
          <w:lang w:val="pl-PL"/>
        </w:rPr>
        <w:t xml:space="preserve">modyfikuje treść specyfikacji w zakresie pkt 6.5.1.1. </w:t>
      </w:r>
    </w:p>
    <w:p w14:paraId="46C0F672" w14:textId="77777777" w:rsidR="000D42FF" w:rsidRPr="00E63B9D" w:rsidRDefault="000D42FF" w:rsidP="000D42FF">
      <w:pPr>
        <w:jc w:val="both"/>
        <w:rPr>
          <w:rFonts w:ascii="Garamond" w:hAnsi="Garamond"/>
          <w:b/>
          <w:bCs/>
          <w:color w:val="000000"/>
          <w:lang w:val="pl-PL"/>
        </w:rPr>
      </w:pPr>
      <w:r w:rsidRPr="00E63B9D">
        <w:rPr>
          <w:rFonts w:ascii="Garamond" w:hAnsi="Garamond"/>
          <w:bCs/>
          <w:color w:val="000000"/>
          <w:lang w:val="pl-PL"/>
        </w:rPr>
        <w:t>Zgodnie z dokonaną modyfikacją pkt 6.5.1.1. otrzymuje następujące brzmienie:</w:t>
      </w:r>
      <w:r w:rsidRPr="00E63B9D">
        <w:rPr>
          <w:rFonts w:ascii="Garamond" w:hAnsi="Garamond"/>
          <w:b/>
          <w:bCs/>
          <w:color w:val="000000"/>
          <w:lang w:val="pl-PL"/>
        </w:rPr>
        <w:t xml:space="preserve"> </w:t>
      </w:r>
    </w:p>
    <w:p w14:paraId="73BB5425" w14:textId="77777777" w:rsidR="000D42FF" w:rsidRDefault="000D42FF" w:rsidP="000D42FF">
      <w:pPr>
        <w:ind w:left="1134" w:hanging="1134"/>
        <w:jc w:val="both"/>
        <w:rPr>
          <w:rFonts w:ascii="Garamond" w:eastAsia="Times New Roman" w:hAnsi="Garamond"/>
          <w:lang w:val="pl-PL"/>
        </w:rPr>
      </w:pPr>
      <w:r w:rsidRPr="00E63B9D">
        <w:rPr>
          <w:rFonts w:ascii="Garamond" w:eastAsia="Times New Roman" w:hAnsi="Garamond"/>
          <w:lang w:val="pl-PL"/>
        </w:rPr>
        <w:t>,,(…) 6.5.1.1. Materiały firmowe – np. foldery, katalogi, karty charakterystyki, instrukcja lub wyciąg z instrukcji, dokumentacja techniczna, świadectwa rejes</w:t>
      </w:r>
      <w:r>
        <w:rPr>
          <w:rFonts w:ascii="Garamond" w:eastAsia="Times New Roman" w:hAnsi="Garamond"/>
          <w:lang w:val="pl-PL"/>
        </w:rPr>
        <w:t xml:space="preserve">tracji, oświadczenia producenta </w:t>
      </w:r>
      <w:r w:rsidRPr="00E63B9D">
        <w:rPr>
          <w:rFonts w:ascii="Garamond" w:eastAsia="Times New Roman" w:hAnsi="Garamond"/>
          <w:lang w:val="pl-PL"/>
        </w:rPr>
        <w:t xml:space="preserve">– potwierdzające, że oferowany sprzęt jest zgodny z opisem przedmiotu zamówienia oraz potwierdzające wszystkie oferowane parametry. </w:t>
      </w:r>
    </w:p>
    <w:p w14:paraId="7497FC62" w14:textId="77777777" w:rsidR="000D42FF" w:rsidRPr="000D42FF" w:rsidRDefault="000D42FF" w:rsidP="000D42FF">
      <w:pPr>
        <w:ind w:left="1134"/>
        <w:jc w:val="both"/>
        <w:rPr>
          <w:rFonts w:ascii="Garamond" w:eastAsia="Times New Roman" w:hAnsi="Garamond"/>
          <w:b/>
          <w:color w:val="385623" w:themeColor="accent6" w:themeShade="80"/>
          <w:lang w:val="pl-PL"/>
        </w:rPr>
      </w:pPr>
      <w:r w:rsidRPr="000D42FF">
        <w:rPr>
          <w:rFonts w:ascii="Garamond" w:eastAsia="Times New Roman" w:hAnsi="Garamond"/>
          <w:b/>
          <w:color w:val="385623" w:themeColor="accent6" w:themeShade="80"/>
          <w:lang w:val="pl-PL"/>
        </w:rPr>
        <w:t xml:space="preserve">Zamawiający dopuszcza </w:t>
      </w:r>
      <w:r>
        <w:rPr>
          <w:rFonts w:ascii="Garamond" w:eastAsia="Times New Roman" w:hAnsi="Garamond"/>
          <w:b/>
          <w:color w:val="385623" w:themeColor="accent6" w:themeShade="80"/>
          <w:lang w:val="pl-PL"/>
        </w:rPr>
        <w:t>potwierdzenie oświadczenia</w:t>
      </w:r>
      <w:r w:rsidRPr="000D42FF">
        <w:rPr>
          <w:rFonts w:ascii="Garamond" w:eastAsia="Times New Roman" w:hAnsi="Garamond"/>
          <w:b/>
          <w:color w:val="385623" w:themeColor="accent6" w:themeShade="80"/>
          <w:lang w:val="pl-PL"/>
        </w:rPr>
        <w:t xml:space="preserve"> Wykonawcy</w:t>
      </w:r>
      <w:r>
        <w:rPr>
          <w:rFonts w:ascii="Garamond" w:eastAsia="Times New Roman" w:hAnsi="Garamond"/>
          <w:b/>
          <w:color w:val="385623" w:themeColor="accent6" w:themeShade="80"/>
          <w:lang w:val="pl-PL"/>
        </w:rPr>
        <w:t xml:space="preserve"> który posiada pisemną autoryzację producenta dla serwisu i </w:t>
      </w:r>
      <w:r w:rsidRPr="000D42FF">
        <w:rPr>
          <w:rFonts w:ascii="Garamond" w:eastAsia="Times New Roman" w:hAnsi="Garamond"/>
          <w:b/>
          <w:color w:val="385623" w:themeColor="accent6" w:themeShade="80"/>
          <w:lang w:val="pl-PL"/>
        </w:rPr>
        <w:t>sprzedaży oferowanego przedmiotu zamówienia</w:t>
      </w:r>
      <w:r>
        <w:rPr>
          <w:rFonts w:ascii="Garamond" w:eastAsia="Times New Roman" w:hAnsi="Garamond"/>
          <w:b/>
          <w:color w:val="385623" w:themeColor="accent6" w:themeShade="80"/>
          <w:lang w:val="pl-PL"/>
        </w:rPr>
        <w:t>.</w:t>
      </w:r>
    </w:p>
    <w:p w14:paraId="05BA4001" w14:textId="77777777" w:rsidR="000D42FF" w:rsidRDefault="000D42FF" w:rsidP="000D42FF">
      <w:pPr>
        <w:ind w:left="1134"/>
        <w:jc w:val="both"/>
        <w:rPr>
          <w:rFonts w:ascii="Garamond" w:eastAsia="Times New Roman" w:hAnsi="Garamond"/>
          <w:b/>
          <w:color w:val="002060"/>
          <w:lang w:val="pl-PL"/>
        </w:rPr>
      </w:pPr>
      <w:r w:rsidRPr="00E63B9D">
        <w:rPr>
          <w:rFonts w:ascii="Garamond" w:eastAsia="Times New Roman" w:hAnsi="Garamond"/>
          <w:b/>
          <w:color w:val="002060"/>
          <w:lang w:val="pl-PL"/>
        </w:rPr>
        <w:t>Zamawiający dopuszcza złożenie instrukcji obsługi w języku angielskim.</w:t>
      </w:r>
    </w:p>
    <w:p w14:paraId="55361857" w14:textId="77777777" w:rsidR="000D42FF" w:rsidRPr="00E63B9D" w:rsidRDefault="000D42FF" w:rsidP="000D42FF">
      <w:pPr>
        <w:ind w:left="1134"/>
        <w:jc w:val="both"/>
        <w:rPr>
          <w:rFonts w:ascii="Garamond" w:eastAsia="Times New Roman" w:hAnsi="Garamond"/>
          <w:lang w:val="pl-PL"/>
        </w:rPr>
      </w:pPr>
      <w:r w:rsidRPr="00E63B9D">
        <w:rPr>
          <w:rFonts w:ascii="Garamond" w:eastAsia="Times New Roman" w:hAnsi="Garamond"/>
          <w:lang w:val="pl-PL"/>
        </w:rPr>
        <w:t>Zamawiający prosi o zaznaczenie w złożonych materiałach firmowych zapisów potwierdzających spełnienie wymaganych parametrów, z dopisaniem punktu z załącznika nr 1a do specyfikacji, w którym został opisany potwierdzony parametr.(…)</w:t>
      </w:r>
      <w:r w:rsidRPr="00E63B9D">
        <w:rPr>
          <w:rFonts w:ascii="Garamond" w:hAnsi="Garamond"/>
          <w:bCs/>
          <w:lang w:val="pl-PL"/>
        </w:rPr>
        <w:t>”</w:t>
      </w:r>
    </w:p>
    <w:p w14:paraId="1750A15E" w14:textId="6B20A93D" w:rsidR="0013725B" w:rsidRPr="0013725B" w:rsidRDefault="0013725B" w:rsidP="007D2614">
      <w:pPr>
        <w:jc w:val="both"/>
        <w:rPr>
          <w:rFonts w:ascii="Garamond" w:hAnsi="Garamond" w:cs="Helvetica"/>
          <w:b/>
          <w:lang w:val="pl-PL"/>
        </w:rPr>
      </w:pPr>
      <w:r w:rsidRPr="0013725B">
        <w:rPr>
          <w:rFonts w:ascii="Garamond" w:eastAsia="Times New Roman" w:hAnsi="Garamond" w:cs="Helvetica"/>
          <w:lang w:val="pl-PL" w:eastAsia="pl-PL"/>
        </w:rPr>
        <w:br/>
      </w:r>
      <w:r w:rsidR="005749BA">
        <w:rPr>
          <w:rFonts w:ascii="Garamond" w:hAnsi="Garamond" w:cs="Helvetica"/>
          <w:b/>
          <w:lang w:val="pl-PL"/>
        </w:rPr>
        <w:t>Pytanie 31</w:t>
      </w:r>
      <w:r w:rsidRPr="0013725B">
        <w:rPr>
          <w:rFonts w:ascii="Garamond" w:hAnsi="Garamond" w:cs="Helvetica"/>
          <w:b/>
          <w:lang w:val="pl-PL"/>
        </w:rPr>
        <w:t>:</w:t>
      </w:r>
    </w:p>
    <w:p w14:paraId="0B4B4BDF" w14:textId="77777777" w:rsidR="0013725B" w:rsidRPr="0013725B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Dotyczy Załącznika do SIWZ, Wzór umowy § 7 ust. 1</w:t>
      </w:r>
    </w:p>
    <w:p w14:paraId="62AA70BE" w14:textId="77777777" w:rsidR="0013725B" w:rsidRPr="0013725B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 xml:space="preserve">Prosimy o zmianę z „zasady ryzyka” na „zasadę winy”, która jest podstawową zasadą odpowiedzialności wynikającą z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kc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>. Zasada ryzyka charakterystyczna jest dla odpowiedzialności ubezpieczeniowej. Przedmiot umowy i zobowiązania wykonawcy, za które ponosi odpowiedzialność kontraktową czy deliktową powinny być uzależnione od jego winy.</w:t>
      </w:r>
    </w:p>
    <w:p w14:paraId="3FB414D8" w14:textId="77777777" w:rsidR="0062426F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  <w:r w:rsidRPr="0013725B">
        <w:rPr>
          <w:rFonts w:ascii="Garamond" w:eastAsia="Times New Roman" w:hAnsi="Garamond" w:cs="Helvetica"/>
          <w:lang w:val="pl-PL" w:eastAsia="pl-PL"/>
        </w:rPr>
        <w:br/>
      </w:r>
      <w:r w:rsidR="004706A3" w:rsidRPr="004706A3">
        <w:rPr>
          <w:rFonts w:ascii="Garamond" w:eastAsia="Times New Roman" w:hAnsi="Garamond" w:cs="Helvetica"/>
          <w:lang w:val="pl-PL" w:eastAsia="pl-PL"/>
        </w:rPr>
        <w:t>Zamawiający nie wyraża zgody.</w:t>
      </w:r>
    </w:p>
    <w:p w14:paraId="7A908AEA" w14:textId="6E67E68F" w:rsidR="0013725B" w:rsidRPr="0013725B" w:rsidRDefault="0013725B" w:rsidP="007D2614">
      <w:pPr>
        <w:jc w:val="both"/>
        <w:rPr>
          <w:rFonts w:ascii="Garamond" w:hAnsi="Garamond" w:cs="Helvetica"/>
          <w:b/>
          <w:lang w:val="pl-PL"/>
        </w:rPr>
      </w:pPr>
      <w:r w:rsidRPr="0013725B">
        <w:rPr>
          <w:rFonts w:ascii="Garamond" w:eastAsia="Times New Roman" w:hAnsi="Garamond" w:cs="Helvetica"/>
          <w:lang w:val="pl-PL" w:eastAsia="pl-PL"/>
        </w:rPr>
        <w:br/>
      </w:r>
      <w:r w:rsidR="005749BA">
        <w:rPr>
          <w:rFonts w:ascii="Garamond" w:hAnsi="Garamond" w:cs="Helvetica"/>
          <w:b/>
          <w:lang w:val="pl-PL"/>
        </w:rPr>
        <w:t>Pytanie 32</w:t>
      </w:r>
      <w:r w:rsidRPr="0013725B">
        <w:rPr>
          <w:rFonts w:ascii="Garamond" w:hAnsi="Garamond" w:cs="Helvetica"/>
          <w:b/>
          <w:lang w:val="pl-PL"/>
        </w:rPr>
        <w:t>:</w:t>
      </w:r>
    </w:p>
    <w:p w14:paraId="162E3B28" w14:textId="77777777" w:rsidR="0013725B" w:rsidRPr="0013725B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Dotyczy Załącznika do SIWZ, Wzór umowy § 10 ust. 2</w:t>
      </w:r>
    </w:p>
    <w:p w14:paraId="06A022A9" w14:textId="77777777" w:rsidR="0013725B" w:rsidRPr="0013725B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Prosimy o dopuszczenie instrukcji obsługi w języku angielskim – moż</w:t>
      </w:r>
      <w:r w:rsidR="007D2614">
        <w:rPr>
          <w:rFonts w:ascii="Garamond" w:eastAsia="Times New Roman" w:hAnsi="Garamond" w:cs="Helvetica"/>
          <w:lang w:val="pl-PL" w:eastAsia="pl-PL"/>
        </w:rPr>
        <w:t>liwość taka przewidziana jest w </w:t>
      </w:r>
      <w:r w:rsidRPr="0013725B">
        <w:rPr>
          <w:rFonts w:ascii="Garamond" w:eastAsia="Times New Roman" w:hAnsi="Garamond" w:cs="Helvetica"/>
          <w:lang w:val="pl-PL" w:eastAsia="pl-PL"/>
        </w:rPr>
        <w:t>ustawie o wyrobach medycznych.</w:t>
      </w:r>
    </w:p>
    <w:p w14:paraId="485E588E" w14:textId="77777777" w:rsidR="0062426F" w:rsidRDefault="0013725B" w:rsidP="00E24609">
      <w:pPr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  <w:r w:rsidR="00E24609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66780B09" w14:textId="3E0E696C" w:rsidR="00E63B9D" w:rsidRDefault="00E24609" w:rsidP="00E63B9D">
      <w:pPr>
        <w:jc w:val="both"/>
        <w:rPr>
          <w:rFonts w:ascii="Garamond" w:eastAsia="Times New Roman" w:hAnsi="Garamond" w:cs="Helvetica"/>
          <w:lang w:val="pl-PL" w:eastAsia="pl-PL"/>
        </w:rPr>
      </w:pPr>
      <w:r w:rsidRPr="00E63B9D">
        <w:rPr>
          <w:rFonts w:ascii="Garamond" w:eastAsia="Times New Roman" w:hAnsi="Garamond" w:cs="Helvetica"/>
          <w:lang w:val="pl-PL" w:eastAsia="pl-PL"/>
        </w:rPr>
        <w:t xml:space="preserve">Zamawiający dopuszcza. </w:t>
      </w:r>
    </w:p>
    <w:p w14:paraId="7506E6C9" w14:textId="77777777" w:rsidR="00D57B8F" w:rsidRPr="00D34F2C" w:rsidRDefault="00D57B8F" w:rsidP="00D57B8F">
      <w:pPr>
        <w:jc w:val="both"/>
        <w:rPr>
          <w:rFonts w:ascii="Garamond" w:eastAsia="Times New Roman" w:hAnsi="Garamond" w:cs="Helvetica"/>
          <w:lang w:val="pl-PL" w:eastAsia="pl-PL"/>
        </w:rPr>
      </w:pPr>
      <w:r w:rsidRPr="00D34F2C">
        <w:rPr>
          <w:rFonts w:ascii="Garamond" w:eastAsia="Times New Roman" w:hAnsi="Garamond" w:cs="Helvetica"/>
          <w:lang w:val="pl-PL" w:eastAsia="pl-PL"/>
        </w:rPr>
        <w:lastRenderedPageBreak/>
        <w:t xml:space="preserve">W związku z powyższym § 10 ust. 2 wzoru umowy przyjmuje brzmienie zgodnie z poniższym: </w:t>
      </w:r>
    </w:p>
    <w:p w14:paraId="24D0ACC6" w14:textId="77777777" w:rsidR="00D57B8F" w:rsidRPr="00D34F2C" w:rsidRDefault="00D57B8F" w:rsidP="00D57B8F">
      <w:pPr>
        <w:jc w:val="both"/>
        <w:rPr>
          <w:rFonts w:ascii="Garamond" w:eastAsia="Times New Roman" w:hAnsi="Garamond" w:cs="Helvetica"/>
          <w:lang w:val="pl-PL" w:eastAsia="pl-PL"/>
        </w:rPr>
      </w:pPr>
      <w:r w:rsidRPr="00D34F2C">
        <w:rPr>
          <w:rFonts w:ascii="Garamond" w:eastAsia="Times New Roman" w:hAnsi="Garamond" w:cs="Helvetica"/>
          <w:lang w:val="pl-PL" w:eastAsia="pl-PL"/>
        </w:rPr>
        <w:t xml:space="preserve">„Wraz z podpisaniem Protokołu Uruchomienia Sprzętu, Wykonawca dostarczy Szpitalowi Uniwersyteckiemu, następujące elementy Dokumentacji Wykonawcy: kartę gwarancyjną, instrukcję obsługi w języku polskim </w:t>
      </w:r>
      <w:r w:rsidRPr="00D34F2C">
        <w:rPr>
          <w:rFonts w:ascii="Garamond" w:eastAsia="Times New Roman" w:hAnsi="Garamond" w:cs="Helvetica"/>
          <w:u w:val="single"/>
          <w:lang w:val="pl-PL" w:eastAsia="pl-PL"/>
        </w:rPr>
        <w:t>lub angielskim</w:t>
      </w:r>
      <w:r w:rsidRPr="00D34F2C">
        <w:rPr>
          <w:rFonts w:ascii="Garamond" w:eastAsia="Times New Roman" w:hAnsi="Garamond" w:cs="Helvetica"/>
          <w:lang w:val="pl-PL" w:eastAsia="pl-PL"/>
        </w:rPr>
        <w:t xml:space="preserve"> w formie elektronicznej i drukowanej oraz dokumentację serwisową lub oprogramowanie serwisowe na potrzeby Szpitala Uniwersyteckiego, które zapewnią co najmniej pełną diagnostykę Sprzętu, wykonywanie drobnych napraw, regulacji, kalibracji etc.”</w:t>
      </w:r>
    </w:p>
    <w:p w14:paraId="264C551A" w14:textId="66E8F804" w:rsidR="00E63B9D" w:rsidRPr="00E63B9D" w:rsidRDefault="0013725B" w:rsidP="00E63B9D">
      <w:pPr>
        <w:jc w:val="both"/>
        <w:rPr>
          <w:rFonts w:ascii="Garamond" w:hAnsi="Garamond"/>
          <w:bCs/>
          <w:color w:val="000000"/>
          <w:lang w:val="pl-PL"/>
        </w:rPr>
      </w:pPr>
      <w:r w:rsidRPr="0013725B">
        <w:rPr>
          <w:rFonts w:ascii="Garamond" w:eastAsia="Times New Roman" w:hAnsi="Garamond" w:cs="Helvetica"/>
          <w:lang w:val="pl-PL" w:eastAsia="pl-PL"/>
        </w:rPr>
        <w:br/>
      </w:r>
      <w:r w:rsidR="00E63B9D" w:rsidRPr="00E63B9D">
        <w:rPr>
          <w:rFonts w:ascii="Garamond" w:hAnsi="Garamond"/>
          <w:color w:val="000000"/>
          <w:lang w:val="pl-PL"/>
        </w:rPr>
        <w:t xml:space="preserve">Jednocześnie działając na podstawie art. 38 ust. 4 ustawy Prawo zamówień publicznych informuję, że Zamawiający </w:t>
      </w:r>
      <w:r w:rsidR="00E63B9D" w:rsidRPr="00E63B9D">
        <w:rPr>
          <w:rFonts w:ascii="Garamond" w:hAnsi="Garamond"/>
          <w:bCs/>
          <w:color w:val="000000"/>
          <w:lang w:val="pl-PL"/>
        </w:rPr>
        <w:t xml:space="preserve">modyfikuje treść specyfikacji w zakresie pkt 6.5.1.1. </w:t>
      </w:r>
    </w:p>
    <w:p w14:paraId="59699173" w14:textId="77777777" w:rsidR="00E63B9D" w:rsidRPr="00E63B9D" w:rsidRDefault="00E63B9D" w:rsidP="00E63B9D">
      <w:pPr>
        <w:jc w:val="both"/>
        <w:rPr>
          <w:rFonts w:ascii="Garamond" w:hAnsi="Garamond"/>
          <w:b/>
          <w:bCs/>
          <w:color w:val="000000"/>
          <w:lang w:val="pl-PL"/>
        </w:rPr>
      </w:pPr>
      <w:r w:rsidRPr="00E63B9D">
        <w:rPr>
          <w:rFonts w:ascii="Garamond" w:hAnsi="Garamond"/>
          <w:bCs/>
          <w:color w:val="000000"/>
          <w:lang w:val="pl-PL"/>
        </w:rPr>
        <w:t>Zgodnie z dokonaną modyfikacją pkt 6.5.1.1. otrzymuje następujące brzmienie:</w:t>
      </w:r>
      <w:r w:rsidRPr="00E63B9D">
        <w:rPr>
          <w:rFonts w:ascii="Garamond" w:hAnsi="Garamond"/>
          <w:b/>
          <w:bCs/>
          <w:color w:val="000000"/>
          <w:lang w:val="pl-PL"/>
        </w:rPr>
        <w:t xml:space="preserve"> </w:t>
      </w:r>
    </w:p>
    <w:p w14:paraId="41FDBBCC" w14:textId="77777777" w:rsidR="00E63B9D" w:rsidRDefault="00E63B9D" w:rsidP="000D42FF">
      <w:pPr>
        <w:ind w:left="1134" w:hanging="1134"/>
        <w:jc w:val="both"/>
        <w:rPr>
          <w:rFonts w:ascii="Garamond" w:eastAsia="Times New Roman" w:hAnsi="Garamond"/>
          <w:lang w:val="pl-PL"/>
        </w:rPr>
      </w:pPr>
      <w:r w:rsidRPr="00E63B9D">
        <w:rPr>
          <w:rFonts w:ascii="Garamond" w:eastAsia="Times New Roman" w:hAnsi="Garamond"/>
          <w:lang w:val="pl-PL"/>
        </w:rPr>
        <w:t>,,(…) 6.5.1.1. Materiały firmowe – np. foldery, katalogi, karty charakterystyki, instrukcja lub wyciąg z instrukcji, dokumentacja techniczna, świadectwa rejes</w:t>
      </w:r>
      <w:r>
        <w:rPr>
          <w:rFonts w:ascii="Garamond" w:eastAsia="Times New Roman" w:hAnsi="Garamond"/>
          <w:lang w:val="pl-PL"/>
        </w:rPr>
        <w:t xml:space="preserve">tracji, oświadczenia producenta </w:t>
      </w:r>
      <w:r w:rsidRPr="00E63B9D">
        <w:rPr>
          <w:rFonts w:ascii="Garamond" w:eastAsia="Times New Roman" w:hAnsi="Garamond"/>
          <w:lang w:val="pl-PL"/>
        </w:rPr>
        <w:t xml:space="preserve">– potwierdzające, że oferowany sprzęt jest zgodny z opisem przedmiotu zamówienia oraz potwierdzające wszystkie oferowane parametry. </w:t>
      </w:r>
    </w:p>
    <w:p w14:paraId="3E1A64D7" w14:textId="77777777" w:rsidR="000D42FF" w:rsidRPr="000D42FF" w:rsidRDefault="000D42FF" w:rsidP="000D42FF">
      <w:pPr>
        <w:ind w:left="1134"/>
        <w:jc w:val="both"/>
        <w:rPr>
          <w:rFonts w:ascii="Garamond" w:eastAsia="Times New Roman" w:hAnsi="Garamond"/>
          <w:b/>
          <w:color w:val="385623" w:themeColor="accent6" w:themeShade="80"/>
          <w:lang w:val="pl-PL"/>
        </w:rPr>
      </w:pPr>
      <w:r w:rsidRPr="000D42FF">
        <w:rPr>
          <w:rFonts w:ascii="Garamond" w:eastAsia="Times New Roman" w:hAnsi="Garamond"/>
          <w:b/>
          <w:color w:val="385623" w:themeColor="accent6" w:themeShade="80"/>
          <w:lang w:val="pl-PL"/>
        </w:rPr>
        <w:t xml:space="preserve">Zamawiający dopuszcza </w:t>
      </w:r>
      <w:r>
        <w:rPr>
          <w:rFonts w:ascii="Garamond" w:eastAsia="Times New Roman" w:hAnsi="Garamond"/>
          <w:b/>
          <w:color w:val="385623" w:themeColor="accent6" w:themeShade="80"/>
          <w:lang w:val="pl-PL"/>
        </w:rPr>
        <w:t>potwierdzenie oświadczenia</w:t>
      </w:r>
      <w:r w:rsidRPr="000D42FF">
        <w:rPr>
          <w:rFonts w:ascii="Garamond" w:eastAsia="Times New Roman" w:hAnsi="Garamond"/>
          <w:b/>
          <w:color w:val="385623" w:themeColor="accent6" w:themeShade="80"/>
          <w:lang w:val="pl-PL"/>
        </w:rPr>
        <w:t xml:space="preserve"> Wykonawcy</w:t>
      </w:r>
      <w:r>
        <w:rPr>
          <w:rFonts w:ascii="Garamond" w:eastAsia="Times New Roman" w:hAnsi="Garamond"/>
          <w:b/>
          <w:color w:val="385623" w:themeColor="accent6" w:themeShade="80"/>
          <w:lang w:val="pl-PL"/>
        </w:rPr>
        <w:t xml:space="preserve"> który posiada pisemną autoryzację producenta dla serwisu i </w:t>
      </w:r>
      <w:r w:rsidRPr="000D42FF">
        <w:rPr>
          <w:rFonts w:ascii="Garamond" w:eastAsia="Times New Roman" w:hAnsi="Garamond"/>
          <w:b/>
          <w:color w:val="385623" w:themeColor="accent6" w:themeShade="80"/>
          <w:lang w:val="pl-PL"/>
        </w:rPr>
        <w:t>sprzedaży oferowanego przedmiotu zamówienia</w:t>
      </w:r>
      <w:r>
        <w:rPr>
          <w:rFonts w:ascii="Garamond" w:eastAsia="Times New Roman" w:hAnsi="Garamond"/>
          <w:b/>
          <w:color w:val="385623" w:themeColor="accent6" w:themeShade="80"/>
          <w:lang w:val="pl-PL"/>
        </w:rPr>
        <w:t>.</w:t>
      </w:r>
    </w:p>
    <w:p w14:paraId="159B5CE2" w14:textId="77777777" w:rsidR="000D42FF" w:rsidRDefault="000D42FF" w:rsidP="000D42FF">
      <w:pPr>
        <w:ind w:left="1134"/>
        <w:jc w:val="both"/>
        <w:rPr>
          <w:rFonts w:ascii="Garamond" w:eastAsia="Times New Roman" w:hAnsi="Garamond"/>
          <w:b/>
          <w:color w:val="002060"/>
          <w:lang w:val="pl-PL"/>
        </w:rPr>
      </w:pPr>
      <w:r w:rsidRPr="00E63B9D">
        <w:rPr>
          <w:rFonts w:ascii="Garamond" w:eastAsia="Times New Roman" w:hAnsi="Garamond"/>
          <w:b/>
          <w:color w:val="002060"/>
          <w:lang w:val="pl-PL"/>
        </w:rPr>
        <w:t>Zamawiający dopuszcza złożenie instrukcji obsługi w języku angielskim.</w:t>
      </w:r>
    </w:p>
    <w:p w14:paraId="0446F63D" w14:textId="77777777" w:rsidR="000D42FF" w:rsidRPr="00E63B9D" w:rsidRDefault="000D42FF" w:rsidP="000D42FF">
      <w:pPr>
        <w:ind w:left="1134"/>
        <w:jc w:val="both"/>
        <w:rPr>
          <w:rFonts w:ascii="Garamond" w:eastAsia="Times New Roman" w:hAnsi="Garamond"/>
          <w:lang w:val="pl-PL"/>
        </w:rPr>
      </w:pPr>
      <w:r w:rsidRPr="00E63B9D">
        <w:rPr>
          <w:rFonts w:ascii="Garamond" w:eastAsia="Times New Roman" w:hAnsi="Garamond"/>
          <w:lang w:val="pl-PL"/>
        </w:rPr>
        <w:t>Zamawiający prosi o zaznaczenie w złożonych materiałach firmowych zapisów potwierdzających spełnienie wymaganych parametrów, z dopisaniem punktu z załącznika nr 1a do specyfikacji, w którym został opisany potwierdzony parametr.(…)</w:t>
      </w:r>
      <w:r w:rsidRPr="00E63B9D">
        <w:rPr>
          <w:rFonts w:ascii="Garamond" w:hAnsi="Garamond"/>
          <w:bCs/>
          <w:lang w:val="pl-PL"/>
        </w:rPr>
        <w:t>”</w:t>
      </w:r>
    </w:p>
    <w:p w14:paraId="3161351D" w14:textId="4FF24762" w:rsidR="0013725B" w:rsidRPr="0013725B" w:rsidRDefault="0013725B" w:rsidP="00E24609">
      <w:pPr>
        <w:rPr>
          <w:rFonts w:ascii="Garamond" w:hAnsi="Garamond" w:cs="Helvetica"/>
          <w:b/>
          <w:lang w:val="pl-PL"/>
        </w:rPr>
      </w:pPr>
      <w:r w:rsidRPr="0013725B">
        <w:rPr>
          <w:rFonts w:ascii="Garamond" w:eastAsia="Times New Roman" w:hAnsi="Garamond" w:cs="Helvetica"/>
          <w:lang w:val="pl-PL" w:eastAsia="pl-PL"/>
        </w:rPr>
        <w:br/>
      </w:r>
      <w:r w:rsidR="005749BA">
        <w:rPr>
          <w:rFonts w:ascii="Garamond" w:hAnsi="Garamond" w:cs="Helvetica"/>
          <w:b/>
          <w:lang w:val="pl-PL"/>
        </w:rPr>
        <w:t>Pytanie 33</w:t>
      </w:r>
      <w:r w:rsidRPr="0013725B">
        <w:rPr>
          <w:rFonts w:ascii="Garamond" w:hAnsi="Garamond" w:cs="Helvetica"/>
          <w:b/>
          <w:lang w:val="pl-PL"/>
        </w:rPr>
        <w:t>:</w:t>
      </w:r>
    </w:p>
    <w:p w14:paraId="793F60CA" w14:textId="77777777" w:rsidR="0013725B" w:rsidRPr="0013725B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Dotyczy Załącznika do SIWZ, Wzór umowy § 11 ust. 1</w:t>
      </w:r>
    </w:p>
    <w:p w14:paraId="0F711B9F" w14:textId="77777777" w:rsidR="0013725B" w:rsidRPr="0013725B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Prosimy o potwierdzenie, że w przypadku wymiany istotnych części sprzętu (podzespołu) gwarancja odnawia się w odniesieniu do wymienionej części (podzespołu).</w:t>
      </w:r>
    </w:p>
    <w:p w14:paraId="013D6E85" w14:textId="77777777" w:rsidR="00E63B9D" w:rsidRDefault="0013725B" w:rsidP="00E24609">
      <w:pPr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  <w:r w:rsidR="00E24609">
        <w:rPr>
          <w:rFonts w:ascii="Garamond" w:eastAsia="Times New Roman" w:hAnsi="Garamond" w:cs="Helvetica"/>
          <w:b/>
          <w:lang w:val="pl-PL" w:eastAsia="pl-PL"/>
        </w:rPr>
        <w:t xml:space="preserve"> </w:t>
      </w:r>
    </w:p>
    <w:p w14:paraId="2CC589EF" w14:textId="59A5F2BC" w:rsidR="0013725B" w:rsidRPr="0013725B" w:rsidRDefault="00E63B9D" w:rsidP="00E24609">
      <w:pPr>
        <w:rPr>
          <w:rFonts w:ascii="Garamond" w:hAnsi="Garamond" w:cs="Helvetica"/>
          <w:b/>
          <w:lang w:val="pl-PL"/>
        </w:rPr>
      </w:pPr>
      <w:r>
        <w:rPr>
          <w:rFonts w:ascii="Garamond" w:eastAsia="Times New Roman" w:hAnsi="Garamond" w:cs="Helvetica"/>
          <w:lang w:val="pl-PL" w:eastAsia="pl-PL"/>
        </w:rPr>
        <w:t>Zamawiający potwierdza.</w:t>
      </w:r>
      <w:r w:rsidR="0013725B" w:rsidRPr="00E63B9D">
        <w:rPr>
          <w:rFonts w:ascii="Garamond" w:eastAsia="Times New Roman" w:hAnsi="Garamond" w:cs="Helvetica"/>
          <w:lang w:val="pl-PL" w:eastAsia="pl-PL"/>
        </w:rPr>
        <w:br/>
      </w:r>
      <w:r w:rsidR="0013725B" w:rsidRPr="0013725B">
        <w:rPr>
          <w:rFonts w:ascii="Garamond" w:eastAsia="Times New Roman" w:hAnsi="Garamond" w:cs="Helvetica"/>
          <w:lang w:val="pl-PL" w:eastAsia="pl-PL"/>
        </w:rPr>
        <w:br/>
      </w:r>
      <w:r w:rsidR="005749BA">
        <w:rPr>
          <w:rFonts w:ascii="Garamond" w:hAnsi="Garamond" w:cs="Helvetica"/>
          <w:b/>
          <w:lang w:val="pl-PL"/>
        </w:rPr>
        <w:t>Pytanie 34</w:t>
      </w:r>
      <w:r w:rsidR="0013725B" w:rsidRPr="0013725B">
        <w:rPr>
          <w:rFonts w:ascii="Garamond" w:hAnsi="Garamond" w:cs="Helvetica"/>
          <w:b/>
          <w:lang w:val="pl-PL"/>
        </w:rPr>
        <w:t>:</w:t>
      </w:r>
    </w:p>
    <w:p w14:paraId="31495058" w14:textId="77777777" w:rsidR="0013725B" w:rsidRPr="0013725B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Dotyczy Załącznika do SIWZ, Wzór umowy § 15 ust. 4</w:t>
      </w:r>
    </w:p>
    <w:p w14:paraId="649C1FFD" w14:textId="77777777" w:rsidR="007D2614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Prosimy o dodanie : „… z zastrzeżeniem, że Wykonawca ponosi bez ograniczeń umownych odpowiedzialność w zakresie, w jakim bezwzględne przepisy prawa nie pozwalają na zmianę lub ograniczenie odpowiedzialności odszkodowawczej. W pozostałym zakresie łączna odpowiedzialność odszkodowawcza Wykonawcy wynikająca z umowy lub pozostająca z nią w związku, niezależnie od podstaw prawnych dochodzonego roszczenia (w tym z tytułu kar umownych) ograniczona jest do wartości umowy netto. Wykonawca nie ponosi odpowiedzialności za utracone korzyści, utratę przychodów, utracone dane, utratę zysków, utratę możliwości eksploatacji, przerwy w pracy, koszty kapitałowe, odszkodowania i kary umowne płacone przez Zamawiającego swoim kontrahentom”.</w:t>
      </w:r>
    </w:p>
    <w:p w14:paraId="54841133" w14:textId="77777777" w:rsidR="0013725B" w:rsidRDefault="0013725B" w:rsidP="007D2614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Przedmiotowa prośba uzasadniona jest coraz szerszą międzynarodową praktyką, w której standardem są klauzule ograniczające odpowiedzialność odszkodowawczą Wykonawcy, w kontekście coraz powszechniejszej zasady, że odpowiedzialność Wykonawcy nie powinna przekraczać określonej części wynagrodzenia umownego Wykonawcy (min. klauzule takie funkcjonują w umowach Banku Światowego). Pragniemy zauważyć, że ograniczenie odpowiedzialności do konkretnej kwoty i do sytuacji, w których wystąpiła bezpośrednia strata Zamawiającego pozwoli na zaoferowanie znacznie niższej ceny, a wyznaczony pułap kar umownych i łącznej kwoty odpowiedzialności odszkodowawczej są i tak wystarczającym czynnikiem „motywującym” Wykonawcę do należytego, w tym terminowego wykonania umowy.</w:t>
      </w:r>
      <w:r w:rsidRPr="0013725B">
        <w:rPr>
          <w:rFonts w:ascii="Garamond" w:eastAsia="Times New Roman" w:hAnsi="Garamond" w:cs="Helvetica"/>
          <w:lang w:val="pl-PL" w:eastAsia="pl-PL"/>
        </w:rPr>
        <w:br/>
      </w: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</w:p>
    <w:p w14:paraId="6994C36B" w14:textId="77777777" w:rsidR="00E24609" w:rsidRPr="004706A3" w:rsidRDefault="004706A3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4706A3">
        <w:rPr>
          <w:rFonts w:ascii="Garamond" w:eastAsia="Times New Roman" w:hAnsi="Garamond" w:cs="Helvetica"/>
          <w:lang w:val="pl-PL" w:eastAsia="pl-PL"/>
        </w:rPr>
        <w:t>Zamawiający nie wyraża zgody.</w:t>
      </w:r>
    </w:p>
    <w:p w14:paraId="0B19BD4F" w14:textId="77777777" w:rsidR="004706A3" w:rsidRDefault="004706A3" w:rsidP="007D2614">
      <w:pPr>
        <w:jc w:val="both"/>
        <w:rPr>
          <w:rFonts w:ascii="Garamond" w:eastAsia="Times New Roman" w:hAnsi="Garamond" w:cs="Helvetica"/>
          <w:b/>
          <w:lang w:val="pl-PL" w:eastAsia="pl-PL"/>
        </w:rPr>
      </w:pPr>
    </w:p>
    <w:p w14:paraId="75804694" w14:textId="18F5D6EF" w:rsidR="0013725B" w:rsidRPr="0013725B" w:rsidRDefault="005749BA" w:rsidP="007D2614">
      <w:pPr>
        <w:jc w:val="both"/>
        <w:rPr>
          <w:rFonts w:ascii="Garamond" w:hAnsi="Garamond" w:cs="Helvetica"/>
          <w:b/>
          <w:lang w:val="pl-PL"/>
        </w:rPr>
      </w:pPr>
      <w:r>
        <w:rPr>
          <w:rFonts w:ascii="Garamond" w:hAnsi="Garamond" w:cs="Helvetica"/>
          <w:b/>
          <w:lang w:val="pl-PL"/>
        </w:rPr>
        <w:t>Pytanie 35</w:t>
      </w:r>
      <w:bookmarkStart w:id="0" w:name="_GoBack"/>
      <w:bookmarkEnd w:id="0"/>
      <w:r w:rsidR="0013725B" w:rsidRPr="0013725B">
        <w:rPr>
          <w:rFonts w:ascii="Garamond" w:hAnsi="Garamond" w:cs="Helvetica"/>
          <w:b/>
          <w:lang w:val="pl-PL"/>
        </w:rPr>
        <w:t>:</w:t>
      </w:r>
    </w:p>
    <w:p w14:paraId="55209586" w14:textId="77777777" w:rsidR="0013725B" w:rsidRPr="0013725B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Dotyczy Załącznika nr 3 do Umowy, Umowa powierzenia przetwarzania danych osobowych § 6</w:t>
      </w:r>
    </w:p>
    <w:p w14:paraId="5E1515F6" w14:textId="77777777" w:rsidR="0013725B" w:rsidRPr="0013725B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Czy Zamawiający wyrazi zgodę na następującą modyfikację § 6</w:t>
      </w:r>
    </w:p>
    <w:p w14:paraId="69F867DD" w14:textId="77777777" w:rsidR="007D2614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 xml:space="preserve">„1. Podmiot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przetwarzajacy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 xml:space="preserve"> może zlecić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podprzetwarzającym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 xml:space="preserve"> („podwykonawca przetwarzający dane”) realizację określonych czynności w zakresie przetwarzania danych.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Podprzetwarzający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 xml:space="preserve"> mogą przetwarzać dane osobowe wyłącznie w celu realizacji czynności, w odniesieniu do których dane osobowe zostały </w:t>
      </w:r>
      <w:r w:rsidRPr="0013725B">
        <w:rPr>
          <w:rFonts w:ascii="Garamond" w:eastAsia="Times New Roman" w:hAnsi="Garamond" w:cs="Helvetica"/>
          <w:lang w:val="pl-PL" w:eastAsia="pl-PL"/>
        </w:rPr>
        <w:lastRenderedPageBreak/>
        <w:t xml:space="preserve">przekazane Podmiotowi przetwarzającemu, i nie mogą przetwarzać danych osobowych w żadnych innych celach. W przypadku zlecenia czynności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podprzetwarzającym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 xml:space="preserve"> przez Podmiot przetwarzający,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podprzetwarzający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 xml:space="preserve"> będą podlegać pisemnym zobowiązaniom w zakresie ochrony danych, zapewniających co najmniej taki sam poziom ochrony, jaki określono w niniejszej umowie.</w:t>
      </w:r>
    </w:p>
    <w:p w14:paraId="79B57FE5" w14:textId="77777777" w:rsidR="007D2614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 xml:space="preserve">2. Wykaz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podprzetwarzających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>, którym Podmiot przetwarzający obecnie zleca czynności, jest dostępny pod adresem …………………………….</w:t>
      </w:r>
    </w:p>
    <w:p w14:paraId="42F862A3" w14:textId="77777777" w:rsidR="007D2614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 xml:space="preserve">3. Administrator Danych niniejszym upoważnia Podmiot przetwarzający do zlecania czynności podmiotom ujętym w wykazie jako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podprzetwarzającym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>.</w:t>
      </w:r>
    </w:p>
    <w:p w14:paraId="4DECD72A" w14:textId="77777777" w:rsidR="007D2614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 xml:space="preserve">4. Zlecenie czynności lub zastąpienie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podprzetwarzającego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 xml:space="preserve"> dodatkowym podmiotem uznaje się za zatwierdzone, jeżeli Podmiot przetwarzający poinformuje Adminis</w:t>
      </w:r>
      <w:r w:rsidR="001524DF">
        <w:rPr>
          <w:rFonts w:ascii="Garamond" w:eastAsia="Times New Roman" w:hAnsi="Garamond" w:cs="Helvetica"/>
          <w:lang w:val="pl-PL" w:eastAsia="pl-PL"/>
        </w:rPr>
        <w:t>tratora danych o takim fakcie z </w:t>
      </w:r>
      <w:r w:rsidRPr="0013725B">
        <w:rPr>
          <w:rFonts w:ascii="Garamond" w:eastAsia="Times New Roman" w:hAnsi="Garamond" w:cs="Helvetica"/>
          <w:lang w:val="pl-PL" w:eastAsia="pl-PL"/>
        </w:rPr>
        <w:t>wyprzedzeniem, a Administrator danych nie zgłosi zastrzeżeń do Podmiotu przetwarzającego w formie pisemnej, w tym w formie elektronicznej, w terminie 3 miesięcy od otrzymania takich informacji.</w:t>
      </w:r>
      <w:r w:rsidRPr="0013725B">
        <w:rPr>
          <w:rFonts w:ascii="Garamond" w:eastAsia="Times New Roman" w:hAnsi="Garamond" w:cs="Helvetica"/>
          <w:lang w:val="pl-PL" w:eastAsia="pl-PL"/>
        </w:rPr>
        <w:br/>
        <w:t>5. W przypadku zgłoszenia zastrzeżeń przez administratora danych, Administrator Danych przedstawi Podmiotowi przetwarzającemu szczegółowe informacje o przyczynach zastrzeżeń.</w:t>
      </w:r>
    </w:p>
    <w:p w14:paraId="120738D5" w14:textId="77777777" w:rsidR="007D2614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>Po zgłoszeniu zastrzeżeń Podmiot przetwarzający może według własnego uznania</w:t>
      </w:r>
    </w:p>
    <w:p w14:paraId="3A1BFD4D" w14:textId="77777777" w:rsidR="007D2614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 xml:space="preserve">a. zaproponować innego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podprzetwarzającego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 xml:space="preserve"> w miejsce odrzuconego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podprzetwarzającego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>; lub</w:t>
      </w:r>
      <w:r w:rsidRPr="0013725B">
        <w:rPr>
          <w:rFonts w:ascii="Garamond" w:eastAsia="Times New Roman" w:hAnsi="Garamond" w:cs="Helvetica"/>
          <w:lang w:val="pl-PL" w:eastAsia="pl-PL"/>
        </w:rPr>
        <w:br/>
        <w:t>b. podjąć działania w celu rozwiązania problemów zgłoszonych przez Administratora danych, które wyeliminują jego zastrzeżenia.</w:t>
      </w:r>
    </w:p>
    <w:p w14:paraId="5ED1361B" w14:textId="77777777" w:rsidR="007D2614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 xml:space="preserve">6. W przypadku niewykonania przez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podprzetwarzającego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 xml:space="preserve"> ciążących na nim obowiązków w zakresie ochrony danych, Podmiot przetwarzający - zgodnie z postanowieniami d</w:t>
      </w:r>
      <w:r w:rsidR="007D2614">
        <w:rPr>
          <w:rFonts w:ascii="Garamond" w:eastAsia="Times New Roman" w:hAnsi="Garamond" w:cs="Helvetica"/>
          <w:lang w:val="pl-PL" w:eastAsia="pl-PL"/>
        </w:rPr>
        <w:t>otyczącymi odpowiedzialności w </w:t>
      </w:r>
      <w:r w:rsidRPr="0013725B">
        <w:rPr>
          <w:rFonts w:ascii="Garamond" w:eastAsia="Times New Roman" w:hAnsi="Garamond" w:cs="Helvetica"/>
          <w:lang w:val="pl-PL" w:eastAsia="pl-PL"/>
        </w:rPr>
        <w:t xml:space="preserve">umowie głównej - ponosi pełną odpowiedzialność wobec Administratora danych za wykonanie zobowiązań ciążących na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podprzetwarzającym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>.</w:t>
      </w:r>
    </w:p>
    <w:p w14:paraId="1B15A06C" w14:textId="77777777" w:rsidR="007D2614" w:rsidRDefault="0013725B" w:rsidP="007D2614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 xml:space="preserve">7. W przypadku zlecenia przez Podmiot przetwarzający czynności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podprzetwarzającemu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 xml:space="preserve"> z państwa trzeciego (spoza UE/EOG), Podmiot przetwarzający stosuje mechanizmy przesyłania danych zgodne z art. 44 i nast. RODO. W szczególności, Podmiot przetwarzający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27B81751" w14:textId="77777777" w:rsidR="0013725B" w:rsidRPr="0013725B" w:rsidRDefault="0013725B" w:rsidP="004706A3">
      <w:pPr>
        <w:jc w:val="both"/>
        <w:rPr>
          <w:rFonts w:ascii="Garamond" w:eastAsia="Times New Roman" w:hAnsi="Garamond" w:cs="Helvetica"/>
          <w:lang w:val="pl-PL" w:eastAsia="pl-PL"/>
        </w:rPr>
      </w:pPr>
      <w:r w:rsidRPr="0013725B">
        <w:rPr>
          <w:rFonts w:ascii="Garamond" w:eastAsia="Times New Roman" w:hAnsi="Garamond" w:cs="Helvetica"/>
          <w:lang w:val="pl-PL" w:eastAsia="pl-PL"/>
        </w:rPr>
        <w:t xml:space="preserve">8. W przypadku, gdy Podmiot przetwarzający zapewnia wystarczające zabezpieczenia np. na mocy standardowych klauzul umownych zgodnie z decyzją Komisji Europejskiej Nr 2010/87/UE lub standardowych klauzul ochrony danych zgodnie z art. 46 („standardowe klauzule ochrony danych”), Administrator Danych niniejszym udziela Podmiotowi przetwarzającemu pełnomocnictwa do zawarcia takich standardowych klauzul ochrony danych w imieniu i na rzecz Administratora danych. Ponadto, Administrator danych udziela Podmiotowi przetwarzającemu wyraźnej zgody na reprezentowanie odpowiedniego </w:t>
      </w:r>
      <w:proofErr w:type="spellStart"/>
      <w:r w:rsidRPr="0013725B">
        <w:rPr>
          <w:rFonts w:ascii="Garamond" w:eastAsia="Times New Roman" w:hAnsi="Garamond" w:cs="Helvetica"/>
          <w:lang w:val="pl-PL" w:eastAsia="pl-PL"/>
        </w:rPr>
        <w:t>podprzetwarzającego</w:t>
      </w:r>
      <w:proofErr w:type="spellEnd"/>
      <w:r w:rsidRPr="0013725B">
        <w:rPr>
          <w:rFonts w:ascii="Garamond" w:eastAsia="Times New Roman" w:hAnsi="Garamond" w:cs="Helvetica"/>
          <w:lang w:val="pl-PL" w:eastAsia="pl-PL"/>
        </w:rPr>
        <w:t xml:space="preserve"> przy zawieraniu takich standardowych klauzul ochrony danych.„?</w:t>
      </w:r>
      <w:r w:rsidRPr="0013725B">
        <w:rPr>
          <w:rFonts w:ascii="Garamond" w:eastAsia="Times New Roman" w:hAnsi="Garamond" w:cs="Helvetica"/>
          <w:lang w:val="pl-PL" w:eastAsia="pl-PL"/>
        </w:rPr>
        <w:br/>
        <w:t>Uzasadnienie:</w:t>
      </w:r>
      <w:r w:rsidRPr="0013725B">
        <w:rPr>
          <w:rFonts w:ascii="Garamond" w:eastAsia="Times New Roman" w:hAnsi="Garamond" w:cs="Helvetica"/>
          <w:lang w:val="pl-PL" w:eastAsia="pl-PL"/>
        </w:rPr>
        <w:br/>
        <w:t>Mając na uwadze oczekiwany przez Państwa standard usług serwisowych</w:t>
      </w:r>
      <w:r w:rsidR="007D2614">
        <w:rPr>
          <w:rFonts w:ascii="Garamond" w:eastAsia="Times New Roman" w:hAnsi="Garamond" w:cs="Helvetica"/>
          <w:lang w:val="pl-PL" w:eastAsia="pl-PL"/>
        </w:rPr>
        <w:t>, w tym krótkie czasy reakcji i </w:t>
      </w:r>
      <w:r w:rsidRPr="0013725B">
        <w:rPr>
          <w:rFonts w:ascii="Garamond" w:eastAsia="Times New Roman" w:hAnsi="Garamond" w:cs="Helvetica"/>
          <w:lang w:val="pl-PL" w:eastAsia="pl-PL"/>
        </w:rPr>
        <w:t>naprawy, globalne koncerny wykorzystują do świadczenia tych usług spółki ze swoich grup kapitałowych, w szczególności spółki będące producentami urządzeń – z ich unikalną wiedzą o danym produkcie/urządzeniu. Ewentualny dostęp do danych na urządzeniach zawsze odbywa się z poszanowaniem zasad wynikających z RODO. Mając powyższe na uwadze uprzejmie prosimy o zastąpienie § 6 proponowanymi zapisami, które oddają faktyczny model oczekiwanych przez Państwa usług serwisowych.</w:t>
      </w:r>
    </w:p>
    <w:p w14:paraId="5C634E39" w14:textId="77777777" w:rsidR="00687E48" w:rsidRDefault="0013725B" w:rsidP="004706A3">
      <w:pPr>
        <w:jc w:val="both"/>
        <w:rPr>
          <w:rFonts w:ascii="Garamond" w:eastAsia="Times New Roman" w:hAnsi="Garamond" w:cs="Helvetica"/>
          <w:b/>
          <w:lang w:val="pl-PL" w:eastAsia="pl-PL"/>
        </w:rPr>
      </w:pPr>
      <w:r w:rsidRPr="0013725B">
        <w:rPr>
          <w:rFonts w:ascii="Garamond" w:eastAsia="Times New Roman" w:hAnsi="Garamond" w:cs="Helvetica"/>
          <w:b/>
          <w:lang w:val="pl-PL" w:eastAsia="pl-PL"/>
        </w:rPr>
        <w:t>Odpowiedź:</w:t>
      </w:r>
    </w:p>
    <w:p w14:paraId="68BCCBB4" w14:textId="77777777" w:rsidR="004706A3" w:rsidRDefault="004706A3" w:rsidP="004706A3">
      <w:pPr>
        <w:jc w:val="both"/>
        <w:rPr>
          <w:rFonts w:ascii="Garamond" w:eastAsia="Times New Roman" w:hAnsi="Garamond" w:cs="Helvetica"/>
          <w:lang w:val="pl-PL" w:eastAsia="pl-PL"/>
        </w:rPr>
      </w:pPr>
      <w:r w:rsidRPr="004706A3">
        <w:rPr>
          <w:rFonts w:ascii="Garamond" w:eastAsia="Times New Roman" w:hAnsi="Garamond" w:cs="Helvetica"/>
          <w:lang w:val="pl-PL" w:eastAsia="pl-PL"/>
        </w:rPr>
        <w:t>Zamawiający nie wyraża zgody</w:t>
      </w:r>
      <w:r>
        <w:rPr>
          <w:rFonts w:ascii="Garamond" w:eastAsia="Times New Roman" w:hAnsi="Garamond" w:cs="Helvetica"/>
          <w:lang w:val="pl-PL" w:eastAsia="pl-PL"/>
        </w:rPr>
        <w:t>.</w:t>
      </w:r>
    </w:p>
    <w:p w14:paraId="2DDFA0EB" w14:textId="77777777" w:rsidR="002115C1" w:rsidRDefault="002115C1" w:rsidP="004706A3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772D19C1" w14:textId="03F9F9B7" w:rsidR="002115C1" w:rsidRDefault="002115C1" w:rsidP="00661A1F">
      <w:pPr>
        <w:pStyle w:val="Zwykytekst"/>
        <w:ind w:firstLine="720"/>
        <w:jc w:val="both"/>
        <w:rPr>
          <w:rFonts w:ascii="Garamond" w:eastAsia="Times New Roman" w:hAnsi="Garamond"/>
          <w:szCs w:val="22"/>
          <w:lang w:eastAsia="pl-PL"/>
        </w:rPr>
      </w:pPr>
      <w:r w:rsidRPr="00EA6406">
        <w:rPr>
          <w:rFonts w:ascii="Garamond" w:eastAsia="Times New Roman" w:hAnsi="Garamond"/>
          <w:szCs w:val="22"/>
          <w:lang w:eastAsia="pl-PL"/>
        </w:rPr>
        <w:t>Ponadto</w:t>
      </w:r>
      <w:r>
        <w:rPr>
          <w:rFonts w:ascii="Garamond" w:eastAsia="Times New Roman" w:hAnsi="Garamond"/>
          <w:szCs w:val="22"/>
          <w:lang w:eastAsia="pl-PL"/>
        </w:rPr>
        <w:t xml:space="preserve">, </w:t>
      </w:r>
      <w:r w:rsidRPr="00E63B9D">
        <w:rPr>
          <w:rFonts w:ascii="Garamond" w:hAnsi="Garamond"/>
          <w:color w:val="000000"/>
        </w:rPr>
        <w:t>działając na podstawie art. 38 ust. 4 ustawy Prawo zamówień publicznych</w:t>
      </w:r>
      <w:r w:rsidRPr="00EA6406">
        <w:rPr>
          <w:rFonts w:ascii="Garamond" w:eastAsia="Times New Roman" w:hAnsi="Garamond"/>
          <w:szCs w:val="22"/>
          <w:lang w:eastAsia="pl-PL"/>
        </w:rPr>
        <w:t xml:space="preserve"> </w:t>
      </w:r>
      <w:r>
        <w:rPr>
          <w:rFonts w:ascii="Garamond" w:eastAsia="Times New Roman" w:hAnsi="Garamond"/>
          <w:szCs w:val="22"/>
          <w:lang w:eastAsia="pl-PL"/>
        </w:rPr>
        <w:t xml:space="preserve">Zamawiający </w:t>
      </w:r>
      <w:r w:rsidR="00BF6D7A">
        <w:rPr>
          <w:rFonts w:ascii="Garamond" w:eastAsia="Times New Roman" w:hAnsi="Garamond"/>
          <w:szCs w:val="22"/>
          <w:lang w:eastAsia="pl-PL"/>
        </w:rPr>
        <w:t>modyfikuję</w:t>
      </w:r>
      <w:r w:rsidR="00B77171">
        <w:rPr>
          <w:rFonts w:ascii="Garamond" w:hAnsi="Garamond"/>
          <w:szCs w:val="24"/>
        </w:rPr>
        <w:t xml:space="preserve"> Opis przedmiotu zamówienia stanowiący załącznik nr 1a do Specyfikacji </w:t>
      </w:r>
      <w:r w:rsidR="00B77171">
        <w:rPr>
          <w:rFonts w:ascii="Garamond" w:eastAsia="Times New Roman" w:hAnsi="Garamond"/>
          <w:szCs w:val="22"/>
          <w:lang w:eastAsia="pl-PL"/>
        </w:rPr>
        <w:t xml:space="preserve">w zakresie </w:t>
      </w:r>
      <w:r w:rsidRPr="007D43EA">
        <w:rPr>
          <w:rFonts w:ascii="Garamond" w:eastAsia="Times New Roman" w:hAnsi="Garamond"/>
          <w:szCs w:val="22"/>
          <w:lang w:eastAsia="pl-PL"/>
        </w:rPr>
        <w:t>opis</w:t>
      </w:r>
      <w:r w:rsidR="00B77171" w:rsidRPr="007D43EA">
        <w:rPr>
          <w:rFonts w:ascii="Garamond" w:eastAsia="Times New Roman" w:hAnsi="Garamond"/>
          <w:szCs w:val="22"/>
          <w:lang w:eastAsia="pl-PL"/>
        </w:rPr>
        <w:t>u</w:t>
      </w:r>
      <w:r w:rsidRPr="007D43EA">
        <w:rPr>
          <w:rFonts w:ascii="Garamond" w:eastAsia="Times New Roman" w:hAnsi="Garamond"/>
          <w:szCs w:val="22"/>
          <w:lang w:eastAsia="pl-PL"/>
        </w:rPr>
        <w:t xml:space="preserve"> parametru</w:t>
      </w:r>
      <w:r w:rsidR="00C40408">
        <w:rPr>
          <w:rFonts w:ascii="Garamond" w:eastAsia="Times New Roman" w:hAnsi="Garamond"/>
          <w:b/>
          <w:szCs w:val="22"/>
          <w:lang w:eastAsia="pl-PL"/>
        </w:rPr>
        <w:t xml:space="preserve"> </w:t>
      </w:r>
      <w:r w:rsidR="00C40408" w:rsidRPr="00661A1F">
        <w:rPr>
          <w:rFonts w:ascii="Garamond" w:eastAsia="Times New Roman" w:hAnsi="Garamond"/>
          <w:szCs w:val="22"/>
          <w:lang w:eastAsia="pl-PL"/>
        </w:rPr>
        <w:t xml:space="preserve">w punkcie 94 i 167 oraz </w:t>
      </w:r>
      <w:r w:rsidR="00661A1F" w:rsidRPr="00661A1F">
        <w:rPr>
          <w:rFonts w:ascii="Garamond" w:eastAsia="Times New Roman" w:hAnsi="Garamond"/>
          <w:szCs w:val="22"/>
          <w:lang w:eastAsia="pl-PL"/>
        </w:rPr>
        <w:t>Zamawiający uzupełnia opis przedmiotu zamówienia o punkt 170a, 170b oraz 170c.</w:t>
      </w:r>
      <w:r w:rsidR="00C40408" w:rsidRPr="00661A1F">
        <w:rPr>
          <w:rFonts w:ascii="Garamond" w:eastAsia="Times New Roman" w:hAnsi="Garamond"/>
          <w:szCs w:val="22"/>
          <w:lang w:eastAsia="pl-PL"/>
        </w:rPr>
        <w:t xml:space="preserve"> </w:t>
      </w:r>
    </w:p>
    <w:p w14:paraId="27ED8898" w14:textId="77777777" w:rsidR="00331118" w:rsidRPr="00661A1F" w:rsidRDefault="00331118" w:rsidP="00661A1F">
      <w:pPr>
        <w:pStyle w:val="Zwykytekst"/>
        <w:ind w:firstLine="720"/>
        <w:jc w:val="both"/>
        <w:rPr>
          <w:rFonts w:ascii="Garamond" w:eastAsia="Times New Roman" w:hAnsi="Garamond"/>
          <w:szCs w:val="22"/>
          <w:lang w:eastAsia="pl-PL"/>
        </w:rPr>
      </w:pPr>
    </w:p>
    <w:p w14:paraId="0CCB5619" w14:textId="1D2FC18B" w:rsidR="00331118" w:rsidRPr="00D34F2C" w:rsidRDefault="00331118" w:rsidP="00D34F2C">
      <w:pPr>
        <w:pStyle w:val="Nagwek"/>
        <w:jc w:val="both"/>
        <w:rPr>
          <w:rFonts w:ascii="Garamond" w:eastAsia="Times New Roman" w:hAnsi="Garamond" w:cs="Courier New"/>
          <w:lang w:eastAsia="pl-PL"/>
        </w:rPr>
      </w:pPr>
      <w:r w:rsidRPr="00D34F2C">
        <w:rPr>
          <w:rFonts w:ascii="Garamond" w:eastAsia="Times New Roman" w:hAnsi="Garamond" w:cs="Courier New"/>
          <w:lang w:eastAsia="pl-PL"/>
        </w:rPr>
        <w:tab/>
        <w:t xml:space="preserve">Zamawiający ponadto informuje, że § 12 ust. 3 wzoru umowy przyjmuje brzmienie zgodnie z poniższym: </w:t>
      </w:r>
    </w:p>
    <w:p w14:paraId="6FB2C742" w14:textId="77777777" w:rsidR="00331118" w:rsidRPr="00D34F2C" w:rsidRDefault="00331118" w:rsidP="00D34F2C">
      <w:pPr>
        <w:pStyle w:val="Nagwek"/>
        <w:jc w:val="both"/>
        <w:rPr>
          <w:rFonts w:ascii="Garamond" w:eastAsia="Times New Roman" w:hAnsi="Garamond" w:cs="Courier New"/>
          <w:lang w:eastAsia="pl-PL"/>
        </w:rPr>
      </w:pPr>
      <w:r w:rsidRPr="00D34F2C">
        <w:rPr>
          <w:rFonts w:ascii="Garamond" w:eastAsia="Times New Roman" w:hAnsi="Garamond" w:cs="Courier New"/>
          <w:lang w:eastAsia="pl-PL"/>
        </w:rPr>
        <w:t xml:space="preserve">„3. Wykonawca jest odpowiedzialny z tytułu rękojmi za wady fizyczne i prawne Prac Adaptacyjnych oraz montażu i instalacji Sprzętu, istniejące w czasie dokonywania czynności odbioru oraz za wady powstałe po odbiorze, lecz z przyczyn tkwiących w przedmiocie Umowy w chwili odbioru, </w:t>
      </w:r>
      <w:r w:rsidRPr="00D34F2C">
        <w:rPr>
          <w:rFonts w:ascii="Garamond" w:eastAsia="Times New Roman" w:hAnsi="Garamond" w:cs="Courier New"/>
          <w:u w:val="single"/>
          <w:lang w:eastAsia="pl-PL"/>
        </w:rPr>
        <w:t>a także za wszystkie wady, co do których istnieje związek przyczynowo - skutkowy pomiędzy działaniem Wykonawcy a ich powstaniem</w:t>
      </w:r>
      <w:r w:rsidRPr="00D34F2C">
        <w:rPr>
          <w:rFonts w:ascii="Garamond" w:eastAsia="Times New Roman" w:hAnsi="Garamond" w:cs="Courier New"/>
          <w:lang w:eastAsia="pl-PL"/>
        </w:rPr>
        <w:t>.”</w:t>
      </w:r>
    </w:p>
    <w:p w14:paraId="1841FEC5" w14:textId="77777777" w:rsidR="00BF6D7A" w:rsidRDefault="00BF6D7A" w:rsidP="00B77171">
      <w:pPr>
        <w:pStyle w:val="Nagwek"/>
        <w:spacing w:line="288" w:lineRule="auto"/>
        <w:jc w:val="both"/>
        <w:rPr>
          <w:rFonts w:ascii="Garamond" w:eastAsia="Times New Roman" w:hAnsi="Garamond" w:cs="Courier New"/>
          <w:color w:val="222222"/>
          <w:lang w:eastAsia="pl-PL"/>
        </w:rPr>
      </w:pPr>
    </w:p>
    <w:p w14:paraId="36D79692" w14:textId="77777777" w:rsidR="007D43EA" w:rsidRPr="00BC29E8" w:rsidRDefault="007D43EA" w:rsidP="007D43EA">
      <w:pPr>
        <w:keepLines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ascii="Garamond" w:eastAsia="Garamond" w:hAnsi="Garamond" w:cs="Garamond"/>
          <w:color w:val="000000"/>
          <w:lang w:val="pl-PL"/>
        </w:rPr>
      </w:pPr>
      <w:r w:rsidRPr="00BC29E8">
        <w:rPr>
          <w:rFonts w:ascii="Garamond" w:eastAsia="Garamond" w:hAnsi="Garamond" w:cs="Garamond"/>
          <w:color w:val="000000"/>
          <w:lang w:val="pl-PL"/>
        </w:rPr>
        <w:lastRenderedPageBreak/>
        <w:t xml:space="preserve">Termin składania ofert uległ przedłużeniu do dnia </w:t>
      </w:r>
      <w:r w:rsidR="0051533B">
        <w:rPr>
          <w:rFonts w:ascii="Garamond" w:eastAsia="Garamond" w:hAnsi="Garamond" w:cs="Garamond"/>
          <w:b/>
          <w:color w:val="000000"/>
          <w:lang w:val="pl-PL"/>
        </w:rPr>
        <w:t>09.04</w:t>
      </w:r>
      <w:r>
        <w:rPr>
          <w:rFonts w:ascii="Garamond" w:eastAsia="Garamond" w:hAnsi="Garamond" w:cs="Garamond"/>
          <w:b/>
          <w:color w:val="000000"/>
          <w:lang w:val="pl-PL"/>
        </w:rPr>
        <w:t>.2020</w:t>
      </w:r>
      <w:r w:rsidRPr="00BC29E8">
        <w:rPr>
          <w:rFonts w:ascii="Garamond" w:eastAsia="Garamond" w:hAnsi="Garamond" w:cs="Garamond"/>
          <w:b/>
          <w:color w:val="000000"/>
          <w:lang w:val="pl-PL"/>
        </w:rPr>
        <w:t xml:space="preserve"> r.</w:t>
      </w:r>
      <w:r w:rsidRPr="00BC29E8">
        <w:rPr>
          <w:rFonts w:ascii="Garamond" w:eastAsia="Garamond" w:hAnsi="Garamond" w:cs="Garamond"/>
          <w:color w:val="000000"/>
          <w:lang w:val="pl-PL"/>
        </w:rPr>
        <w:t xml:space="preserve"> do godz. </w:t>
      </w:r>
      <w:r>
        <w:rPr>
          <w:rFonts w:ascii="Garamond" w:eastAsia="Garamond" w:hAnsi="Garamond" w:cs="Garamond"/>
          <w:b/>
          <w:color w:val="000000"/>
          <w:lang w:val="pl-PL"/>
        </w:rPr>
        <w:t>12:0</w:t>
      </w:r>
      <w:r w:rsidRPr="00BC29E8">
        <w:rPr>
          <w:rFonts w:ascii="Garamond" w:eastAsia="Garamond" w:hAnsi="Garamond" w:cs="Garamond"/>
          <w:b/>
          <w:color w:val="000000"/>
          <w:lang w:val="pl-PL"/>
        </w:rPr>
        <w:t>0.</w:t>
      </w:r>
      <w:r w:rsidRPr="00BC29E8">
        <w:rPr>
          <w:rFonts w:ascii="Garamond" w:eastAsia="Garamond" w:hAnsi="Garamond" w:cs="Garamond"/>
          <w:color w:val="000000"/>
          <w:lang w:val="pl-PL"/>
        </w:rPr>
        <w:t xml:space="preserve"> Otwarcie ofert nastąpi w dniu </w:t>
      </w:r>
      <w:r w:rsidR="0051533B">
        <w:rPr>
          <w:rFonts w:ascii="Garamond" w:eastAsia="Garamond" w:hAnsi="Garamond" w:cs="Garamond"/>
          <w:b/>
          <w:color w:val="000000"/>
          <w:lang w:val="pl-PL"/>
        </w:rPr>
        <w:t>09.04</w:t>
      </w:r>
      <w:r>
        <w:rPr>
          <w:rFonts w:ascii="Garamond" w:eastAsia="Garamond" w:hAnsi="Garamond" w:cs="Garamond"/>
          <w:b/>
          <w:color w:val="000000"/>
          <w:lang w:val="pl-PL"/>
        </w:rPr>
        <w:t>.2020</w:t>
      </w:r>
      <w:r w:rsidRPr="00BC29E8">
        <w:rPr>
          <w:rFonts w:ascii="Garamond" w:eastAsia="Garamond" w:hAnsi="Garamond" w:cs="Garamond"/>
          <w:b/>
          <w:color w:val="000000"/>
          <w:lang w:val="pl-PL"/>
        </w:rPr>
        <w:t xml:space="preserve"> r.</w:t>
      </w:r>
      <w:r w:rsidRPr="00BC29E8">
        <w:rPr>
          <w:rFonts w:ascii="Garamond" w:eastAsia="Garamond" w:hAnsi="Garamond" w:cs="Garamond"/>
          <w:color w:val="000000"/>
          <w:lang w:val="pl-PL"/>
        </w:rPr>
        <w:t xml:space="preserve"> o godz. </w:t>
      </w:r>
      <w:r>
        <w:rPr>
          <w:rFonts w:ascii="Garamond" w:eastAsia="Garamond" w:hAnsi="Garamond" w:cs="Garamond"/>
          <w:b/>
          <w:color w:val="000000"/>
          <w:lang w:val="pl-PL"/>
        </w:rPr>
        <w:t>12:0</w:t>
      </w:r>
      <w:r w:rsidRPr="00BC29E8">
        <w:rPr>
          <w:rFonts w:ascii="Garamond" w:eastAsia="Garamond" w:hAnsi="Garamond" w:cs="Garamond"/>
          <w:b/>
          <w:color w:val="000000"/>
          <w:lang w:val="pl-PL"/>
        </w:rPr>
        <w:t>0.</w:t>
      </w:r>
      <w:r w:rsidRPr="00BC29E8">
        <w:rPr>
          <w:rFonts w:ascii="Garamond" w:eastAsia="Garamond" w:hAnsi="Garamond" w:cs="Garamond"/>
          <w:color w:val="000000"/>
          <w:lang w:val="pl-PL"/>
        </w:rPr>
        <w:t xml:space="preserve"> Pozostałe informacje dotyczące składania i otwarcia ofert pozostają bez zmian.</w:t>
      </w:r>
    </w:p>
    <w:p w14:paraId="07B83210" w14:textId="77777777" w:rsidR="001524DF" w:rsidRPr="006F0A6D" w:rsidRDefault="00C40408" w:rsidP="001524DF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="Garamond" w:eastAsia="Garamond" w:hAnsi="Garamond" w:cs="Garamond"/>
          <w:color w:val="000000"/>
          <w:sz w:val="20"/>
          <w:szCs w:val="20"/>
          <w:lang w:val="pl-PL"/>
        </w:rPr>
      </w:pPr>
      <w:r w:rsidRPr="006F0A6D">
        <w:rPr>
          <w:rFonts w:ascii="Garamond" w:eastAsia="Garamond" w:hAnsi="Garamond" w:cs="Garamond"/>
          <w:color w:val="000000"/>
          <w:sz w:val="20"/>
          <w:szCs w:val="20"/>
          <w:lang w:val="pl-PL"/>
        </w:rPr>
        <w:t xml:space="preserve">Zamawiający </w:t>
      </w:r>
      <w:r w:rsidR="001524DF" w:rsidRPr="006F0A6D">
        <w:rPr>
          <w:rFonts w:ascii="Garamond" w:eastAsia="Garamond" w:hAnsi="Garamond" w:cs="Garamond"/>
          <w:color w:val="000000"/>
          <w:sz w:val="20"/>
          <w:szCs w:val="20"/>
          <w:lang w:val="pl-PL"/>
        </w:rPr>
        <w:t>przekazuje w załączeniu:</w:t>
      </w:r>
    </w:p>
    <w:p w14:paraId="40654D2E" w14:textId="127FAA8A" w:rsidR="00C40408" w:rsidRDefault="001524DF" w:rsidP="001524DF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="Garamond" w:eastAsia="Garamond" w:hAnsi="Garamond" w:cs="Garamond"/>
          <w:color w:val="000000"/>
          <w:sz w:val="20"/>
          <w:szCs w:val="20"/>
          <w:lang w:val="pl-PL"/>
        </w:rPr>
      </w:pPr>
      <w:r w:rsidRPr="006F0A6D">
        <w:rPr>
          <w:rFonts w:ascii="Garamond" w:eastAsia="Garamond" w:hAnsi="Garamond" w:cs="Garamond"/>
          <w:color w:val="000000"/>
          <w:sz w:val="20"/>
          <w:szCs w:val="20"/>
          <w:lang w:val="pl-PL"/>
        </w:rPr>
        <w:t>-</w:t>
      </w:r>
      <w:r w:rsidR="00C40408" w:rsidRPr="006F0A6D">
        <w:rPr>
          <w:rFonts w:ascii="Garamond" w:eastAsia="Garamond" w:hAnsi="Garamond" w:cs="Garamond"/>
          <w:color w:val="000000"/>
          <w:sz w:val="20"/>
          <w:szCs w:val="20"/>
          <w:lang w:val="pl-PL"/>
        </w:rPr>
        <w:t xml:space="preserve"> załącznik nr 1a do specyfikacji po modyfikacji,</w:t>
      </w:r>
    </w:p>
    <w:p w14:paraId="46BE37FD" w14:textId="508E88A2" w:rsidR="00D34F2C" w:rsidRPr="006F0A6D" w:rsidRDefault="00D34F2C" w:rsidP="001524DF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="Garamond" w:eastAsia="Garamond" w:hAnsi="Garamond" w:cs="Garamond"/>
          <w:color w:val="000000"/>
          <w:sz w:val="20"/>
          <w:szCs w:val="20"/>
          <w:lang w:val="pl-PL"/>
        </w:rPr>
      </w:pPr>
      <w:r>
        <w:rPr>
          <w:rFonts w:ascii="Garamond" w:eastAsia="Garamond" w:hAnsi="Garamond" w:cs="Garamond"/>
          <w:color w:val="000000"/>
          <w:sz w:val="20"/>
          <w:szCs w:val="20"/>
          <w:lang w:val="pl-PL"/>
        </w:rPr>
        <w:t>- załącznik nr 3 do specyfikacji,</w:t>
      </w:r>
    </w:p>
    <w:p w14:paraId="094EAE7D" w14:textId="77777777" w:rsidR="002115C1" w:rsidRPr="006F0A6D" w:rsidRDefault="00C40408" w:rsidP="001524DF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="Garamond" w:eastAsia="Garamond" w:hAnsi="Garamond" w:cs="Garamond"/>
          <w:sz w:val="20"/>
          <w:szCs w:val="20"/>
          <w:lang w:val="pl-PL"/>
        </w:rPr>
      </w:pPr>
      <w:r w:rsidRPr="006F0A6D">
        <w:rPr>
          <w:rFonts w:ascii="Garamond" w:eastAsia="Garamond" w:hAnsi="Garamond" w:cs="Garamond"/>
          <w:sz w:val="20"/>
          <w:szCs w:val="20"/>
          <w:lang w:val="pl-PL"/>
        </w:rPr>
        <w:t xml:space="preserve">- </w:t>
      </w:r>
      <w:r w:rsidR="007D43EA" w:rsidRPr="006F0A6D">
        <w:rPr>
          <w:rFonts w:ascii="Garamond" w:eastAsia="Garamond" w:hAnsi="Garamond" w:cs="Garamond"/>
          <w:sz w:val="20"/>
          <w:szCs w:val="20"/>
          <w:lang w:val="pl-PL"/>
        </w:rPr>
        <w:t>dokumentacja</w:t>
      </w:r>
      <w:r w:rsidRPr="006F0A6D">
        <w:rPr>
          <w:rFonts w:ascii="Garamond" w:eastAsia="Garamond" w:hAnsi="Garamond" w:cs="Garamond"/>
          <w:sz w:val="20"/>
          <w:szCs w:val="20"/>
          <w:lang w:val="pl-PL"/>
        </w:rPr>
        <w:t xml:space="preserve"> </w:t>
      </w:r>
      <w:r w:rsidRPr="006F0A6D">
        <w:rPr>
          <w:rFonts w:ascii="Garamond" w:eastAsia="Times New Roman" w:hAnsi="Garamond" w:cs="Helvetica"/>
          <w:sz w:val="20"/>
          <w:szCs w:val="20"/>
          <w:lang w:val="pl-PL" w:eastAsia="pl-PL"/>
        </w:rPr>
        <w:t xml:space="preserve">obiektu – budynek B </w:t>
      </w:r>
      <w:r w:rsidR="007D43EA" w:rsidRPr="006F0A6D">
        <w:rPr>
          <w:rFonts w:ascii="Garamond" w:eastAsia="Garamond" w:hAnsi="Garamond" w:cs="Garamond"/>
          <w:sz w:val="20"/>
          <w:szCs w:val="20"/>
          <w:lang w:val="pl-PL"/>
        </w:rPr>
        <w:t>udostępniona</w:t>
      </w:r>
      <w:r w:rsidR="006F0A6D">
        <w:rPr>
          <w:rFonts w:ascii="Garamond" w:eastAsia="Garamond" w:hAnsi="Garamond" w:cs="Garamond"/>
          <w:sz w:val="20"/>
          <w:szCs w:val="20"/>
          <w:lang w:val="pl-PL"/>
        </w:rPr>
        <w:t xml:space="preserve"> pod linkiem: </w:t>
      </w:r>
      <w:r w:rsidR="006F0A6D" w:rsidRPr="006F0A6D">
        <w:rPr>
          <w:rFonts w:ascii="Garamond" w:eastAsia="Garamond" w:hAnsi="Garamond" w:cs="Garamond"/>
          <w:sz w:val="20"/>
          <w:szCs w:val="20"/>
          <w:lang w:val="pl-PL"/>
        </w:rPr>
        <w:t>https://nextcloud.su.krakow.pl/s/4iqKzLZ4iJFs5eX</w:t>
      </w:r>
    </w:p>
    <w:p w14:paraId="2A889D8B" w14:textId="77777777" w:rsidR="001524DF" w:rsidRPr="006F0A6D" w:rsidRDefault="001524DF" w:rsidP="00DE3AE6">
      <w:pPr>
        <w:rPr>
          <w:rFonts w:ascii="Garamond" w:hAnsi="Garamond" w:cs="Garamond"/>
          <w:bCs/>
          <w:i/>
          <w:sz w:val="20"/>
          <w:szCs w:val="20"/>
          <w:lang w:val="pl-PL"/>
        </w:rPr>
      </w:pPr>
    </w:p>
    <w:p w14:paraId="5610B6CF" w14:textId="77777777" w:rsidR="002115C1" w:rsidRPr="001524DF" w:rsidRDefault="00DE3AE6" w:rsidP="001524DF">
      <w:pPr>
        <w:rPr>
          <w:rFonts w:ascii="Garamond" w:hAnsi="Garamond" w:cs="Garamond"/>
          <w:bCs/>
          <w:i/>
          <w:sz w:val="20"/>
          <w:lang w:val="pl-PL"/>
        </w:rPr>
      </w:pPr>
      <w:r w:rsidRPr="0083355C">
        <w:rPr>
          <w:rFonts w:ascii="Garamond" w:hAnsi="Garamond" w:cs="Garamond"/>
          <w:bCs/>
          <w:i/>
          <w:sz w:val="20"/>
          <w:lang w:val="pl-PL"/>
        </w:rPr>
        <w:t>* źródło zapytania zostało usunięte zgodnie z art. 38 ust. 2 ustawy Prawo zamówień publicznych</w:t>
      </w:r>
    </w:p>
    <w:sectPr w:rsidR="002115C1" w:rsidRPr="001524DF" w:rsidSect="001E51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96E35" w14:textId="77777777" w:rsidR="002246AB" w:rsidRDefault="002246AB" w:rsidP="001E517E">
      <w:r>
        <w:separator/>
      </w:r>
    </w:p>
  </w:endnote>
  <w:endnote w:type="continuationSeparator" w:id="0">
    <w:p w14:paraId="53773AB7" w14:textId="77777777" w:rsidR="002246AB" w:rsidRDefault="002246AB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B708" w14:textId="77777777" w:rsidR="00F00016" w:rsidRDefault="00F00016">
    <w:pPr>
      <w:pStyle w:val="Stopka"/>
      <w:jc w:val="center"/>
    </w:pPr>
  </w:p>
  <w:p w14:paraId="1A669CA7" w14:textId="77777777" w:rsidR="00F00016" w:rsidRDefault="00F0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F1CC" w14:textId="77777777" w:rsidR="002246AB" w:rsidRDefault="002246AB" w:rsidP="001E517E">
      <w:r>
        <w:separator/>
      </w:r>
    </w:p>
  </w:footnote>
  <w:footnote w:type="continuationSeparator" w:id="0">
    <w:p w14:paraId="0DBDAB07" w14:textId="77777777" w:rsidR="002246AB" w:rsidRDefault="002246AB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CF043" w14:textId="77777777" w:rsidR="007A3696" w:rsidRDefault="002246AB">
    <w:pPr>
      <w:pStyle w:val="Nagwek"/>
    </w:pPr>
    <w:r>
      <w:rPr>
        <w:noProof/>
        <w:lang w:eastAsia="pl-PL"/>
      </w:rPr>
      <w:pict w14:anchorId="443FA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9F5B" w14:textId="77777777" w:rsidR="001E517E" w:rsidRDefault="002246AB" w:rsidP="001E517E">
    <w:pPr>
      <w:pStyle w:val="Nagwek"/>
      <w:jc w:val="center"/>
    </w:pPr>
    <w:r>
      <w:rPr>
        <w:noProof/>
        <w:lang w:eastAsia="pl-PL"/>
      </w:rPr>
      <w:pict w14:anchorId="5A404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8C55" w14:textId="77777777" w:rsidR="007A3696" w:rsidRDefault="002246AB">
    <w:pPr>
      <w:pStyle w:val="Nagwek"/>
    </w:pPr>
    <w:r>
      <w:rPr>
        <w:noProof/>
        <w:lang w:eastAsia="pl-PL"/>
      </w:rPr>
      <w:pict w14:anchorId="701F0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3647"/>
    <w:rsid w:val="00004CC9"/>
    <w:rsid w:val="00007671"/>
    <w:rsid w:val="00042923"/>
    <w:rsid w:val="00050FC1"/>
    <w:rsid w:val="000A2FB5"/>
    <w:rsid w:val="000A7F72"/>
    <w:rsid w:val="000D42FF"/>
    <w:rsid w:val="000F12EA"/>
    <w:rsid w:val="00116891"/>
    <w:rsid w:val="00130D4F"/>
    <w:rsid w:val="0013725B"/>
    <w:rsid w:val="001511DC"/>
    <w:rsid w:val="0015170D"/>
    <w:rsid w:val="001524DF"/>
    <w:rsid w:val="00181ECD"/>
    <w:rsid w:val="001A1B61"/>
    <w:rsid w:val="001B27F2"/>
    <w:rsid w:val="001D0D0A"/>
    <w:rsid w:val="001E517E"/>
    <w:rsid w:val="002115C1"/>
    <w:rsid w:val="002246AB"/>
    <w:rsid w:val="00234292"/>
    <w:rsid w:val="00245EBA"/>
    <w:rsid w:val="00283FDB"/>
    <w:rsid w:val="0029482A"/>
    <w:rsid w:val="002959CF"/>
    <w:rsid w:val="002A0D5E"/>
    <w:rsid w:val="002D43F3"/>
    <w:rsid w:val="002D66F3"/>
    <w:rsid w:val="00331118"/>
    <w:rsid w:val="0036427A"/>
    <w:rsid w:val="0037094F"/>
    <w:rsid w:val="00370B2B"/>
    <w:rsid w:val="003879BC"/>
    <w:rsid w:val="0039317B"/>
    <w:rsid w:val="003A073F"/>
    <w:rsid w:val="003E374A"/>
    <w:rsid w:val="00401C96"/>
    <w:rsid w:val="00411DF5"/>
    <w:rsid w:val="00465E11"/>
    <w:rsid w:val="004702BD"/>
    <w:rsid w:val="004706A3"/>
    <w:rsid w:val="00474869"/>
    <w:rsid w:val="0049788A"/>
    <w:rsid w:val="005048F4"/>
    <w:rsid w:val="0051533B"/>
    <w:rsid w:val="005456ED"/>
    <w:rsid w:val="00571004"/>
    <w:rsid w:val="00571877"/>
    <w:rsid w:val="005749BA"/>
    <w:rsid w:val="005A1651"/>
    <w:rsid w:val="005B3E01"/>
    <w:rsid w:val="006047B1"/>
    <w:rsid w:val="0062426F"/>
    <w:rsid w:val="00661A1F"/>
    <w:rsid w:val="00667679"/>
    <w:rsid w:val="00687E48"/>
    <w:rsid w:val="006B7804"/>
    <w:rsid w:val="006E57A9"/>
    <w:rsid w:val="006F0A6D"/>
    <w:rsid w:val="006F3A66"/>
    <w:rsid w:val="006F526F"/>
    <w:rsid w:val="006F6DEE"/>
    <w:rsid w:val="00727613"/>
    <w:rsid w:val="00764F1E"/>
    <w:rsid w:val="007A3696"/>
    <w:rsid w:val="007A3A7E"/>
    <w:rsid w:val="007A6664"/>
    <w:rsid w:val="007B5DCF"/>
    <w:rsid w:val="007C045B"/>
    <w:rsid w:val="007D242A"/>
    <w:rsid w:val="007D2614"/>
    <w:rsid w:val="007D43EA"/>
    <w:rsid w:val="00804CFA"/>
    <w:rsid w:val="008053B9"/>
    <w:rsid w:val="00824B37"/>
    <w:rsid w:val="00844FBC"/>
    <w:rsid w:val="0084787C"/>
    <w:rsid w:val="00851623"/>
    <w:rsid w:val="00896E2E"/>
    <w:rsid w:val="00897E92"/>
    <w:rsid w:val="008A25A8"/>
    <w:rsid w:val="008A3BBA"/>
    <w:rsid w:val="008B27EB"/>
    <w:rsid w:val="008C2260"/>
    <w:rsid w:val="008E1789"/>
    <w:rsid w:val="008F239D"/>
    <w:rsid w:val="008F38F5"/>
    <w:rsid w:val="00920842"/>
    <w:rsid w:val="00924CA7"/>
    <w:rsid w:val="00947761"/>
    <w:rsid w:val="00971F1B"/>
    <w:rsid w:val="009A5C4F"/>
    <w:rsid w:val="009E5237"/>
    <w:rsid w:val="009E5C1A"/>
    <w:rsid w:val="00A17A22"/>
    <w:rsid w:val="00A64AEF"/>
    <w:rsid w:val="00AB0615"/>
    <w:rsid w:val="00AB1070"/>
    <w:rsid w:val="00B15AF7"/>
    <w:rsid w:val="00B61B50"/>
    <w:rsid w:val="00B77171"/>
    <w:rsid w:val="00B9478C"/>
    <w:rsid w:val="00BF6D7A"/>
    <w:rsid w:val="00C172FE"/>
    <w:rsid w:val="00C23159"/>
    <w:rsid w:val="00C30A2A"/>
    <w:rsid w:val="00C40408"/>
    <w:rsid w:val="00C71474"/>
    <w:rsid w:val="00CA2B68"/>
    <w:rsid w:val="00CD3AEE"/>
    <w:rsid w:val="00D16C9C"/>
    <w:rsid w:val="00D21B53"/>
    <w:rsid w:val="00D34F2C"/>
    <w:rsid w:val="00D57B8F"/>
    <w:rsid w:val="00D628FC"/>
    <w:rsid w:val="00D91F57"/>
    <w:rsid w:val="00DD723E"/>
    <w:rsid w:val="00DE3AE6"/>
    <w:rsid w:val="00E24609"/>
    <w:rsid w:val="00E456F2"/>
    <w:rsid w:val="00E45C42"/>
    <w:rsid w:val="00E63133"/>
    <w:rsid w:val="00E63B9D"/>
    <w:rsid w:val="00E91A5A"/>
    <w:rsid w:val="00E94711"/>
    <w:rsid w:val="00ED5DAB"/>
    <w:rsid w:val="00EF20F3"/>
    <w:rsid w:val="00F00016"/>
    <w:rsid w:val="00F1375F"/>
    <w:rsid w:val="00F3344E"/>
    <w:rsid w:val="00F43121"/>
    <w:rsid w:val="00F96610"/>
    <w:rsid w:val="00FA37BC"/>
    <w:rsid w:val="00FC34FC"/>
    <w:rsid w:val="00FE0DF5"/>
    <w:rsid w:val="00FE1AE1"/>
    <w:rsid w:val="00FE20E2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F84053B"/>
  <w15:docId w15:val="{BF8EAAB5-9555-45A5-BA07-D2E8A32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1F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959C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7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789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789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1F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D91F5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115C1"/>
    <w:pPr>
      <w:widowControl/>
    </w:pPr>
    <w:rPr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15C1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B77171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77E3-D6AC-40D0-9BDF-2D58E1DE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3797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</cp:revision>
  <cp:lastPrinted>2020-01-15T09:16:00Z</cp:lastPrinted>
  <dcterms:created xsi:type="dcterms:W3CDTF">2020-03-24T12:54:00Z</dcterms:created>
  <dcterms:modified xsi:type="dcterms:W3CDTF">2020-03-24T12:54:00Z</dcterms:modified>
</cp:coreProperties>
</file>