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CDDEC6" w14:textId="77777777" w:rsidR="00FF7319" w:rsidRPr="00FB2260" w:rsidRDefault="07F3E41F" w:rsidP="07F3E41F">
      <w:pPr>
        <w:widowControl/>
        <w:jc w:val="right"/>
        <w:rPr>
          <w:rFonts w:ascii="Times New Roman" w:eastAsia="Garamond,Times New Roman" w:hAnsi="Times New Roman"/>
          <w:color w:val="000000" w:themeColor="text1"/>
          <w:lang w:val="pl-PL" w:eastAsia="pl-PL"/>
        </w:rPr>
      </w:pPr>
      <w:r w:rsidRPr="00FB2260">
        <w:rPr>
          <w:rFonts w:ascii="Times New Roman" w:eastAsia="Garamond,Times New Roman" w:hAnsi="Times New Roman"/>
          <w:color w:val="000000" w:themeColor="text1"/>
          <w:lang w:val="pl-PL" w:eastAsia="pl-PL"/>
        </w:rPr>
        <w:t xml:space="preserve">    </w:t>
      </w:r>
      <w:r w:rsidR="00573D74" w:rsidRPr="00FB2260">
        <w:rPr>
          <w:rFonts w:ascii="Times New Roman" w:eastAsia="Garamond" w:hAnsi="Times New Roman"/>
          <w:color w:val="000000" w:themeColor="text1"/>
          <w:lang w:val="pl-PL" w:eastAsia="pl-PL"/>
        </w:rPr>
        <w:t xml:space="preserve">Kraków, dnia </w:t>
      </w:r>
      <w:r w:rsidR="00F32364" w:rsidRPr="00FB2260">
        <w:rPr>
          <w:rFonts w:ascii="Times New Roman" w:eastAsia="Garamond" w:hAnsi="Times New Roman"/>
          <w:color w:val="000000" w:themeColor="text1"/>
          <w:lang w:val="pl-PL" w:eastAsia="pl-PL"/>
        </w:rPr>
        <w:t>29</w:t>
      </w:r>
      <w:r w:rsidR="00764B9D" w:rsidRPr="00FB2260">
        <w:rPr>
          <w:rFonts w:ascii="Times New Roman" w:eastAsia="Garamond" w:hAnsi="Times New Roman"/>
          <w:color w:val="000000" w:themeColor="text1"/>
          <w:lang w:val="pl-PL" w:eastAsia="pl-PL"/>
        </w:rPr>
        <w:t>.06</w:t>
      </w:r>
      <w:r w:rsidR="00EF157C" w:rsidRPr="00FB2260">
        <w:rPr>
          <w:rFonts w:ascii="Times New Roman" w:eastAsia="Garamond" w:hAnsi="Times New Roman"/>
          <w:color w:val="000000" w:themeColor="text1"/>
          <w:lang w:val="pl-PL" w:eastAsia="pl-PL"/>
        </w:rPr>
        <w:t>.2020</w:t>
      </w:r>
      <w:r w:rsidRPr="00FB2260">
        <w:rPr>
          <w:rFonts w:ascii="Times New Roman" w:eastAsia="Garamond" w:hAnsi="Times New Roman"/>
          <w:color w:val="000000" w:themeColor="text1"/>
          <w:lang w:val="pl-PL" w:eastAsia="pl-PL"/>
        </w:rPr>
        <w:t xml:space="preserve"> r.</w:t>
      </w:r>
    </w:p>
    <w:p w14:paraId="13E8184A" w14:textId="77777777" w:rsidR="00FF7319" w:rsidRPr="00FB2260" w:rsidRDefault="007F3DED" w:rsidP="00FF7319">
      <w:pPr>
        <w:widowControl/>
        <w:rPr>
          <w:rFonts w:ascii="Times New Roman" w:eastAsia="Times New Roman" w:hAnsi="Times New Roman"/>
          <w:color w:val="000000" w:themeColor="text1"/>
          <w:lang w:val="pl-PL" w:eastAsia="pl-PL"/>
        </w:rPr>
      </w:pPr>
      <w:r w:rsidRPr="00FB2260">
        <w:rPr>
          <w:rFonts w:ascii="Times New Roman" w:eastAsia="Times New Roman" w:hAnsi="Times New Roman"/>
          <w:color w:val="000000" w:themeColor="text1"/>
          <w:lang w:val="pl-PL" w:eastAsia="pl-PL"/>
        </w:rPr>
        <w:t xml:space="preserve">Nr sprawy: </w:t>
      </w:r>
      <w:r w:rsidR="00764B9D" w:rsidRPr="00FB2260">
        <w:rPr>
          <w:rFonts w:ascii="Times New Roman" w:eastAsia="Times New Roman" w:hAnsi="Times New Roman"/>
          <w:color w:val="000000" w:themeColor="text1"/>
          <w:lang w:val="pl-PL" w:eastAsia="pl-PL"/>
        </w:rPr>
        <w:t>DFP.271.8</w:t>
      </w:r>
      <w:r w:rsidR="00AF7B7E" w:rsidRPr="00FB2260">
        <w:rPr>
          <w:rFonts w:ascii="Times New Roman" w:eastAsia="Times New Roman" w:hAnsi="Times New Roman"/>
          <w:color w:val="000000" w:themeColor="text1"/>
          <w:lang w:val="pl-PL" w:eastAsia="pl-PL"/>
        </w:rPr>
        <w:t>3</w:t>
      </w:r>
      <w:r w:rsidR="00036628" w:rsidRPr="00FB2260">
        <w:rPr>
          <w:rFonts w:ascii="Times New Roman" w:eastAsia="Times New Roman" w:hAnsi="Times New Roman"/>
          <w:color w:val="000000" w:themeColor="text1"/>
          <w:lang w:val="pl-PL" w:eastAsia="pl-PL"/>
        </w:rPr>
        <w:t>.2020</w:t>
      </w:r>
      <w:r w:rsidR="00A9690E" w:rsidRPr="00FB2260">
        <w:rPr>
          <w:rFonts w:ascii="Times New Roman" w:eastAsia="Times New Roman" w:hAnsi="Times New Roman"/>
          <w:color w:val="000000" w:themeColor="text1"/>
          <w:lang w:val="pl-PL" w:eastAsia="pl-PL"/>
        </w:rPr>
        <w:t>.AM</w:t>
      </w:r>
    </w:p>
    <w:p w14:paraId="49F897DD" w14:textId="77777777" w:rsidR="00FF7319" w:rsidRPr="00FB2260" w:rsidRDefault="00FF7319" w:rsidP="00FF7319">
      <w:pPr>
        <w:widowControl/>
        <w:jc w:val="both"/>
        <w:rPr>
          <w:rFonts w:ascii="Times New Roman" w:eastAsia="Times New Roman" w:hAnsi="Times New Roman"/>
          <w:i/>
          <w:color w:val="000000" w:themeColor="text1"/>
          <w:lang w:val="pl-PL" w:eastAsia="pl-PL"/>
        </w:rPr>
      </w:pPr>
    </w:p>
    <w:p w14:paraId="60E6CFFA" w14:textId="77777777" w:rsidR="00FF7319" w:rsidRPr="00FB2260" w:rsidRDefault="00FF7319" w:rsidP="00FF7319">
      <w:pPr>
        <w:widowControl/>
        <w:jc w:val="right"/>
        <w:rPr>
          <w:rFonts w:ascii="Times New Roman" w:eastAsia="Times New Roman" w:hAnsi="Times New Roman"/>
          <w:b/>
          <w:bCs/>
          <w:i/>
          <w:color w:val="000000" w:themeColor="text1"/>
          <w:lang w:val="pl-PL" w:eastAsia="pl-PL"/>
        </w:rPr>
      </w:pPr>
      <w:r w:rsidRPr="00FB2260">
        <w:rPr>
          <w:rFonts w:ascii="Times New Roman" w:eastAsia="Times New Roman" w:hAnsi="Times New Roman"/>
          <w:b/>
          <w:bCs/>
          <w:i/>
          <w:color w:val="000000" w:themeColor="text1"/>
          <w:lang w:val="pl-PL" w:eastAsia="pl-PL"/>
        </w:rPr>
        <w:t>Do wszystkich Wykonawców biorących udział w postępowaniu</w:t>
      </w:r>
    </w:p>
    <w:p w14:paraId="11C589BB" w14:textId="77777777" w:rsidR="00FF7319" w:rsidRPr="00FB2260" w:rsidRDefault="00FF7319" w:rsidP="00FF7319">
      <w:pPr>
        <w:widowControl/>
        <w:jc w:val="both"/>
        <w:rPr>
          <w:rFonts w:ascii="Times New Roman" w:eastAsia="Times New Roman" w:hAnsi="Times New Roman"/>
          <w:bCs/>
          <w:i/>
          <w:color w:val="000000" w:themeColor="text1"/>
          <w:lang w:val="pl-PL" w:eastAsia="pl-PL"/>
        </w:rPr>
      </w:pPr>
    </w:p>
    <w:p w14:paraId="62419197" w14:textId="77777777" w:rsidR="00FF7319" w:rsidRPr="00FB2260" w:rsidRDefault="00E178E3" w:rsidP="00B774FE">
      <w:pPr>
        <w:widowControl/>
        <w:ind w:left="851" w:hanging="851"/>
        <w:jc w:val="both"/>
        <w:rPr>
          <w:rFonts w:ascii="Times New Roman" w:eastAsia="Times New Roman" w:hAnsi="Times New Roman"/>
          <w:i/>
          <w:color w:val="000000" w:themeColor="text1"/>
          <w:lang w:val="pl-PL" w:eastAsia="pl-PL"/>
        </w:rPr>
      </w:pPr>
      <w:r w:rsidRPr="00FB2260">
        <w:rPr>
          <w:rFonts w:ascii="Times New Roman" w:eastAsia="Times New Roman" w:hAnsi="Times New Roman"/>
          <w:i/>
          <w:color w:val="000000" w:themeColor="text1"/>
          <w:lang w:val="pl-PL" w:eastAsia="pl-PL"/>
        </w:rPr>
        <w:t xml:space="preserve">Dotyczy: postępowania o udzielenie zamówienia publicznego na </w:t>
      </w:r>
      <w:r w:rsidR="00626C51" w:rsidRPr="00FB2260">
        <w:rPr>
          <w:rFonts w:ascii="Times New Roman" w:eastAsia="Times New Roman" w:hAnsi="Times New Roman"/>
          <w:i/>
          <w:color w:val="000000" w:themeColor="text1"/>
          <w:lang w:val="pl-PL" w:eastAsia="pl-PL"/>
        </w:rPr>
        <w:t xml:space="preserve">dostawę </w:t>
      </w:r>
      <w:r w:rsidR="00E24296" w:rsidRPr="00FB2260">
        <w:rPr>
          <w:rFonts w:ascii="Times New Roman" w:eastAsia="Times New Roman" w:hAnsi="Times New Roman"/>
          <w:i/>
          <w:color w:val="000000" w:themeColor="text1"/>
          <w:lang w:val="pl-PL" w:eastAsia="pl-PL"/>
        </w:rPr>
        <w:t>materiałów medycznych dla Pracowni Angiografii i Radiologii Interwencyjnej oraz materiałów chirurgii miękkiej</w:t>
      </w:r>
      <w:r w:rsidR="00626C51" w:rsidRPr="00FB2260">
        <w:rPr>
          <w:rFonts w:ascii="Times New Roman" w:eastAsia="Times New Roman" w:hAnsi="Times New Roman"/>
          <w:i/>
          <w:color w:val="000000" w:themeColor="text1"/>
          <w:lang w:val="pl-PL" w:eastAsia="pl-PL"/>
        </w:rPr>
        <w:t>.</w:t>
      </w:r>
    </w:p>
    <w:p w14:paraId="087B32B6" w14:textId="77777777" w:rsidR="00340287" w:rsidRPr="00FB2260" w:rsidRDefault="00340287" w:rsidP="00FF7319">
      <w:pPr>
        <w:widowControl/>
        <w:jc w:val="both"/>
        <w:rPr>
          <w:rFonts w:ascii="Times New Roman" w:eastAsia="Times New Roman" w:hAnsi="Times New Roman"/>
          <w:color w:val="000000" w:themeColor="text1"/>
          <w:lang w:val="pl-PL" w:eastAsia="pl-PL"/>
        </w:rPr>
      </w:pPr>
    </w:p>
    <w:p w14:paraId="79553652" w14:textId="77777777" w:rsidR="00FF7319" w:rsidRPr="00FB2260" w:rsidRDefault="00FF7319" w:rsidP="00FF7319">
      <w:pPr>
        <w:widowControl/>
        <w:ind w:firstLine="426"/>
        <w:jc w:val="both"/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</w:pPr>
      <w:r w:rsidRPr="00FB2260">
        <w:rPr>
          <w:rFonts w:ascii="Times New Roman" w:eastAsia="Times New Roman" w:hAnsi="Times New Roman"/>
          <w:color w:val="000000" w:themeColor="text1"/>
          <w:lang w:val="pl-PL" w:eastAsia="pl-PL"/>
        </w:rPr>
        <w:t xml:space="preserve">Zgodnie z art. 38 ust. 2 </w:t>
      </w:r>
      <w:r w:rsidR="00B90E1B" w:rsidRPr="00FB2260">
        <w:rPr>
          <w:rFonts w:ascii="Times New Roman" w:eastAsia="Times New Roman" w:hAnsi="Times New Roman"/>
          <w:color w:val="000000" w:themeColor="text1"/>
          <w:lang w:val="pl-PL" w:eastAsia="pl-PL"/>
        </w:rPr>
        <w:t xml:space="preserve">i 4 </w:t>
      </w:r>
      <w:r w:rsidRPr="00FB2260">
        <w:rPr>
          <w:rFonts w:ascii="Times New Roman" w:eastAsia="Times New Roman" w:hAnsi="Times New Roman"/>
          <w:color w:val="000000" w:themeColor="text1"/>
          <w:lang w:val="pl-PL" w:eastAsia="pl-PL"/>
        </w:rPr>
        <w:t>ustawy Prawo zamówień publicznych przekazuję odpowiedzi na pytania wykonawców dotyczące treści specyfikac</w:t>
      </w:r>
      <w:r w:rsidR="00681ACE" w:rsidRPr="00FB2260">
        <w:rPr>
          <w:rFonts w:ascii="Times New Roman" w:eastAsia="Times New Roman" w:hAnsi="Times New Roman"/>
          <w:color w:val="000000" w:themeColor="text1"/>
          <w:lang w:val="pl-PL" w:eastAsia="pl-PL"/>
        </w:rPr>
        <w:t>ji istotnych warunków zamówienia oraz modyfikuję Specyfikację.</w:t>
      </w:r>
    </w:p>
    <w:p w14:paraId="5511EF8F" w14:textId="77777777" w:rsidR="00100E41" w:rsidRPr="00FB2260" w:rsidRDefault="00100E41" w:rsidP="00FF7319">
      <w:pPr>
        <w:widowControl/>
        <w:jc w:val="both"/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</w:pPr>
    </w:p>
    <w:p w14:paraId="2C201FE3" w14:textId="77777777" w:rsidR="00FF7319" w:rsidRPr="00FB2260" w:rsidRDefault="00A72D9F" w:rsidP="00FF7319">
      <w:pPr>
        <w:widowControl/>
        <w:jc w:val="both"/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</w:pPr>
      <w:r w:rsidRPr="00FB2260"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  <w:t>Pytanie</w:t>
      </w:r>
      <w:r w:rsidR="00E04452" w:rsidRPr="00FB2260"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  <w:t xml:space="preserve"> </w:t>
      </w:r>
      <w:r w:rsidR="0082008F" w:rsidRPr="00FB2260"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  <w:t>1</w:t>
      </w:r>
    </w:p>
    <w:p w14:paraId="67740042" w14:textId="77777777" w:rsidR="0026255A" w:rsidRPr="00FB2260" w:rsidRDefault="00100E41" w:rsidP="00100E41">
      <w:pPr>
        <w:jc w:val="both"/>
        <w:rPr>
          <w:rFonts w:ascii="Times New Roman" w:eastAsia="Times New Roman" w:hAnsi="Times New Roman"/>
          <w:color w:val="000000" w:themeColor="text1"/>
          <w:lang w:val="pl-PL" w:eastAsia="pl-PL"/>
        </w:rPr>
      </w:pPr>
      <w:r w:rsidRPr="00EA09F3">
        <w:rPr>
          <w:rFonts w:ascii="Times New Roman" w:eastAsia="Times New Roman" w:hAnsi="Times New Roman"/>
          <w:color w:val="000000" w:themeColor="text1"/>
          <w:lang w:val="pl-PL" w:eastAsia="pl-PL"/>
        </w:rPr>
        <w:t>Zwracamy się z prośba o uszczegółowienie, czy w części 8 poz. 2 i 3 wymagane jest dla zachowania pełnej kompatybilności zaoferowanie igieł oryginalnych wyprodukowanych przez producenta pistoletu Promag.</w:t>
      </w:r>
    </w:p>
    <w:p w14:paraId="683AD80A" w14:textId="77777777" w:rsidR="00FD1058" w:rsidRPr="00FB2260" w:rsidRDefault="00A72D9F" w:rsidP="00FF7319">
      <w:pPr>
        <w:widowControl/>
        <w:jc w:val="both"/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</w:pPr>
      <w:r w:rsidRPr="00FB2260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 xml:space="preserve">Odpowiedź: </w:t>
      </w:r>
      <w:r w:rsidR="001F0422" w:rsidRPr="00FB2260">
        <w:rPr>
          <w:rFonts w:ascii="Times New Roman" w:eastAsia="Times New Roman" w:hAnsi="Times New Roman"/>
          <w:bCs/>
          <w:color w:val="000000" w:themeColor="text1"/>
          <w:lang w:val="pl-PL" w:eastAsia="pl-PL"/>
        </w:rPr>
        <w:t>W</w:t>
      </w:r>
      <w:r w:rsidR="00CC7DA9" w:rsidRPr="00FB2260">
        <w:rPr>
          <w:rFonts w:ascii="Times New Roman" w:eastAsia="Times New Roman" w:hAnsi="Times New Roman"/>
          <w:bCs/>
          <w:color w:val="000000" w:themeColor="text1"/>
          <w:lang w:val="pl-PL" w:eastAsia="pl-PL"/>
        </w:rPr>
        <w:t>ymagane jest dla zachowania pełnej kompatybilności, nie wymagany oryginał</w:t>
      </w:r>
      <w:r w:rsidR="001F0422" w:rsidRPr="00FB2260">
        <w:rPr>
          <w:rFonts w:ascii="Times New Roman" w:eastAsia="Times New Roman" w:hAnsi="Times New Roman"/>
          <w:bCs/>
          <w:color w:val="000000" w:themeColor="text1"/>
          <w:lang w:val="pl-PL" w:eastAsia="pl-PL"/>
        </w:rPr>
        <w:t>.</w:t>
      </w:r>
    </w:p>
    <w:p w14:paraId="347EDF56" w14:textId="77777777" w:rsidR="00F33B45" w:rsidRPr="00FB2260" w:rsidRDefault="00F33B45" w:rsidP="000113A8">
      <w:pPr>
        <w:jc w:val="both"/>
        <w:rPr>
          <w:rFonts w:ascii="Times New Roman" w:eastAsia="Garamond" w:hAnsi="Times New Roman"/>
          <w:color w:val="000000" w:themeColor="text1"/>
          <w:lang w:val="pl-PL"/>
        </w:rPr>
      </w:pPr>
    </w:p>
    <w:p w14:paraId="024AA8B5" w14:textId="77777777" w:rsidR="0081316F" w:rsidRPr="00FB2260" w:rsidRDefault="0081316F" w:rsidP="0081316F">
      <w:pPr>
        <w:widowControl/>
        <w:jc w:val="both"/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</w:pPr>
      <w:r w:rsidRPr="00FB2260"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  <w:t>Pytanie 2</w:t>
      </w:r>
    </w:p>
    <w:p w14:paraId="0536DFA8" w14:textId="77777777" w:rsidR="00F33B45" w:rsidRPr="00FB2260" w:rsidRDefault="00F33B45" w:rsidP="00F33B45">
      <w:pPr>
        <w:jc w:val="both"/>
        <w:rPr>
          <w:rFonts w:ascii="Times New Roman" w:eastAsia="Times New Roman" w:hAnsi="Times New Roman"/>
          <w:color w:val="000000" w:themeColor="text1"/>
          <w:lang w:val="pl-PL" w:eastAsia="pl-PL"/>
        </w:rPr>
      </w:pPr>
      <w:r w:rsidRPr="00FB2260">
        <w:rPr>
          <w:rFonts w:ascii="Times New Roman" w:eastAsia="Times New Roman" w:hAnsi="Times New Roman"/>
          <w:color w:val="000000" w:themeColor="text1"/>
          <w:lang w:val="pl-PL" w:eastAsia="pl-PL"/>
        </w:rPr>
        <w:t>Część 8 Pozycja 1.</w:t>
      </w:r>
    </w:p>
    <w:p w14:paraId="252ED07B" w14:textId="77777777" w:rsidR="0081316F" w:rsidRPr="00FB2260" w:rsidRDefault="00F33B45" w:rsidP="00F33B45">
      <w:pPr>
        <w:jc w:val="both"/>
        <w:rPr>
          <w:rFonts w:ascii="Times New Roman" w:eastAsia="Times New Roman" w:hAnsi="Times New Roman"/>
          <w:color w:val="000000" w:themeColor="text1"/>
          <w:lang w:val="pl-PL" w:eastAsia="pl-PL"/>
        </w:rPr>
      </w:pPr>
      <w:r w:rsidRPr="00FB2260">
        <w:rPr>
          <w:rFonts w:ascii="Times New Roman" w:eastAsia="Times New Roman" w:hAnsi="Times New Roman"/>
          <w:color w:val="000000" w:themeColor="text1"/>
          <w:lang w:val="pl-PL" w:eastAsia="pl-PL"/>
        </w:rPr>
        <w:t>Wnosimy o dopuszczenie możliwości zaoferowania (obok istniejących zapisów SIWZ) równoważnej igły do lokalizacji guzków piersi charakteryzującej się następującymi parametrami: dobrze widoczne centymetrowe oznaczenie głębokości wkłucia, ergonomiczna, transparentna nasadka igły ze złączem luer lock, igła oznaczona przewodnikiem (haczykiem) na dystalnym końcu, koralik unieruchamiający i stabilizujący igłę, echo marker na dystalnym końcu, igły dostępne w rozmiarach 20 i 21 G oraz długościach 6, 8, 10, 11, 12 i 16 cm (do wyboru).</w:t>
      </w:r>
    </w:p>
    <w:p w14:paraId="1000BBBE" w14:textId="77777777" w:rsidR="00FD1058" w:rsidRPr="00FB2260" w:rsidRDefault="003D28A9" w:rsidP="00FD1058">
      <w:pPr>
        <w:widowControl/>
        <w:jc w:val="both"/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</w:pPr>
      <w:r w:rsidRPr="00FB2260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 xml:space="preserve">Odpowiedź: </w:t>
      </w:r>
      <w:r w:rsidR="00CC7DA9" w:rsidRPr="00FB2260">
        <w:rPr>
          <w:rFonts w:ascii="Times New Roman" w:eastAsia="Times New Roman" w:hAnsi="Times New Roman"/>
          <w:bCs/>
          <w:color w:val="000000" w:themeColor="text1"/>
          <w:lang w:val="pl-PL" w:eastAsia="pl-PL"/>
        </w:rPr>
        <w:t>Zamawiający dopuszcza</w:t>
      </w:r>
      <w:r w:rsidR="00282774" w:rsidRPr="00FB2260">
        <w:rPr>
          <w:rFonts w:ascii="Times New Roman" w:eastAsia="Times New Roman" w:hAnsi="Times New Roman"/>
          <w:bCs/>
          <w:color w:val="000000" w:themeColor="text1"/>
          <w:lang w:val="pl-PL" w:eastAsia="pl-PL"/>
        </w:rPr>
        <w:t>.</w:t>
      </w:r>
    </w:p>
    <w:p w14:paraId="072F340B" w14:textId="77777777" w:rsidR="001F470B" w:rsidRPr="00FB2260" w:rsidRDefault="001F470B" w:rsidP="0081316F">
      <w:pPr>
        <w:widowControl/>
        <w:jc w:val="both"/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</w:pPr>
    </w:p>
    <w:p w14:paraId="38EC34D2" w14:textId="77777777" w:rsidR="0081316F" w:rsidRPr="00FB2260" w:rsidRDefault="0081316F" w:rsidP="0081316F">
      <w:pPr>
        <w:widowControl/>
        <w:jc w:val="both"/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</w:pPr>
      <w:r w:rsidRPr="00FB2260"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  <w:t>Pytanie 3</w:t>
      </w:r>
    </w:p>
    <w:p w14:paraId="58B31B91" w14:textId="77777777" w:rsidR="0081316F" w:rsidRPr="00FB2260" w:rsidRDefault="00CB2D00" w:rsidP="00CB2D00">
      <w:pPr>
        <w:jc w:val="both"/>
        <w:rPr>
          <w:rFonts w:ascii="Times New Roman" w:eastAsia="Times New Roman" w:hAnsi="Times New Roman"/>
          <w:color w:val="000000" w:themeColor="text1"/>
          <w:lang w:val="pl-PL" w:eastAsia="pl-PL"/>
        </w:rPr>
      </w:pPr>
      <w:r w:rsidRPr="00FB2260">
        <w:rPr>
          <w:rFonts w:ascii="Times New Roman" w:eastAsia="Times New Roman" w:hAnsi="Times New Roman"/>
          <w:color w:val="000000" w:themeColor="text1"/>
          <w:lang w:val="pl-PL" w:eastAsia="pl-PL"/>
        </w:rPr>
        <w:t>Pakiet 8 pozycja nr. 4 Igła do biopsji do posiadanego przez Zamawiającego pistoletu MAGNUM rozm. 14Gx10cm, 14Gx12-13cm</w:t>
      </w:r>
    </w:p>
    <w:p w14:paraId="6A355F8B" w14:textId="1FE2F2AF" w:rsidR="00CB2D00" w:rsidRPr="00FB2260" w:rsidRDefault="00CB2D00" w:rsidP="00CB2D00">
      <w:pPr>
        <w:jc w:val="both"/>
        <w:rPr>
          <w:rFonts w:ascii="Times New Roman" w:eastAsia="Times New Roman" w:hAnsi="Times New Roman"/>
          <w:color w:val="000000" w:themeColor="text1"/>
          <w:lang w:val="pl-PL" w:eastAsia="pl-PL"/>
        </w:rPr>
      </w:pPr>
      <w:r w:rsidRPr="00EA09F3">
        <w:rPr>
          <w:rFonts w:ascii="Times New Roman" w:eastAsia="Times New Roman" w:hAnsi="Times New Roman"/>
          <w:color w:val="000000" w:themeColor="text1"/>
          <w:lang w:val="pl-PL" w:eastAsia="pl-PL"/>
        </w:rPr>
        <w:t>Czy Zamawiający zezwoli na wydzielenie z pakietu numer 8 pozycję 4 - Igła do biopsji do posiadanego przez Zamawiającego pistoletu MAGNUM rozm. 14Gx10cm, 14Gx12-13cm</w:t>
      </w:r>
      <w:r w:rsidRPr="00EA09F3">
        <w:rPr>
          <w:rFonts w:ascii="Times New Roman" w:eastAsia="Times New Roman" w:hAnsi="Times New Roman"/>
          <w:color w:val="000000" w:themeColor="text1"/>
          <w:lang w:val="pl-PL" w:eastAsia="pl-PL"/>
        </w:rPr>
        <w:br/>
        <w:t>?</w:t>
      </w:r>
      <w:r w:rsidRPr="00EA09F3">
        <w:rPr>
          <w:rFonts w:ascii="Times New Roman" w:eastAsia="Times New Roman" w:hAnsi="Times New Roman"/>
          <w:color w:val="000000" w:themeColor="text1"/>
          <w:lang w:val="pl-PL" w:eastAsia="pl-PL"/>
        </w:rPr>
        <w:br/>
        <w:t>Pozwoli to Zamawiającemu na uzyskanie igieł w pełni kompatybilnych z urządzeniem Magnum zgodnie ze specyfikacją producenta ,które jako jedyne przeszły proces walidacji i weryfikacji</w:t>
      </w:r>
      <w:r w:rsidRPr="00227152">
        <w:rPr>
          <w:rFonts w:ascii="Times New Roman" w:eastAsia="Times New Roman" w:hAnsi="Times New Roman"/>
          <w:color w:val="000000" w:themeColor="text1"/>
          <w:lang w:val="pl-PL" w:eastAsia="pl-PL"/>
        </w:rPr>
        <w:t xml:space="preserve"> </w:t>
      </w:r>
      <w:r w:rsidR="00C65F02">
        <w:rPr>
          <w:rFonts w:ascii="Times New Roman" w:eastAsia="Times New Roman" w:hAnsi="Times New Roman"/>
          <w:color w:val="000000" w:themeColor="text1"/>
          <w:lang w:val="pl-PL" w:eastAsia="pl-PL"/>
        </w:rPr>
        <w:t>„</w:t>
      </w:r>
      <w:r w:rsidR="00661D2C">
        <w:rPr>
          <w:rFonts w:ascii="Times New Roman" w:eastAsia="Times New Roman" w:hAnsi="Times New Roman"/>
          <w:color w:val="000000" w:themeColor="text1"/>
          <w:lang w:val="pl-PL" w:eastAsia="pl-PL"/>
        </w:rPr>
        <w:t>…</w:t>
      </w:r>
      <w:r w:rsidR="00227152" w:rsidRPr="00227152">
        <w:rPr>
          <w:rFonts w:ascii="Times New Roman" w:eastAsia="Times New Roman" w:hAnsi="Times New Roman"/>
          <w:color w:val="000000" w:themeColor="text1"/>
          <w:lang w:val="pl-PL" w:eastAsia="pl-PL"/>
        </w:rPr>
        <w:t>*</w:t>
      </w:r>
      <w:r w:rsidR="00C65F02">
        <w:rPr>
          <w:rFonts w:ascii="Times New Roman" w:eastAsia="Times New Roman" w:hAnsi="Times New Roman"/>
          <w:color w:val="000000" w:themeColor="text1"/>
          <w:lang w:val="pl-PL" w:eastAsia="pl-PL"/>
        </w:rPr>
        <w:t>”</w:t>
      </w:r>
      <w:r w:rsidRPr="00227152">
        <w:rPr>
          <w:rFonts w:ascii="Times New Roman" w:eastAsia="Times New Roman" w:hAnsi="Times New Roman"/>
          <w:color w:val="000000" w:themeColor="text1"/>
          <w:lang w:val="pl-PL" w:eastAsia="pl-PL"/>
        </w:rPr>
        <w:t>.</w:t>
      </w:r>
    </w:p>
    <w:p w14:paraId="1C9F377B" w14:textId="582358B1" w:rsidR="0081316F" w:rsidRDefault="0081316F" w:rsidP="0081316F">
      <w:pPr>
        <w:widowControl/>
        <w:jc w:val="both"/>
        <w:rPr>
          <w:rFonts w:ascii="Times New Roman" w:eastAsia="Times New Roman" w:hAnsi="Times New Roman"/>
          <w:bCs/>
          <w:color w:val="000000" w:themeColor="text1"/>
          <w:lang w:val="pl-PL" w:eastAsia="pl-PL"/>
        </w:rPr>
      </w:pPr>
      <w:r w:rsidRPr="00FB2260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 xml:space="preserve">Odpowiedź: </w:t>
      </w:r>
      <w:r w:rsidR="001F0422" w:rsidRPr="00FB2260">
        <w:rPr>
          <w:rFonts w:ascii="Times New Roman" w:eastAsia="Times New Roman" w:hAnsi="Times New Roman"/>
          <w:bCs/>
          <w:color w:val="000000" w:themeColor="text1"/>
          <w:lang w:val="pl-PL" w:eastAsia="pl-PL"/>
        </w:rPr>
        <w:t>Zamawiający nie dopuszcza.</w:t>
      </w:r>
    </w:p>
    <w:p w14:paraId="5F0E5CEF" w14:textId="3A1C39F9" w:rsidR="00227152" w:rsidRPr="00FB2260" w:rsidRDefault="00227152" w:rsidP="0081316F">
      <w:pPr>
        <w:widowControl/>
        <w:jc w:val="both"/>
        <w:rPr>
          <w:rFonts w:ascii="Times New Roman" w:eastAsia="Times New Roman" w:hAnsi="Times New Roman"/>
          <w:bCs/>
          <w:color w:val="000000" w:themeColor="text1"/>
          <w:lang w:val="pl-PL" w:eastAsia="pl-PL"/>
        </w:rPr>
      </w:pPr>
      <w:r w:rsidRPr="00227152">
        <w:rPr>
          <w:rFonts w:ascii="Times New Roman" w:eastAsia="Times New Roman" w:hAnsi="Times New Roman"/>
          <w:bCs/>
          <w:color w:val="000000" w:themeColor="text1"/>
          <w:lang w:val="pl-PL" w:eastAsia="pl-PL"/>
        </w:rPr>
        <w:t>* Zamawiający ukrył dane wskazujące na źródło zapytania.</w:t>
      </w:r>
    </w:p>
    <w:p w14:paraId="23203750" w14:textId="77777777" w:rsidR="00EE7556" w:rsidRPr="00FB2260" w:rsidRDefault="00EE7556" w:rsidP="00474ADA">
      <w:pPr>
        <w:widowControl/>
        <w:jc w:val="both"/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</w:pPr>
    </w:p>
    <w:p w14:paraId="25F6B26F" w14:textId="77777777" w:rsidR="00474ADA" w:rsidRPr="00FB2260" w:rsidRDefault="00474ADA" w:rsidP="00474ADA">
      <w:pPr>
        <w:widowControl/>
        <w:jc w:val="both"/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</w:pPr>
      <w:r w:rsidRPr="00FB2260"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  <w:t>Pytanie 4</w:t>
      </w:r>
    </w:p>
    <w:p w14:paraId="042812E9" w14:textId="77777777" w:rsidR="00474ADA" w:rsidRPr="00FB2260" w:rsidRDefault="00E356B5" w:rsidP="004C194A">
      <w:pPr>
        <w:rPr>
          <w:rFonts w:ascii="Times New Roman" w:eastAsia="Times New Roman" w:hAnsi="Times New Roman"/>
          <w:color w:val="000000" w:themeColor="text1"/>
          <w:lang w:val="pl-PL" w:eastAsia="pl-PL"/>
        </w:rPr>
      </w:pPr>
      <w:r w:rsidRPr="00FB2260">
        <w:rPr>
          <w:rFonts w:ascii="Times New Roman" w:eastAsia="Times New Roman" w:hAnsi="Times New Roman"/>
          <w:color w:val="000000" w:themeColor="text1"/>
          <w:lang w:val="pl-PL" w:eastAsia="pl-PL"/>
        </w:rPr>
        <w:t>Pakiet 6 pozycja nr. 5 Znacznik tytanowy tkanek o co najmniej dwóch kształtach. Widoczny w obrazowaniu USG minimum 6 miesięcy oraz trwałe w RTG i MRI – kompatybilne z igłami biopsyjnymi.</w:t>
      </w:r>
    </w:p>
    <w:p w14:paraId="106A2C2B" w14:textId="77777777" w:rsidR="00E356B5" w:rsidRPr="00FB2260" w:rsidRDefault="00E356B5" w:rsidP="004C194A">
      <w:pPr>
        <w:rPr>
          <w:rFonts w:ascii="Times New Roman" w:eastAsia="Times New Roman" w:hAnsi="Times New Roman"/>
          <w:color w:val="000000" w:themeColor="text1"/>
          <w:lang w:val="pl-PL" w:eastAsia="pl-PL"/>
        </w:rPr>
      </w:pPr>
      <w:r w:rsidRPr="00FB2260">
        <w:rPr>
          <w:rFonts w:ascii="Times New Roman" w:eastAsia="Times New Roman" w:hAnsi="Times New Roman"/>
          <w:color w:val="000000" w:themeColor="text1"/>
          <w:lang w:val="pl-PL" w:eastAsia="pl-PL"/>
        </w:rPr>
        <w:t xml:space="preserve">Czy Zamawiający dopuści aby jeden z oferowanych znaczników o kształcie wstążki wykonany z tytanu był widoczny w USG permanentnie ,natomiast drugi również wykonany z tytanu o kształcie litery ‚0‘ był widoczny USG przez trzy miesiące? Obydwa znaczniki są </w:t>
      </w:r>
      <w:bookmarkStart w:id="0" w:name="_GoBack"/>
      <w:bookmarkEnd w:id="0"/>
      <w:r w:rsidRPr="00FB2260">
        <w:rPr>
          <w:rFonts w:ascii="Times New Roman" w:eastAsia="Times New Roman" w:hAnsi="Times New Roman"/>
          <w:color w:val="000000" w:themeColor="text1"/>
          <w:lang w:val="pl-PL" w:eastAsia="pl-PL"/>
        </w:rPr>
        <w:t>widoczne pod MRI i RTG permanentnie i kompatybilne z igłami do biopsji mammotomicznej Encor.</w:t>
      </w:r>
    </w:p>
    <w:p w14:paraId="542D37F3" w14:textId="77777777" w:rsidR="00474ADA" w:rsidRPr="00FB2260" w:rsidRDefault="00474ADA" w:rsidP="002C6D0F">
      <w:pPr>
        <w:widowControl/>
        <w:jc w:val="both"/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</w:pPr>
      <w:r w:rsidRPr="00FB2260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 xml:space="preserve">Odpowiedź: </w:t>
      </w:r>
      <w:r w:rsidR="001F0422" w:rsidRPr="00FB2260">
        <w:rPr>
          <w:rFonts w:ascii="Times New Roman" w:eastAsia="Times New Roman" w:hAnsi="Times New Roman"/>
          <w:bCs/>
          <w:color w:val="000000" w:themeColor="text1"/>
          <w:lang w:val="pl-PL" w:eastAsia="pl-PL"/>
        </w:rPr>
        <w:t>Zamawiający nie dopuszcza.</w:t>
      </w:r>
    </w:p>
    <w:p w14:paraId="65C8464F" w14:textId="41692563" w:rsidR="00A27C07" w:rsidRDefault="00A27C07" w:rsidP="00893917">
      <w:pPr>
        <w:widowControl/>
        <w:jc w:val="both"/>
        <w:rPr>
          <w:rFonts w:ascii="Times New Roman" w:eastAsia="Times New Roman" w:hAnsi="Times New Roman"/>
          <w:bCs/>
          <w:color w:val="000000" w:themeColor="text1"/>
          <w:u w:val="single"/>
          <w:lang w:val="pl-PL" w:eastAsia="pl-PL"/>
        </w:rPr>
      </w:pPr>
    </w:p>
    <w:p w14:paraId="79CC1C88" w14:textId="77777777" w:rsidR="003E521C" w:rsidRPr="00FB2260" w:rsidRDefault="003E521C" w:rsidP="00893917">
      <w:pPr>
        <w:widowControl/>
        <w:jc w:val="both"/>
        <w:rPr>
          <w:rFonts w:ascii="Times New Roman" w:eastAsia="Times New Roman" w:hAnsi="Times New Roman"/>
          <w:bCs/>
          <w:color w:val="000000" w:themeColor="text1"/>
          <w:u w:val="single"/>
          <w:lang w:val="pl-PL" w:eastAsia="pl-PL"/>
        </w:rPr>
      </w:pPr>
    </w:p>
    <w:p w14:paraId="4F3E2728" w14:textId="77777777" w:rsidR="00893917" w:rsidRPr="00FB2260" w:rsidRDefault="00893917" w:rsidP="00893917">
      <w:pPr>
        <w:widowControl/>
        <w:jc w:val="both"/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</w:pPr>
      <w:r w:rsidRPr="00FB2260"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  <w:lastRenderedPageBreak/>
        <w:t>Pytanie 5</w:t>
      </w:r>
    </w:p>
    <w:p w14:paraId="1E70F6EF" w14:textId="77777777" w:rsidR="00A27C07" w:rsidRPr="00EA09F3" w:rsidRDefault="00A27C07" w:rsidP="00A27C07">
      <w:pPr>
        <w:jc w:val="both"/>
        <w:rPr>
          <w:rFonts w:ascii="Times New Roman" w:eastAsia="Times New Roman" w:hAnsi="Times New Roman"/>
          <w:color w:val="000000" w:themeColor="text1"/>
          <w:lang w:val="pl-PL" w:eastAsia="pl-PL"/>
        </w:rPr>
      </w:pPr>
      <w:r w:rsidRPr="00EA09F3">
        <w:rPr>
          <w:rFonts w:ascii="Times New Roman" w:eastAsia="Times New Roman" w:hAnsi="Times New Roman"/>
          <w:color w:val="000000" w:themeColor="text1"/>
          <w:lang w:val="pl-PL" w:eastAsia="pl-PL"/>
        </w:rPr>
        <w:t>Dot. Części 1, poz. 1,3,4</w:t>
      </w:r>
    </w:p>
    <w:p w14:paraId="6EBDFAA6" w14:textId="77777777" w:rsidR="00A27C07" w:rsidRPr="00EA09F3" w:rsidRDefault="00A27C07" w:rsidP="00A27C07">
      <w:pPr>
        <w:jc w:val="both"/>
        <w:rPr>
          <w:rFonts w:ascii="Times New Roman" w:eastAsia="Times New Roman" w:hAnsi="Times New Roman"/>
          <w:color w:val="000000" w:themeColor="text1"/>
          <w:lang w:val="pl-PL" w:eastAsia="pl-PL"/>
        </w:rPr>
      </w:pPr>
      <w:r w:rsidRPr="00EA09F3">
        <w:rPr>
          <w:rFonts w:ascii="Times New Roman" w:eastAsia="Times New Roman" w:hAnsi="Times New Roman"/>
          <w:color w:val="000000" w:themeColor="text1"/>
          <w:lang w:val="pl-PL" w:eastAsia="pl-PL"/>
        </w:rPr>
        <w:t>Zwracamy się do Zamawiającego o wydzielenie z Części 1 pozycji 1,3, 4 oraz dopuszczenie:</w:t>
      </w:r>
    </w:p>
    <w:p w14:paraId="0945AB9E" w14:textId="77777777" w:rsidR="00CC7DA9" w:rsidRPr="00EA09F3" w:rsidRDefault="00A27C07" w:rsidP="00A27C07">
      <w:pPr>
        <w:jc w:val="both"/>
        <w:rPr>
          <w:rFonts w:ascii="Times New Roman" w:eastAsia="Times New Roman" w:hAnsi="Times New Roman"/>
          <w:color w:val="000000" w:themeColor="text1"/>
          <w:lang w:val="pl-PL" w:eastAsia="pl-PL"/>
        </w:rPr>
      </w:pPr>
      <w:r w:rsidRPr="00EA09F3">
        <w:rPr>
          <w:rFonts w:ascii="Times New Roman" w:eastAsia="Times New Roman" w:hAnsi="Times New Roman"/>
          <w:color w:val="000000" w:themeColor="text1"/>
          <w:lang w:val="pl-PL" w:eastAsia="pl-PL"/>
        </w:rPr>
        <w:t>Poz. 1 – prowadników hydrofilnych o nitynolowym rdzeniu - średnice 0,018”- 0.035”. Długości 150, 180 i 260cm. Prowadnik zachowujący pamięć kształtu po kilkukrotnym użyciu w czasie zabiegu. Końcówka typu angled, J lub prosta.</w:t>
      </w:r>
    </w:p>
    <w:p w14:paraId="50D582DF" w14:textId="77777777" w:rsidR="00CC7DA9" w:rsidRPr="00EA09F3" w:rsidRDefault="00A27C07" w:rsidP="00A27C07">
      <w:pPr>
        <w:jc w:val="both"/>
        <w:rPr>
          <w:rFonts w:ascii="Times New Roman" w:eastAsia="Times New Roman" w:hAnsi="Times New Roman"/>
          <w:color w:val="000000" w:themeColor="text1"/>
          <w:lang w:val="pl-PL" w:eastAsia="pl-PL"/>
        </w:rPr>
      </w:pPr>
      <w:r w:rsidRPr="00EA09F3">
        <w:rPr>
          <w:rFonts w:ascii="Times New Roman" w:eastAsia="Times New Roman" w:hAnsi="Times New Roman"/>
          <w:color w:val="000000" w:themeColor="text1"/>
          <w:lang w:val="pl-PL" w:eastAsia="pl-PL"/>
        </w:rPr>
        <w:t>Poz. 3 – cewników angiograficznych najwyższej jakości, dostępnych w kilkudziesięciu krzywiznach do wyboru Zamawiającego (między innymi JL/ JR/ PIG/ AL1/ AL2/ AL3/ C1/ MPA3/ JB1/ H3/ FC3/ HN5/ DAV/ KMP/ MPB/ RC1/ RC2/ RDC) o dużym świetle wewnętrznym dla 4Fr - 1.07mm/ dla 5Fr - 1.19mm. Cewniki są zbrojone, odporne na złamania z nylonowym wzmocnieniem ściany, posiadają miękką i atraumatyczną końcówkę. Długości cewników 80 cm – 125 cm, w tym 100 i 110 cm. Cewniki kompatybilne są z prowadnikiem 0,035” oraz 0,038”.</w:t>
      </w:r>
    </w:p>
    <w:p w14:paraId="2A0A80E0" w14:textId="77777777" w:rsidR="00893917" w:rsidRPr="00FB2260" w:rsidRDefault="00A27C07" w:rsidP="00A27C07">
      <w:pPr>
        <w:jc w:val="both"/>
        <w:rPr>
          <w:rFonts w:ascii="Times New Roman" w:eastAsia="Times New Roman" w:hAnsi="Times New Roman"/>
          <w:color w:val="000000" w:themeColor="text1"/>
          <w:lang w:val="pl-PL" w:eastAsia="pl-PL"/>
        </w:rPr>
      </w:pPr>
      <w:r w:rsidRPr="00EA09F3">
        <w:rPr>
          <w:rFonts w:ascii="Times New Roman" w:eastAsia="Times New Roman" w:hAnsi="Times New Roman"/>
          <w:color w:val="000000" w:themeColor="text1"/>
          <w:lang w:val="pl-PL" w:eastAsia="pl-PL"/>
        </w:rPr>
        <w:t>Poz. 4 – kleju tkankowego bez pochodnych krwii w swoim składzie - ulegający polimeryzacji</w:t>
      </w:r>
      <w:r w:rsidRPr="00EA09F3">
        <w:rPr>
          <w:rFonts w:ascii="Times New Roman" w:eastAsia="Times New Roman" w:hAnsi="Times New Roman"/>
          <w:color w:val="000000" w:themeColor="text1"/>
          <w:lang w:val="pl-PL" w:eastAsia="pl-PL"/>
        </w:rPr>
        <w:br/>
        <w:t>w kontakcie w kontakcie z żywą tkanką w ciągu 120 sekund (w osuszonym polu operacyjnym). Pojemność 5ml. Przeznaczony do embolizacji wewnątrznaczyniowych w zakresie układu tętniczego i żylnego, w tym w neuroradiologii – potwierdzone przez producenta</w:t>
      </w:r>
    </w:p>
    <w:p w14:paraId="6FFEDF5F" w14:textId="77777777" w:rsidR="00893917" w:rsidRPr="00FB2260" w:rsidRDefault="00893917" w:rsidP="00CB1CC3">
      <w:pPr>
        <w:widowControl/>
        <w:jc w:val="both"/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</w:pPr>
      <w:r w:rsidRPr="00FB2260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 xml:space="preserve">Odpowiedź: </w:t>
      </w:r>
      <w:r w:rsidR="00CC7DA9" w:rsidRPr="00FB2260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 xml:space="preserve"> </w:t>
      </w:r>
      <w:r w:rsidR="00282774" w:rsidRPr="00FB2260">
        <w:rPr>
          <w:rFonts w:ascii="Times New Roman" w:eastAsia="Times New Roman" w:hAnsi="Times New Roman"/>
          <w:bCs/>
          <w:color w:val="000000" w:themeColor="text1"/>
          <w:lang w:val="pl-PL" w:eastAsia="pl-PL"/>
        </w:rPr>
        <w:t>Zamawiający nie dopuszcza.</w:t>
      </w:r>
      <w:r w:rsidR="00CC7DA9" w:rsidRPr="00FB2260">
        <w:rPr>
          <w:rFonts w:ascii="Times New Roman" w:eastAsia="Times New Roman" w:hAnsi="Times New Roman"/>
          <w:bCs/>
          <w:color w:val="000000" w:themeColor="text1"/>
          <w:lang w:val="pl-PL" w:eastAsia="pl-PL"/>
        </w:rPr>
        <w:t xml:space="preserve"> </w:t>
      </w:r>
    </w:p>
    <w:p w14:paraId="1FCC4317" w14:textId="77777777" w:rsidR="001359B6" w:rsidRPr="00FB2260" w:rsidRDefault="001359B6" w:rsidP="00893917">
      <w:pPr>
        <w:widowControl/>
        <w:jc w:val="both"/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</w:pPr>
    </w:p>
    <w:p w14:paraId="7A367B54" w14:textId="77777777" w:rsidR="00893917" w:rsidRPr="00FB2260" w:rsidRDefault="00893917" w:rsidP="00893917">
      <w:pPr>
        <w:widowControl/>
        <w:jc w:val="both"/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</w:pPr>
      <w:r w:rsidRPr="00FB2260"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  <w:t>Pytanie 6</w:t>
      </w:r>
    </w:p>
    <w:p w14:paraId="17264BA4" w14:textId="77777777" w:rsidR="002E0B2D" w:rsidRPr="00FB2260" w:rsidRDefault="002E0B2D" w:rsidP="002E0B2D">
      <w:pPr>
        <w:jc w:val="both"/>
        <w:rPr>
          <w:rFonts w:ascii="Times New Roman" w:eastAsia="Times New Roman" w:hAnsi="Times New Roman"/>
          <w:color w:val="000000" w:themeColor="text1"/>
          <w:lang w:val="pl-PL" w:eastAsia="pl-PL"/>
        </w:rPr>
      </w:pPr>
      <w:r w:rsidRPr="00FB2260">
        <w:rPr>
          <w:rFonts w:ascii="Times New Roman" w:eastAsia="Times New Roman" w:hAnsi="Times New Roman"/>
          <w:color w:val="000000" w:themeColor="text1"/>
          <w:lang w:val="pl-PL" w:eastAsia="pl-PL"/>
        </w:rPr>
        <w:t>Dot. Części 1, poz. 1,3,4</w:t>
      </w:r>
    </w:p>
    <w:p w14:paraId="33308B73" w14:textId="77777777" w:rsidR="002E0B2D" w:rsidRPr="00FB2260" w:rsidRDefault="002E0B2D" w:rsidP="002E0B2D">
      <w:pPr>
        <w:jc w:val="both"/>
        <w:rPr>
          <w:rFonts w:ascii="Times New Roman" w:eastAsia="Times New Roman" w:hAnsi="Times New Roman"/>
          <w:color w:val="000000" w:themeColor="text1"/>
          <w:lang w:val="pl-PL" w:eastAsia="pl-PL"/>
        </w:rPr>
      </w:pPr>
      <w:r w:rsidRPr="00FB2260">
        <w:rPr>
          <w:rFonts w:ascii="Times New Roman" w:eastAsia="Times New Roman" w:hAnsi="Times New Roman"/>
          <w:color w:val="000000" w:themeColor="text1"/>
          <w:lang w:val="pl-PL" w:eastAsia="pl-PL"/>
        </w:rPr>
        <w:t>Zwracamy się do Zamawiającego o wydzielenie z Części 1 pozycji 1,3, 4 oraz dopuszczenie:</w:t>
      </w:r>
    </w:p>
    <w:p w14:paraId="68628F72" w14:textId="77777777" w:rsidR="002E0B2D" w:rsidRPr="00FB2260" w:rsidRDefault="002E0B2D" w:rsidP="002E0B2D">
      <w:pPr>
        <w:jc w:val="both"/>
        <w:rPr>
          <w:rFonts w:ascii="Times New Roman" w:eastAsia="Times New Roman" w:hAnsi="Times New Roman"/>
          <w:color w:val="000000" w:themeColor="text1"/>
          <w:lang w:val="pl-PL" w:eastAsia="pl-PL"/>
        </w:rPr>
      </w:pPr>
      <w:r w:rsidRPr="00FB2260">
        <w:rPr>
          <w:rFonts w:ascii="Times New Roman" w:eastAsia="Times New Roman" w:hAnsi="Times New Roman"/>
          <w:color w:val="000000" w:themeColor="text1"/>
          <w:lang w:val="pl-PL" w:eastAsia="pl-PL"/>
        </w:rPr>
        <w:t>Poz. 1 – prowadników hydrofilnych o nitynolowym rdzeniu - średnice 0,018”- 0.035”. Długości 150, 180 i 260cm. Prowadnik zachowujący pamięć kształtu po kilkukrotnym użyciu w czasie zabiegu. Końcówka typu angled, J lub prosta.</w:t>
      </w:r>
    </w:p>
    <w:p w14:paraId="2825EBFF" w14:textId="77777777" w:rsidR="002E0B2D" w:rsidRPr="00FB2260" w:rsidRDefault="002E0B2D" w:rsidP="002E0B2D">
      <w:pPr>
        <w:jc w:val="both"/>
        <w:rPr>
          <w:rFonts w:ascii="Times New Roman" w:eastAsia="Times New Roman" w:hAnsi="Times New Roman"/>
          <w:color w:val="000000" w:themeColor="text1"/>
          <w:lang w:val="pl-PL" w:eastAsia="pl-PL"/>
        </w:rPr>
      </w:pPr>
      <w:r w:rsidRPr="00FB2260">
        <w:rPr>
          <w:rFonts w:ascii="Times New Roman" w:eastAsia="Times New Roman" w:hAnsi="Times New Roman"/>
          <w:color w:val="000000" w:themeColor="text1"/>
          <w:lang w:val="pl-PL" w:eastAsia="pl-PL"/>
        </w:rPr>
        <w:t>Poz. 3 – cewników angiograficznych najwyższej jakości, dostępnych w kilkudziesięciu krzywiznach do wyboru Zamawiającego (między innymi JL/ JR/ PIG/ AL1/ AL2/ AL3/ C1/ MPA3/ JB1/ H3/ FC3/ HN5/ DAV/ KMP/ MPB/ RC1/ RC2/ RDC) o dużym świetle wewnętrznym dla 4Fr - 1.07mm/ dla 5Fr - 1.19mm. Cewniki są zbrojone, odporne na złamania z nylonowym wzmocnieniem ściany, posiadają miękką i atraumatyczną końcówkę. Długości cewników 80 cm – 125 cm, w tym 100 i 110 cm. Cewniki kompatybilne są z prowadnikiem 0,035” oraz 0,038”.</w:t>
      </w:r>
    </w:p>
    <w:p w14:paraId="51DB5879" w14:textId="77777777" w:rsidR="002E0B2D" w:rsidRPr="00FB2260" w:rsidRDefault="002E0B2D" w:rsidP="002E0B2D">
      <w:pPr>
        <w:jc w:val="both"/>
        <w:rPr>
          <w:rFonts w:ascii="Times New Roman" w:eastAsia="Times New Roman" w:hAnsi="Times New Roman"/>
          <w:color w:val="000000" w:themeColor="text1"/>
          <w:lang w:val="pl-PL" w:eastAsia="pl-PL"/>
        </w:rPr>
      </w:pPr>
      <w:r w:rsidRPr="00FB2260">
        <w:rPr>
          <w:rFonts w:ascii="Times New Roman" w:eastAsia="Times New Roman" w:hAnsi="Times New Roman"/>
          <w:color w:val="000000" w:themeColor="text1"/>
          <w:lang w:val="pl-PL" w:eastAsia="pl-PL"/>
        </w:rPr>
        <w:t>Poz. 4 – kleju tkankowego bez pochodnych krwii w swoim składzie - ulegający polimeryzacji</w:t>
      </w:r>
    </w:p>
    <w:p w14:paraId="66DDF4B1" w14:textId="77777777" w:rsidR="00893917" w:rsidRPr="00FB2260" w:rsidRDefault="002E0B2D" w:rsidP="002E0B2D">
      <w:pPr>
        <w:jc w:val="both"/>
        <w:rPr>
          <w:rFonts w:ascii="Times New Roman" w:eastAsia="Times New Roman" w:hAnsi="Times New Roman"/>
          <w:color w:val="000000" w:themeColor="text1"/>
          <w:lang w:val="pl-PL" w:eastAsia="pl-PL"/>
        </w:rPr>
      </w:pPr>
      <w:r w:rsidRPr="00FB2260">
        <w:rPr>
          <w:rFonts w:ascii="Times New Roman" w:eastAsia="Times New Roman" w:hAnsi="Times New Roman"/>
          <w:color w:val="000000" w:themeColor="text1"/>
          <w:lang w:val="pl-PL" w:eastAsia="pl-PL"/>
        </w:rPr>
        <w:t>w kontakcie w kontakcie z żywą tkanką w ciągu 120 sekund (w osuszonym polu operacyjnym). Pojemność 5ml. Przeznaczony do embolizacji wewnątrznaczyniowych w zakresie układu tętniczego i żylnego, w tym w neuroradiologii – potwierdzone przez producenta</w:t>
      </w:r>
    </w:p>
    <w:p w14:paraId="6C01293A" w14:textId="77777777" w:rsidR="00893917" w:rsidRPr="00FB2260" w:rsidRDefault="00893917" w:rsidP="00893917">
      <w:pPr>
        <w:widowControl/>
        <w:jc w:val="both"/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</w:pPr>
      <w:r w:rsidRPr="00FB2260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 xml:space="preserve">Odpowiedź: </w:t>
      </w:r>
      <w:r w:rsidR="00CC7DA9" w:rsidRPr="00FB2260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 xml:space="preserve"> </w:t>
      </w:r>
      <w:r w:rsidR="00282774" w:rsidRPr="00FB2260">
        <w:rPr>
          <w:rFonts w:ascii="Times New Roman" w:eastAsia="Times New Roman" w:hAnsi="Times New Roman"/>
          <w:bCs/>
          <w:color w:val="000000" w:themeColor="text1"/>
          <w:lang w:val="pl-PL" w:eastAsia="pl-PL"/>
        </w:rPr>
        <w:t>Zamawiający nie dopuszcza.</w:t>
      </w:r>
      <w:r w:rsidR="00CC7DA9" w:rsidRPr="00FB2260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 xml:space="preserve"> </w:t>
      </w:r>
    </w:p>
    <w:p w14:paraId="03978ABD" w14:textId="77777777" w:rsidR="00847C50" w:rsidRPr="00FB2260" w:rsidRDefault="00847C50" w:rsidP="00893917">
      <w:pPr>
        <w:widowControl/>
        <w:jc w:val="both"/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</w:pPr>
    </w:p>
    <w:p w14:paraId="67B22117" w14:textId="77777777" w:rsidR="00893917" w:rsidRPr="00FB2260" w:rsidRDefault="00893917" w:rsidP="00893917">
      <w:pPr>
        <w:widowControl/>
        <w:jc w:val="both"/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</w:pPr>
      <w:r w:rsidRPr="00FB2260"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  <w:t>Pytanie 7</w:t>
      </w:r>
    </w:p>
    <w:p w14:paraId="37AC648B" w14:textId="77777777" w:rsidR="00B32372" w:rsidRPr="00FB2260" w:rsidRDefault="00B32372" w:rsidP="00B32372">
      <w:pPr>
        <w:rPr>
          <w:rFonts w:ascii="Times New Roman" w:eastAsia="Times New Roman" w:hAnsi="Times New Roman"/>
          <w:color w:val="000000" w:themeColor="text1"/>
          <w:lang w:val="pl-PL" w:eastAsia="pl-PL"/>
        </w:rPr>
      </w:pPr>
      <w:r w:rsidRPr="00FB2260">
        <w:rPr>
          <w:rFonts w:ascii="Times New Roman" w:eastAsia="Times New Roman" w:hAnsi="Times New Roman"/>
          <w:color w:val="000000" w:themeColor="text1"/>
          <w:lang w:val="pl-PL" w:eastAsia="pl-PL"/>
        </w:rPr>
        <w:t>Dot. Części 1, poz. 1,3,4</w:t>
      </w:r>
    </w:p>
    <w:p w14:paraId="6B9A05A1" w14:textId="77777777" w:rsidR="00B32372" w:rsidRPr="00FB2260" w:rsidRDefault="00B32372" w:rsidP="00B32372">
      <w:pPr>
        <w:rPr>
          <w:rFonts w:ascii="Times New Roman" w:eastAsia="Times New Roman" w:hAnsi="Times New Roman"/>
          <w:color w:val="000000" w:themeColor="text1"/>
          <w:lang w:val="pl-PL" w:eastAsia="pl-PL"/>
        </w:rPr>
      </w:pPr>
      <w:r w:rsidRPr="00FB2260">
        <w:rPr>
          <w:rFonts w:ascii="Times New Roman" w:eastAsia="Times New Roman" w:hAnsi="Times New Roman"/>
          <w:color w:val="000000" w:themeColor="text1"/>
          <w:lang w:val="pl-PL" w:eastAsia="pl-PL"/>
        </w:rPr>
        <w:t>Zwracamy się do Zamawiającego o wydzielenie z Części 1 pozycji 1,3, 4 oraz dopuszczenie:</w:t>
      </w:r>
    </w:p>
    <w:p w14:paraId="0ED6E93A" w14:textId="77777777" w:rsidR="00B32372" w:rsidRPr="00FB2260" w:rsidRDefault="00B32372" w:rsidP="00B32372">
      <w:pPr>
        <w:rPr>
          <w:rFonts w:ascii="Times New Roman" w:eastAsia="Times New Roman" w:hAnsi="Times New Roman"/>
          <w:color w:val="000000" w:themeColor="text1"/>
          <w:lang w:val="pl-PL" w:eastAsia="pl-PL"/>
        </w:rPr>
      </w:pPr>
      <w:r w:rsidRPr="00FB2260">
        <w:rPr>
          <w:rFonts w:ascii="Times New Roman" w:eastAsia="Times New Roman" w:hAnsi="Times New Roman"/>
          <w:color w:val="000000" w:themeColor="text1"/>
          <w:lang w:val="pl-PL" w:eastAsia="pl-PL"/>
        </w:rPr>
        <w:t>Poz. 1 – prowadników hydrofilnych o nitynolowym rdzeniu - średnice 0,018”- 0.035”. Długości 150, 180 i 260cm. Prowadnik zachowujący pamięć kształtu po kilkukrotnym użyciu w czasie zabiegu. Końcówka typu angled, J lub prosta.</w:t>
      </w:r>
    </w:p>
    <w:p w14:paraId="65BE13BC" w14:textId="77777777" w:rsidR="00B32372" w:rsidRPr="00FB2260" w:rsidRDefault="00B32372" w:rsidP="00B32372">
      <w:pPr>
        <w:rPr>
          <w:rFonts w:ascii="Times New Roman" w:eastAsia="Times New Roman" w:hAnsi="Times New Roman"/>
          <w:color w:val="000000" w:themeColor="text1"/>
          <w:lang w:val="pl-PL" w:eastAsia="pl-PL"/>
        </w:rPr>
      </w:pPr>
      <w:r w:rsidRPr="00FB2260">
        <w:rPr>
          <w:rFonts w:ascii="Times New Roman" w:eastAsia="Times New Roman" w:hAnsi="Times New Roman"/>
          <w:color w:val="000000" w:themeColor="text1"/>
          <w:lang w:val="pl-PL" w:eastAsia="pl-PL"/>
        </w:rPr>
        <w:t>Poz. 3 – cewników angiograficznych najwyższej jakości, dostępnych w kilkudziesięciu krzywiznach do wyboru Zamawiającego (między innymi JL/ JR/ PIG/ AL1/ AL2/ AL3/ C1/ MPA3/ JB1/ H3/ FC3/ HN5/ DAV/ KMP/ MPB/ RC1/ RC2/ RDC) o dużym świetle wewnętrznym dla 4Fr - 1.07mm/ dla 5Fr - 1.19mm. Cewniki są zbrojone, odporne na złamania z nylonowym wzmocnieniem ściany, posiadają miękką i atraumatyczną końcówkę. Długości cewników 80 cm – 125 cm, w tym 100 i 110 cm. Cewniki kompatybilne są z prowadnikiem 0,035” oraz 0,038”.</w:t>
      </w:r>
    </w:p>
    <w:p w14:paraId="4807FFF1" w14:textId="77777777" w:rsidR="00B32372" w:rsidRPr="00FB2260" w:rsidRDefault="00B32372" w:rsidP="00B32372">
      <w:pPr>
        <w:rPr>
          <w:rFonts w:ascii="Times New Roman" w:eastAsia="Times New Roman" w:hAnsi="Times New Roman"/>
          <w:color w:val="000000" w:themeColor="text1"/>
          <w:lang w:val="pl-PL" w:eastAsia="pl-PL"/>
        </w:rPr>
      </w:pPr>
      <w:r w:rsidRPr="00FB2260">
        <w:rPr>
          <w:rFonts w:ascii="Times New Roman" w:eastAsia="Times New Roman" w:hAnsi="Times New Roman"/>
          <w:color w:val="000000" w:themeColor="text1"/>
          <w:lang w:val="pl-PL" w:eastAsia="pl-PL"/>
        </w:rPr>
        <w:t>Poz. 4 – kleju tkankowego bez pochodnych krwii w swoim składzie - ulegający polimeryzacji</w:t>
      </w:r>
    </w:p>
    <w:p w14:paraId="75F2A8EC" w14:textId="77777777" w:rsidR="00893917" w:rsidRPr="00FB2260" w:rsidRDefault="00B32372" w:rsidP="00B32372">
      <w:pPr>
        <w:rPr>
          <w:rFonts w:ascii="Times New Roman" w:eastAsia="Times New Roman" w:hAnsi="Times New Roman"/>
          <w:color w:val="000000" w:themeColor="text1"/>
          <w:lang w:val="pl-PL" w:eastAsia="pl-PL"/>
        </w:rPr>
      </w:pPr>
      <w:r w:rsidRPr="00FB2260">
        <w:rPr>
          <w:rFonts w:ascii="Times New Roman" w:eastAsia="Times New Roman" w:hAnsi="Times New Roman"/>
          <w:color w:val="000000" w:themeColor="text1"/>
          <w:lang w:val="pl-PL" w:eastAsia="pl-PL"/>
        </w:rPr>
        <w:t xml:space="preserve">w kontakcie w kontakcie z żywą tkanką w ciągu 120 sekund (w osuszonym polu operacyjnym). </w:t>
      </w:r>
      <w:r w:rsidRPr="00FB2260">
        <w:rPr>
          <w:rFonts w:ascii="Times New Roman" w:eastAsia="Times New Roman" w:hAnsi="Times New Roman"/>
          <w:color w:val="000000" w:themeColor="text1"/>
          <w:lang w:val="pl-PL" w:eastAsia="pl-PL"/>
        </w:rPr>
        <w:lastRenderedPageBreak/>
        <w:t>Pojemność 5ml. Przeznaczony do embolizacji wewnątrznaczyniowych w zakresie układu tętniczego i żylnego, w tym w neuroradiologii – potwierdzone przez producenta</w:t>
      </w:r>
    </w:p>
    <w:p w14:paraId="794766E8" w14:textId="77777777" w:rsidR="00893917" w:rsidRPr="00FB2260" w:rsidRDefault="00893917" w:rsidP="00893917">
      <w:pPr>
        <w:widowControl/>
        <w:jc w:val="both"/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</w:pPr>
      <w:r w:rsidRPr="00FB2260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 xml:space="preserve">Odpowiedź: </w:t>
      </w:r>
      <w:r w:rsidR="00282774" w:rsidRPr="00FB2260">
        <w:rPr>
          <w:rFonts w:ascii="Times New Roman" w:eastAsia="Times New Roman" w:hAnsi="Times New Roman"/>
          <w:bCs/>
          <w:color w:val="000000" w:themeColor="text1"/>
          <w:lang w:val="pl-PL" w:eastAsia="pl-PL"/>
        </w:rPr>
        <w:t>Zamawiający nie dopuszcza.</w:t>
      </w:r>
      <w:r w:rsidR="00CC7DA9" w:rsidRPr="00FB2260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 xml:space="preserve"> </w:t>
      </w:r>
    </w:p>
    <w:p w14:paraId="4343D82E" w14:textId="77777777" w:rsidR="002C3243" w:rsidRPr="00FB2260" w:rsidRDefault="002C3243" w:rsidP="00893917">
      <w:pPr>
        <w:widowControl/>
        <w:jc w:val="both"/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</w:pPr>
    </w:p>
    <w:p w14:paraId="1CC926F8" w14:textId="77777777" w:rsidR="00893917" w:rsidRPr="00FB2260" w:rsidRDefault="00893917" w:rsidP="00893917">
      <w:pPr>
        <w:widowControl/>
        <w:jc w:val="both"/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</w:pPr>
      <w:r w:rsidRPr="00FB2260"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  <w:t>Pytanie 8</w:t>
      </w:r>
    </w:p>
    <w:p w14:paraId="6BE8ABCB" w14:textId="77777777" w:rsidR="00893917" w:rsidRPr="00FB2260" w:rsidRDefault="002C3243" w:rsidP="004C194A">
      <w:pPr>
        <w:rPr>
          <w:rFonts w:ascii="Times New Roman" w:eastAsia="Times New Roman" w:hAnsi="Times New Roman"/>
          <w:color w:val="000000" w:themeColor="text1"/>
          <w:lang w:val="pl-PL" w:eastAsia="pl-PL"/>
        </w:rPr>
      </w:pPr>
      <w:r w:rsidRPr="00FB2260">
        <w:rPr>
          <w:rFonts w:ascii="Times New Roman" w:eastAsia="Times New Roman" w:hAnsi="Times New Roman"/>
          <w:color w:val="000000" w:themeColor="text1"/>
          <w:lang w:val="pl-PL" w:eastAsia="pl-PL"/>
        </w:rPr>
        <w:t>Czy Zamawiający w Pakiecie nr 10 oprócz asortymentu pierwotnie określonego w specyfikacji istotnych warunków zamówienia dopuści również siatkę przepuklinową - monofilamentowy kompozyt włókien polipropylenu i włókien poliglekapronu–25; gramatura 28 g/m2; średnica porów 3-4 mm; wchłanialny element poliglekapron-25 (ok. 84 dni) cienkie filamenty – poniżej 1 mm; niski odsetek kurczenia siatki po implantacji – ok. 1,9%?</w:t>
      </w:r>
    </w:p>
    <w:p w14:paraId="58137152" w14:textId="77777777" w:rsidR="00893917" w:rsidRPr="00FB2260" w:rsidRDefault="00893917" w:rsidP="00C422C9">
      <w:pPr>
        <w:widowControl/>
        <w:jc w:val="both"/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</w:pPr>
      <w:r w:rsidRPr="00FB2260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 xml:space="preserve">Odpowiedź: </w:t>
      </w:r>
      <w:r w:rsidR="00282774" w:rsidRPr="00FB2260">
        <w:rPr>
          <w:rFonts w:ascii="Times New Roman" w:eastAsia="Times New Roman" w:hAnsi="Times New Roman"/>
          <w:bCs/>
          <w:color w:val="000000" w:themeColor="text1"/>
          <w:lang w:val="pl-PL" w:eastAsia="pl-PL"/>
        </w:rPr>
        <w:t>Zamawiający nie dopuszcza.</w:t>
      </w:r>
    </w:p>
    <w:p w14:paraId="7CEF4A40" w14:textId="77777777" w:rsidR="00483B69" w:rsidRPr="00FB2260" w:rsidRDefault="00483B69" w:rsidP="00893917">
      <w:pPr>
        <w:widowControl/>
        <w:jc w:val="both"/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</w:pPr>
    </w:p>
    <w:p w14:paraId="030075EF" w14:textId="77777777" w:rsidR="00893917" w:rsidRPr="00FB2260" w:rsidRDefault="00893917" w:rsidP="00893917">
      <w:pPr>
        <w:widowControl/>
        <w:jc w:val="both"/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</w:pPr>
      <w:r w:rsidRPr="00FB2260"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  <w:t>Pytanie 9</w:t>
      </w:r>
    </w:p>
    <w:p w14:paraId="43B90EE4" w14:textId="77777777" w:rsidR="00893917" w:rsidRPr="00FB2260" w:rsidRDefault="002C3243" w:rsidP="004C194A">
      <w:pPr>
        <w:rPr>
          <w:rFonts w:ascii="Times New Roman" w:eastAsia="Times New Roman" w:hAnsi="Times New Roman"/>
          <w:color w:val="000000" w:themeColor="text1"/>
          <w:lang w:val="pl-PL" w:eastAsia="pl-PL"/>
        </w:rPr>
      </w:pPr>
      <w:r w:rsidRPr="00FB2260">
        <w:rPr>
          <w:rFonts w:ascii="Times New Roman" w:eastAsia="Times New Roman" w:hAnsi="Times New Roman"/>
          <w:color w:val="000000" w:themeColor="text1"/>
          <w:lang w:val="pl-PL" w:eastAsia="pl-PL"/>
        </w:rPr>
        <w:t>Prosimy o doprecyzowanie czy Zamawiający w Pakiecie nr 10 będzie wymagał siatek których naciągnięcie ma proporcje wymiarowe 4:1 czy 2:1?</w:t>
      </w:r>
    </w:p>
    <w:p w14:paraId="2D7D1C18" w14:textId="77777777" w:rsidR="00893917" w:rsidRPr="00FB2260" w:rsidRDefault="00893917" w:rsidP="00EE7556">
      <w:pPr>
        <w:widowControl/>
        <w:jc w:val="both"/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</w:pPr>
      <w:r w:rsidRPr="00FB2260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 xml:space="preserve">Odpowiedź: </w:t>
      </w:r>
      <w:r w:rsidR="008E14C8" w:rsidRPr="00FB2260">
        <w:rPr>
          <w:rFonts w:ascii="Times New Roman" w:eastAsia="Times New Roman" w:hAnsi="Times New Roman"/>
          <w:bCs/>
          <w:color w:val="000000" w:themeColor="text1"/>
          <w:lang w:val="pl-PL" w:eastAsia="pl-PL"/>
        </w:rPr>
        <w:t>Zamawiający dopuszcza obie</w:t>
      </w:r>
      <w:r w:rsidR="00147525" w:rsidRPr="00FB2260">
        <w:rPr>
          <w:rFonts w:ascii="Times New Roman" w:eastAsia="Times New Roman" w:hAnsi="Times New Roman"/>
          <w:bCs/>
          <w:color w:val="000000" w:themeColor="text1"/>
          <w:lang w:val="pl-PL" w:eastAsia="pl-PL"/>
        </w:rPr>
        <w:t>.</w:t>
      </w:r>
    </w:p>
    <w:p w14:paraId="33AB9857" w14:textId="77777777" w:rsidR="00DE1832" w:rsidRPr="00FB2260" w:rsidRDefault="00DE1832" w:rsidP="00893917">
      <w:pPr>
        <w:widowControl/>
        <w:jc w:val="both"/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</w:pPr>
    </w:p>
    <w:p w14:paraId="5900105B" w14:textId="77777777" w:rsidR="00893917" w:rsidRPr="00FB2260" w:rsidRDefault="00893917" w:rsidP="00893917">
      <w:pPr>
        <w:widowControl/>
        <w:jc w:val="both"/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</w:pPr>
      <w:r w:rsidRPr="00FB2260"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  <w:t>Pytanie 10</w:t>
      </w:r>
    </w:p>
    <w:p w14:paraId="72804939" w14:textId="77777777" w:rsidR="00D63FE4" w:rsidRPr="00FB2260" w:rsidRDefault="002C3243" w:rsidP="004C194A">
      <w:pPr>
        <w:rPr>
          <w:rFonts w:ascii="Times New Roman" w:eastAsia="Times New Roman" w:hAnsi="Times New Roman"/>
          <w:color w:val="000000" w:themeColor="text1"/>
          <w:lang w:val="pl-PL" w:eastAsia="pl-PL"/>
        </w:rPr>
      </w:pPr>
      <w:r w:rsidRPr="00FB2260">
        <w:rPr>
          <w:rFonts w:ascii="Times New Roman" w:eastAsia="Times New Roman" w:hAnsi="Times New Roman"/>
          <w:color w:val="000000" w:themeColor="text1"/>
          <w:lang w:val="pl-PL" w:eastAsia="pl-PL"/>
        </w:rPr>
        <w:t>Czy Zamawiający w Pakiecie 10 pozycja 1 dopuści rozmiar siatki 12cm x 10cm?</w:t>
      </w:r>
    </w:p>
    <w:p w14:paraId="3E860B90" w14:textId="77777777" w:rsidR="00D63FE4" w:rsidRPr="00FB2260" w:rsidRDefault="00D63FE4" w:rsidP="00D63FE4">
      <w:pPr>
        <w:widowControl/>
        <w:jc w:val="both"/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</w:pPr>
      <w:r w:rsidRPr="00FB2260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 xml:space="preserve">Odpowiedź: </w:t>
      </w:r>
      <w:r w:rsidR="008E14C8" w:rsidRPr="00FB2260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 xml:space="preserve"> </w:t>
      </w:r>
      <w:r w:rsidR="00282774" w:rsidRPr="00FB2260">
        <w:rPr>
          <w:rFonts w:ascii="Times New Roman" w:eastAsia="Times New Roman" w:hAnsi="Times New Roman"/>
          <w:bCs/>
          <w:color w:val="000000" w:themeColor="text1"/>
          <w:lang w:val="pl-PL" w:eastAsia="pl-PL"/>
        </w:rPr>
        <w:t>Zamawiający dopuszcza.</w:t>
      </w:r>
    </w:p>
    <w:p w14:paraId="377676E5" w14:textId="77777777" w:rsidR="0062713F" w:rsidRPr="00FB2260" w:rsidRDefault="0062713F" w:rsidP="00D63FE4">
      <w:pPr>
        <w:widowControl/>
        <w:jc w:val="both"/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</w:pPr>
    </w:p>
    <w:p w14:paraId="56BBF207" w14:textId="77777777" w:rsidR="00D7253C" w:rsidRPr="00FB2260" w:rsidRDefault="00D7253C" w:rsidP="00D7253C">
      <w:pPr>
        <w:widowControl/>
        <w:jc w:val="both"/>
        <w:rPr>
          <w:rFonts w:ascii="Times New Roman" w:eastAsia="Times New Roman" w:hAnsi="Times New Roman"/>
          <w:bCs/>
          <w:color w:val="000000" w:themeColor="text1"/>
          <w:u w:val="single"/>
          <w:lang w:val="pl-PL" w:eastAsia="pl-PL"/>
        </w:rPr>
      </w:pPr>
      <w:r w:rsidRPr="00FB2260">
        <w:rPr>
          <w:rFonts w:ascii="Times New Roman" w:eastAsia="Times New Roman" w:hAnsi="Times New Roman"/>
          <w:bCs/>
          <w:color w:val="000000" w:themeColor="text1"/>
          <w:u w:val="single"/>
          <w:lang w:val="pl-PL" w:eastAsia="pl-PL"/>
        </w:rPr>
        <w:t xml:space="preserve">Pytanie </w:t>
      </w:r>
      <w:r w:rsidR="00040B69" w:rsidRPr="00FB2260">
        <w:rPr>
          <w:rFonts w:ascii="Times New Roman" w:eastAsia="Times New Roman" w:hAnsi="Times New Roman"/>
          <w:bCs/>
          <w:color w:val="000000" w:themeColor="text1"/>
          <w:u w:val="single"/>
          <w:lang w:val="pl-PL" w:eastAsia="pl-PL"/>
        </w:rPr>
        <w:t>11</w:t>
      </w:r>
    </w:p>
    <w:p w14:paraId="0340D149" w14:textId="77777777" w:rsidR="008811FC" w:rsidRPr="00FB2260" w:rsidRDefault="002C3243" w:rsidP="004C194A">
      <w:pPr>
        <w:widowControl/>
        <w:jc w:val="both"/>
        <w:rPr>
          <w:rFonts w:ascii="Times New Roman" w:eastAsia="Times New Roman" w:hAnsi="Times New Roman"/>
          <w:bCs/>
          <w:color w:val="000000" w:themeColor="text1"/>
          <w:lang w:val="pl-PL" w:eastAsia="pl-PL"/>
        </w:rPr>
      </w:pPr>
      <w:r w:rsidRPr="00FB2260">
        <w:rPr>
          <w:rFonts w:ascii="Times New Roman" w:eastAsia="Times New Roman" w:hAnsi="Times New Roman"/>
          <w:bCs/>
          <w:color w:val="000000" w:themeColor="text1"/>
          <w:lang w:val="pl-PL" w:eastAsia="pl-PL"/>
        </w:rPr>
        <w:t>Czy Zamawiający w Pakiecie 10 pozycja 2 dopuści rozmiar siatki 15cm x 10cm?</w:t>
      </w:r>
    </w:p>
    <w:p w14:paraId="68A98FB8" w14:textId="77777777" w:rsidR="00D7253C" w:rsidRPr="00FB2260" w:rsidRDefault="00D7253C" w:rsidP="00E53FCA">
      <w:pPr>
        <w:widowControl/>
        <w:jc w:val="both"/>
        <w:rPr>
          <w:rFonts w:ascii="Times New Roman" w:eastAsia="Times New Roman" w:hAnsi="Times New Roman"/>
          <w:bCs/>
          <w:color w:val="000000" w:themeColor="text1"/>
          <w:lang w:val="pl-PL" w:eastAsia="pl-PL"/>
        </w:rPr>
      </w:pPr>
      <w:r w:rsidRPr="00FB2260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 xml:space="preserve">Odpowiedź: </w:t>
      </w:r>
      <w:r w:rsidR="00282774" w:rsidRPr="00FB2260">
        <w:rPr>
          <w:rFonts w:ascii="Times New Roman" w:eastAsia="Times New Roman" w:hAnsi="Times New Roman"/>
          <w:bCs/>
          <w:color w:val="000000" w:themeColor="text1"/>
          <w:lang w:val="pl-PL" w:eastAsia="pl-PL"/>
        </w:rPr>
        <w:t>Zamawiający dopuszcza.</w:t>
      </w:r>
    </w:p>
    <w:p w14:paraId="4BFB7A82" w14:textId="77777777" w:rsidR="003613CE" w:rsidRPr="00FB2260" w:rsidRDefault="003613CE" w:rsidP="00BD0325">
      <w:pPr>
        <w:widowControl/>
        <w:jc w:val="both"/>
        <w:rPr>
          <w:rFonts w:ascii="Times New Roman" w:eastAsia="Times New Roman" w:hAnsi="Times New Roman"/>
          <w:bCs/>
          <w:color w:val="000000" w:themeColor="text1"/>
          <w:u w:val="single"/>
          <w:lang w:val="pl-PL" w:eastAsia="pl-PL"/>
        </w:rPr>
      </w:pPr>
    </w:p>
    <w:p w14:paraId="0997B6F4" w14:textId="77777777" w:rsidR="00BD0325" w:rsidRPr="00FB2260" w:rsidRDefault="00BD0325" w:rsidP="00BD0325">
      <w:pPr>
        <w:widowControl/>
        <w:jc w:val="both"/>
        <w:rPr>
          <w:rFonts w:ascii="Times New Roman" w:eastAsia="Times New Roman" w:hAnsi="Times New Roman"/>
          <w:bCs/>
          <w:color w:val="000000" w:themeColor="text1"/>
          <w:u w:val="single"/>
          <w:lang w:val="pl-PL" w:eastAsia="pl-PL"/>
        </w:rPr>
      </w:pPr>
      <w:r w:rsidRPr="00FB2260">
        <w:rPr>
          <w:rFonts w:ascii="Times New Roman" w:eastAsia="Times New Roman" w:hAnsi="Times New Roman"/>
          <w:bCs/>
          <w:color w:val="000000" w:themeColor="text1"/>
          <w:u w:val="single"/>
          <w:lang w:val="pl-PL" w:eastAsia="pl-PL"/>
        </w:rPr>
        <w:t xml:space="preserve">Pytanie </w:t>
      </w:r>
      <w:r w:rsidR="00040B69" w:rsidRPr="00FB2260">
        <w:rPr>
          <w:rFonts w:ascii="Times New Roman" w:eastAsia="Times New Roman" w:hAnsi="Times New Roman"/>
          <w:bCs/>
          <w:color w:val="000000" w:themeColor="text1"/>
          <w:u w:val="single"/>
          <w:lang w:val="pl-PL" w:eastAsia="pl-PL"/>
        </w:rPr>
        <w:t>12</w:t>
      </w:r>
    </w:p>
    <w:p w14:paraId="1C526D6F" w14:textId="77777777" w:rsidR="00BD0325" w:rsidRPr="00FB2260" w:rsidRDefault="002C3243" w:rsidP="004C194A">
      <w:pPr>
        <w:widowControl/>
        <w:jc w:val="both"/>
        <w:rPr>
          <w:rFonts w:ascii="Times New Roman" w:eastAsia="Times New Roman" w:hAnsi="Times New Roman"/>
          <w:bCs/>
          <w:color w:val="000000" w:themeColor="text1"/>
          <w:lang w:val="pl-PL" w:eastAsia="pl-PL"/>
        </w:rPr>
      </w:pPr>
      <w:r w:rsidRPr="00FB2260">
        <w:rPr>
          <w:rFonts w:ascii="Times New Roman" w:eastAsia="Times New Roman" w:hAnsi="Times New Roman"/>
          <w:bCs/>
          <w:color w:val="000000" w:themeColor="text1"/>
          <w:lang w:val="pl-PL" w:eastAsia="pl-PL"/>
        </w:rPr>
        <w:t>Czy Zamawiający w Pakiecie 10 pozycja 3 i 4 dopuści rozmiar siatki 15cm x 30cm?</w:t>
      </w:r>
    </w:p>
    <w:p w14:paraId="213CF70B" w14:textId="77777777" w:rsidR="00FD1058" w:rsidRPr="00FB2260" w:rsidRDefault="00BD0325" w:rsidP="00FD1058">
      <w:pPr>
        <w:widowControl/>
        <w:jc w:val="both"/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</w:pPr>
      <w:r w:rsidRPr="00FB2260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 xml:space="preserve">Odpowiedź: </w:t>
      </w:r>
      <w:r w:rsidR="00282774" w:rsidRPr="00FB2260">
        <w:rPr>
          <w:rFonts w:ascii="Times New Roman" w:eastAsia="Times New Roman" w:hAnsi="Times New Roman"/>
          <w:bCs/>
          <w:color w:val="000000" w:themeColor="text1"/>
          <w:lang w:val="pl-PL" w:eastAsia="pl-PL"/>
        </w:rPr>
        <w:t>Zamawiający dopuszcza.</w:t>
      </w:r>
    </w:p>
    <w:p w14:paraId="3ADE31EB" w14:textId="77777777" w:rsidR="002C3243" w:rsidRPr="00FB2260" w:rsidRDefault="002C3243" w:rsidP="00BD0325">
      <w:pPr>
        <w:widowControl/>
        <w:jc w:val="both"/>
        <w:rPr>
          <w:rFonts w:ascii="Times New Roman" w:eastAsia="Times New Roman" w:hAnsi="Times New Roman"/>
          <w:bCs/>
          <w:color w:val="000000" w:themeColor="text1"/>
          <w:u w:val="single"/>
          <w:lang w:val="pl-PL" w:eastAsia="pl-PL"/>
        </w:rPr>
      </w:pPr>
    </w:p>
    <w:p w14:paraId="792DE4CD" w14:textId="77777777" w:rsidR="00BD0325" w:rsidRPr="00FB2260" w:rsidRDefault="00BD0325" w:rsidP="00BD0325">
      <w:pPr>
        <w:widowControl/>
        <w:jc w:val="both"/>
        <w:rPr>
          <w:rFonts w:ascii="Times New Roman" w:eastAsia="Times New Roman" w:hAnsi="Times New Roman"/>
          <w:bCs/>
          <w:color w:val="000000" w:themeColor="text1"/>
          <w:u w:val="single"/>
          <w:lang w:val="pl-PL" w:eastAsia="pl-PL"/>
        </w:rPr>
      </w:pPr>
      <w:r w:rsidRPr="00FB2260">
        <w:rPr>
          <w:rFonts w:ascii="Times New Roman" w:eastAsia="Times New Roman" w:hAnsi="Times New Roman"/>
          <w:bCs/>
          <w:color w:val="000000" w:themeColor="text1"/>
          <w:u w:val="single"/>
          <w:lang w:val="pl-PL" w:eastAsia="pl-PL"/>
        </w:rPr>
        <w:t xml:space="preserve">Pytanie </w:t>
      </w:r>
      <w:r w:rsidR="00040B69" w:rsidRPr="00FB2260">
        <w:rPr>
          <w:rFonts w:ascii="Times New Roman" w:eastAsia="Times New Roman" w:hAnsi="Times New Roman"/>
          <w:bCs/>
          <w:color w:val="000000" w:themeColor="text1"/>
          <w:u w:val="single"/>
          <w:lang w:val="pl-PL" w:eastAsia="pl-PL"/>
        </w:rPr>
        <w:t>13</w:t>
      </w:r>
    </w:p>
    <w:p w14:paraId="70AF83E8" w14:textId="77777777" w:rsidR="002C3243" w:rsidRPr="00FB2260" w:rsidRDefault="002C3243" w:rsidP="002C3243">
      <w:pPr>
        <w:widowControl/>
        <w:jc w:val="both"/>
        <w:rPr>
          <w:rFonts w:ascii="Times New Roman" w:eastAsia="Times New Roman" w:hAnsi="Times New Roman"/>
          <w:bCs/>
          <w:color w:val="000000" w:themeColor="text1"/>
          <w:lang w:val="pl-PL" w:eastAsia="pl-PL"/>
        </w:rPr>
      </w:pPr>
      <w:r w:rsidRPr="00FB2260">
        <w:rPr>
          <w:rFonts w:ascii="Times New Roman" w:eastAsia="Times New Roman" w:hAnsi="Times New Roman"/>
          <w:bCs/>
          <w:color w:val="000000" w:themeColor="text1"/>
          <w:lang w:val="pl-PL" w:eastAsia="pl-PL"/>
        </w:rPr>
        <w:t>Pakiet 6</w:t>
      </w:r>
    </w:p>
    <w:p w14:paraId="186449CE" w14:textId="77777777" w:rsidR="002C3243" w:rsidRPr="00FB2260" w:rsidRDefault="002C3243" w:rsidP="002C3243">
      <w:pPr>
        <w:widowControl/>
        <w:jc w:val="both"/>
        <w:rPr>
          <w:rFonts w:ascii="Times New Roman" w:eastAsia="Times New Roman" w:hAnsi="Times New Roman"/>
          <w:bCs/>
          <w:color w:val="000000" w:themeColor="text1"/>
          <w:lang w:val="pl-PL" w:eastAsia="pl-PL"/>
        </w:rPr>
      </w:pPr>
      <w:r w:rsidRPr="00FB2260">
        <w:rPr>
          <w:rFonts w:ascii="Times New Roman" w:eastAsia="Times New Roman" w:hAnsi="Times New Roman"/>
          <w:bCs/>
          <w:color w:val="000000" w:themeColor="text1"/>
          <w:lang w:val="pl-PL" w:eastAsia="pl-PL"/>
        </w:rPr>
        <w:t>Poz. 1</w:t>
      </w:r>
    </w:p>
    <w:p w14:paraId="5A701450" w14:textId="77777777" w:rsidR="002C3243" w:rsidRPr="00FB2260" w:rsidRDefault="002C3243" w:rsidP="002C3243">
      <w:pPr>
        <w:widowControl/>
        <w:jc w:val="both"/>
        <w:rPr>
          <w:rFonts w:ascii="Times New Roman" w:eastAsia="Times New Roman" w:hAnsi="Times New Roman"/>
          <w:bCs/>
          <w:color w:val="000000" w:themeColor="text1"/>
          <w:lang w:val="pl-PL" w:eastAsia="pl-PL"/>
        </w:rPr>
      </w:pPr>
      <w:r w:rsidRPr="00FB2260">
        <w:rPr>
          <w:rFonts w:ascii="Times New Roman" w:eastAsia="Times New Roman" w:hAnsi="Times New Roman"/>
          <w:bCs/>
          <w:color w:val="000000" w:themeColor="text1"/>
          <w:lang w:val="pl-PL" w:eastAsia="pl-PL"/>
        </w:rPr>
        <w:t>Zwracamy się z uprzejmą prośbą o dopuszczenie jednorazowych igieł z drenami ssącymi do biopsji mammotomicznej, w rozmiarze 8G i 10G kompatybilne z systemem Bexcore:</w:t>
      </w:r>
    </w:p>
    <w:p w14:paraId="18C82EE9" w14:textId="77777777" w:rsidR="002C3243" w:rsidRPr="00FB2260" w:rsidRDefault="002C3243" w:rsidP="002C3243">
      <w:pPr>
        <w:widowControl/>
        <w:jc w:val="both"/>
        <w:rPr>
          <w:rFonts w:ascii="Times New Roman" w:eastAsia="Times New Roman" w:hAnsi="Times New Roman"/>
          <w:bCs/>
          <w:color w:val="000000" w:themeColor="text1"/>
          <w:lang w:val="pl-PL" w:eastAsia="pl-PL"/>
        </w:rPr>
      </w:pPr>
      <w:r w:rsidRPr="00FB2260">
        <w:rPr>
          <w:rFonts w:ascii="Times New Roman" w:eastAsia="Times New Roman" w:hAnsi="Times New Roman"/>
          <w:bCs/>
          <w:color w:val="000000" w:themeColor="text1"/>
          <w:lang w:val="pl-PL" w:eastAsia="pl-PL"/>
        </w:rPr>
        <w:t>a. zintegrowany z igłą wymienny koszyczek na pobierany materiał w celu uniknięcia i maksymalnego zmniejszenia możliwości kontaktu personelu z krwią pacjentki a także w celu skrócenia zabiegu biopsji automatyczny</w:t>
      </w:r>
    </w:p>
    <w:p w14:paraId="52BC5F0F" w14:textId="77777777" w:rsidR="002C3243" w:rsidRPr="00FB2260" w:rsidRDefault="002C3243" w:rsidP="002C3243">
      <w:pPr>
        <w:widowControl/>
        <w:jc w:val="both"/>
        <w:rPr>
          <w:rFonts w:ascii="Times New Roman" w:eastAsia="Times New Roman" w:hAnsi="Times New Roman"/>
          <w:bCs/>
          <w:color w:val="000000" w:themeColor="text1"/>
          <w:lang w:val="pl-PL" w:eastAsia="pl-PL"/>
        </w:rPr>
      </w:pPr>
      <w:r w:rsidRPr="00FB2260">
        <w:rPr>
          <w:rFonts w:ascii="Times New Roman" w:eastAsia="Times New Roman" w:hAnsi="Times New Roman"/>
          <w:bCs/>
          <w:color w:val="000000" w:themeColor="text1"/>
          <w:lang w:val="pl-PL" w:eastAsia="pl-PL"/>
        </w:rPr>
        <w:t>b. obrót igły w zakresie 360 stopni przy ruchomej rękojeści dla zabiegów pod kontrolą USG</w:t>
      </w:r>
    </w:p>
    <w:p w14:paraId="1F97A80E" w14:textId="77777777" w:rsidR="002C3243" w:rsidRPr="00FB2260" w:rsidRDefault="002C3243" w:rsidP="002C3243">
      <w:pPr>
        <w:widowControl/>
        <w:jc w:val="both"/>
        <w:rPr>
          <w:rFonts w:ascii="Times New Roman" w:eastAsia="Times New Roman" w:hAnsi="Times New Roman"/>
          <w:bCs/>
          <w:color w:val="000000" w:themeColor="text1"/>
          <w:lang w:val="pl-PL" w:eastAsia="pl-PL"/>
        </w:rPr>
      </w:pPr>
      <w:r w:rsidRPr="00FB2260">
        <w:rPr>
          <w:rFonts w:ascii="Times New Roman" w:eastAsia="Times New Roman" w:hAnsi="Times New Roman"/>
          <w:bCs/>
          <w:color w:val="000000" w:themeColor="text1"/>
          <w:lang w:val="pl-PL" w:eastAsia="pl-PL"/>
        </w:rPr>
        <w:t>c. trokarowy kształt ostrza igły,</w:t>
      </w:r>
    </w:p>
    <w:p w14:paraId="1816E041" w14:textId="77777777" w:rsidR="00BD0325" w:rsidRPr="00FB2260" w:rsidRDefault="002C3243" w:rsidP="002C3243">
      <w:pPr>
        <w:widowControl/>
        <w:jc w:val="both"/>
        <w:rPr>
          <w:rFonts w:ascii="Times New Roman" w:eastAsia="Times New Roman" w:hAnsi="Times New Roman"/>
          <w:bCs/>
          <w:color w:val="000000" w:themeColor="text1"/>
          <w:lang w:val="pl-PL" w:eastAsia="pl-PL"/>
        </w:rPr>
      </w:pPr>
      <w:r w:rsidRPr="00FB2260">
        <w:rPr>
          <w:rFonts w:ascii="Times New Roman" w:eastAsia="Times New Roman" w:hAnsi="Times New Roman"/>
          <w:bCs/>
          <w:color w:val="000000" w:themeColor="text1"/>
          <w:lang w:val="pl-PL" w:eastAsia="pl-PL"/>
        </w:rPr>
        <w:t>d. igła wyposażona w jeden kanał, gwarantujący, że wycinek ma rzeczywisty rozmiar igły</w:t>
      </w:r>
    </w:p>
    <w:p w14:paraId="40A5D5CF" w14:textId="77777777" w:rsidR="00FD1058" w:rsidRPr="00FB2260" w:rsidRDefault="00BD0325" w:rsidP="00FD1058">
      <w:pPr>
        <w:widowControl/>
        <w:jc w:val="both"/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</w:pPr>
      <w:r w:rsidRPr="00FB2260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 xml:space="preserve">Odpowiedź: </w:t>
      </w:r>
      <w:r w:rsidR="00282774" w:rsidRPr="00FB2260">
        <w:rPr>
          <w:rFonts w:ascii="Times New Roman" w:eastAsia="Times New Roman" w:hAnsi="Times New Roman"/>
          <w:bCs/>
          <w:color w:val="000000" w:themeColor="text1"/>
          <w:lang w:val="pl-PL" w:eastAsia="pl-PL"/>
        </w:rPr>
        <w:t>Zamawiający nie dopuszcza.</w:t>
      </w:r>
    </w:p>
    <w:p w14:paraId="350848E1" w14:textId="77777777" w:rsidR="00BD0325" w:rsidRPr="00FB2260" w:rsidRDefault="00BD0325" w:rsidP="00BD0325">
      <w:pPr>
        <w:widowControl/>
        <w:jc w:val="both"/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</w:pPr>
    </w:p>
    <w:p w14:paraId="19E0C20C" w14:textId="77777777" w:rsidR="00BD0325" w:rsidRPr="00FB2260" w:rsidRDefault="00BD0325" w:rsidP="00BD0325">
      <w:pPr>
        <w:widowControl/>
        <w:jc w:val="both"/>
        <w:rPr>
          <w:rFonts w:ascii="Times New Roman" w:eastAsia="Times New Roman" w:hAnsi="Times New Roman"/>
          <w:bCs/>
          <w:color w:val="000000" w:themeColor="text1"/>
          <w:u w:val="single"/>
          <w:lang w:val="pl-PL" w:eastAsia="pl-PL"/>
        </w:rPr>
      </w:pPr>
      <w:r w:rsidRPr="00FB2260">
        <w:rPr>
          <w:rFonts w:ascii="Times New Roman" w:eastAsia="Times New Roman" w:hAnsi="Times New Roman"/>
          <w:bCs/>
          <w:color w:val="000000" w:themeColor="text1"/>
          <w:u w:val="single"/>
          <w:lang w:val="pl-PL" w:eastAsia="pl-PL"/>
        </w:rPr>
        <w:t xml:space="preserve">Pytanie </w:t>
      </w:r>
      <w:r w:rsidR="00040B69" w:rsidRPr="00FB2260">
        <w:rPr>
          <w:rFonts w:ascii="Times New Roman" w:eastAsia="Times New Roman" w:hAnsi="Times New Roman"/>
          <w:bCs/>
          <w:color w:val="000000" w:themeColor="text1"/>
          <w:u w:val="single"/>
          <w:lang w:val="pl-PL" w:eastAsia="pl-PL"/>
        </w:rPr>
        <w:t>14</w:t>
      </w:r>
    </w:p>
    <w:p w14:paraId="5E8105D2" w14:textId="77777777" w:rsidR="002C3243" w:rsidRPr="00FB2260" w:rsidRDefault="002C3243" w:rsidP="002C3243">
      <w:pPr>
        <w:widowControl/>
        <w:jc w:val="both"/>
        <w:rPr>
          <w:rFonts w:ascii="Times New Roman" w:eastAsia="Times New Roman" w:hAnsi="Times New Roman"/>
          <w:bCs/>
          <w:color w:val="000000" w:themeColor="text1"/>
          <w:lang w:val="pl-PL" w:eastAsia="pl-PL"/>
        </w:rPr>
      </w:pPr>
      <w:r w:rsidRPr="00FB2260">
        <w:rPr>
          <w:rFonts w:ascii="Times New Roman" w:eastAsia="Times New Roman" w:hAnsi="Times New Roman"/>
          <w:bCs/>
          <w:color w:val="000000" w:themeColor="text1"/>
          <w:lang w:val="pl-PL" w:eastAsia="pl-PL"/>
        </w:rPr>
        <w:t>Pakiet 6</w:t>
      </w:r>
    </w:p>
    <w:p w14:paraId="16C943BA" w14:textId="77777777" w:rsidR="002C3243" w:rsidRPr="00FB2260" w:rsidRDefault="002C3243" w:rsidP="002C3243">
      <w:pPr>
        <w:widowControl/>
        <w:jc w:val="both"/>
        <w:rPr>
          <w:rFonts w:ascii="Times New Roman" w:eastAsia="Times New Roman" w:hAnsi="Times New Roman"/>
          <w:bCs/>
          <w:color w:val="000000" w:themeColor="text1"/>
          <w:lang w:val="pl-PL" w:eastAsia="pl-PL"/>
        </w:rPr>
      </w:pPr>
      <w:r w:rsidRPr="00FB2260">
        <w:rPr>
          <w:rFonts w:ascii="Times New Roman" w:eastAsia="Times New Roman" w:hAnsi="Times New Roman"/>
          <w:bCs/>
          <w:color w:val="000000" w:themeColor="text1"/>
          <w:lang w:val="pl-PL" w:eastAsia="pl-PL"/>
        </w:rPr>
        <w:t>Poz. 2</w:t>
      </w:r>
    </w:p>
    <w:p w14:paraId="4237E267" w14:textId="77777777" w:rsidR="00BD0325" w:rsidRPr="00FB2260" w:rsidRDefault="002C3243" w:rsidP="002C3243">
      <w:pPr>
        <w:widowControl/>
        <w:jc w:val="both"/>
        <w:rPr>
          <w:rFonts w:ascii="Times New Roman" w:eastAsia="Times New Roman" w:hAnsi="Times New Roman"/>
          <w:bCs/>
          <w:color w:val="000000" w:themeColor="text1"/>
          <w:lang w:val="pl-PL" w:eastAsia="pl-PL"/>
        </w:rPr>
      </w:pPr>
      <w:r w:rsidRPr="00FB2260">
        <w:rPr>
          <w:rFonts w:ascii="Times New Roman" w:eastAsia="Times New Roman" w:hAnsi="Times New Roman"/>
          <w:bCs/>
          <w:color w:val="000000" w:themeColor="text1"/>
          <w:lang w:val="pl-PL" w:eastAsia="pl-PL"/>
        </w:rPr>
        <w:t>Zwracamy się z uprzejmą prośbą o dopuszczenie jednorazowych, wymiennych zbiorników próżniowych kompatybilnych z systemem Bexcore bez konieczności użycia kasety ssąco – płuczącej.</w:t>
      </w:r>
    </w:p>
    <w:p w14:paraId="74F56D38" w14:textId="77777777" w:rsidR="008868DD" w:rsidRPr="00FB2260" w:rsidRDefault="00BD0325" w:rsidP="008868DD">
      <w:pPr>
        <w:widowControl/>
        <w:jc w:val="both"/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</w:pPr>
      <w:r w:rsidRPr="00FB2260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 xml:space="preserve">Odpowiedź: </w:t>
      </w:r>
      <w:r w:rsidR="00282774" w:rsidRPr="00FB2260">
        <w:rPr>
          <w:rFonts w:ascii="Times New Roman" w:eastAsia="Times New Roman" w:hAnsi="Times New Roman"/>
          <w:bCs/>
          <w:color w:val="000000" w:themeColor="text1"/>
          <w:lang w:val="pl-PL" w:eastAsia="pl-PL"/>
        </w:rPr>
        <w:t>Zamawiający nie dopuszcza.</w:t>
      </w:r>
    </w:p>
    <w:p w14:paraId="066BFB74" w14:textId="51000141" w:rsidR="00BD0325" w:rsidRDefault="00BD0325" w:rsidP="00BD0325">
      <w:pPr>
        <w:widowControl/>
        <w:jc w:val="both"/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</w:pPr>
    </w:p>
    <w:p w14:paraId="083CE971" w14:textId="77777777" w:rsidR="00C954AA" w:rsidRPr="00FB2260" w:rsidRDefault="00C954AA" w:rsidP="00BD0325">
      <w:pPr>
        <w:widowControl/>
        <w:jc w:val="both"/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</w:pPr>
    </w:p>
    <w:p w14:paraId="779A3939" w14:textId="77777777" w:rsidR="00BD0325" w:rsidRPr="00FB2260" w:rsidRDefault="00BD0325" w:rsidP="00BD0325">
      <w:pPr>
        <w:widowControl/>
        <w:jc w:val="both"/>
        <w:rPr>
          <w:rFonts w:ascii="Times New Roman" w:eastAsia="Times New Roman" w:hAnsi="Times New Roman"/>
          <w:bCs/>
          <w:color w:val="000000" w:themeColor="text1"/>
          <w:u w:val="single"/>
          <w:lang w:val="pl-PL" w:eastAsia="pl-PL"/>
        </w:rPr>
      </w:pPr>
      <w:r w:rsidRPr="00FB2260">
        <w:rPr>
          <w:rFonts w:ascii="Times New Roman" w:eastAsia="Times New Roman" w:hAnsi="Times New Roman"/>
          <w:bCs/>
          <w:color w:val="000000" w:themeColor="text1"/>
          <w:u w:val="single"/>
          <w:lang w:val="pl-PL" w:eastAsia="pl-PL"/>
        </w:rPr>
        <w:lastRenderedPageBreak/>
        <w:t xml:space="preserve">Pytanie </w:t>
      </w:r>
      <w:r w:rsidR="00040B69" w:rsidRPr="00FB2260">
        <w:rPr>
          <w:rFonts w:ascii="Times New Roman" w:eastAsia="Times New Roman" w:hAnsi="Times New Roman"/>
          <w:bCs/>
          <w:color w:val="000000" w:themeColor="text1"/>
          <w:u w:val="single"/>
          <w:lang w:val="pl-PL" w:eastAsia="pl-PL"/>
        </w:rPr>
        <w:t>15</w:t>
      </w:r>
    </w:p>
    <w:p w14:paraId="729246BA" w14:textId="77777777" w:rsidR="002C3243" w:rsidRPr="00FB2260" w:rsidRDefault="002C3243" w:rsidP="00BD0325">
      <w:pPr>
        <w:widowControl/>
        <w:jc w:val="both"/>
        <w:rPr>
          <w:rFonts w:ascii="Times New Roman" w:eastAsia="Times New Roman" w:hAnsi="Times New Roman"/>
          <w:bCs/>
          <w:color w:val="000000" w:themeColor="text1"/>
          <w:lang w:val="pl-PL" w:eastAsia="pl-PL"/>
        </w:rPr>
      </w:pPr>
      <w:r w:rsidRPr="00FB2260">
        <w:rPr>
          <w:rFonts w:ascii="Times New Roman" w:eastAsia="Times New Roman" w:hAnsi="Times New Roman"/>
          <w:bCs/>
          <w:color w:val="000000" w:themeColor="text1"/>
          <w:lang w:val="pl-PL" w:eastAsia="pl-PL"/>
        </w:rPr>
        <w:t>Pakiet 6</w:t>
      </w:r>
    </w:p>
    <w:p w14:paraId="70B033B2" w14:textId="77777777" w:rsidR="002C3243" w:rsidRPr="00FB2260" w:rsidRDefault="002C3243" w:rsidP="002C3243">
      <w:pPr>
        <w:widowControl/>
        <w:jc w:val="both"/>
        <w:rPr>
          <w:rFonts w:ascii="Times New Roman" w:eastAsia="Times New Roman" w:hAnsi="Times New Roman"/>
          <w:bCs/>
          <w:color w:val="000000" w:themeColor="text1"/>
          <w:lang w:val="pl-PL" w:eastAsia="pl-PL"/>
        </w:rPr>
      </w:pPr>
      <w:r w:rsidRPr="00FB2260">
        <w:rPr>
          <w:rFonts w:ascii="Times New Roman" w:eastAsia="Times New Roman" w:hAnsi="Times New Roman"/>
          <w:bCs/>
          <w:color w:val="000000" w:themeColor="text1"/>
          <w:lang w:val="pl-PL" w:eastAsia="pl-PL"/>
        </w:rPr>
        <w:t>Poz. 3</w:t>
      </w:r>
    </w:p>
    <w:p w14:paraId="32BC23AF" w14:textId="77777777" w:rsidR="00BD0325" w:rsidRPr="00FB2260" w:rsidRDefault="002C3243" w:rsidP="002C3243">
      <w:pPr>
        <w:widowControl/>
        <w:jc w:val="both"/>
        <w:rPr>
          <w:rFonts w:ascii="Times New Roman" w:eastAsia="Times New Roman" w:hAnsi="Times New Roman"/>
          <w:bCs/>
          <w:color w:val="000000" w:themeColor="text1"/>
          <w:lang w:val="pl-PL" w:eastAsia="pl-PL"/>
        </w:rPr>
      </w:pPr>
      <w:r w:rsidRPr="00FB2260">
        <w:rPr>
          <w:rFonts w:ascii="Times New Roman" w:eastAsia="Times New Roman" w:hAnsi="Times New Roman"/>
          <w:bCs/>
          <w:color w:val="000000" w:themeColor="text1"/>
          <w:lang w:val="pl-PL" w:eastAsia="pl-PL"/>
        </w:rPr>
        <w:t>Prosimy o wydzielenie pozycji z pakietu.</w:t>
      </w:r>
    </w:p>
    <w:p w14:paraId="76B1B954" w14:textId="77777777" w:rsidR="00BD0325" w:rsidRPr="00FB2260" w:rsidRDefault="00BD0325" w:rsidP="004713C2">
      <w:pPr>
        <w:widowControl/>
        <w:tabs>
          <w:tab w:val="left" w:pos="2190"/>
        </w:tabs>
        <w:jc w:val="both"/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</w:pPr>
      <w:r w:rsidRPr="00FB2260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 xml:space="preserve">Odpowiedź: </w:t>
      </w:r>
      <w:r w:rsidR="00282774" w:rsidRPr="00FB2260">
        <w:rPr>
          <w:rFonts w:ascii="Times New Roman" w:eastAsia="Times New Roman" w:hAnsi="Times New Roman"/>
          <w:bCs/>
          <w:color w:val="000000" w:themeColor="text1"/>
          <w:lang w:val="pl-PL" w:eastAsia="pl-PL"/>
        </w:rPr>
        <w:t>Zamawiający nie dopuszcza.</w:t>
      </w:r>
    </w:p>
    <w:p w14:paraId="1B1FB3AB" w14:textId="77777777" w:rsidR="001E1FC6" w:rsidRPr="00FB2260" w:rsidRDefault="001E1FC6" w:rsidP="00837408">
      <w:pPr>
        <w:widowControl/>
        <w:jc w:val="both"/>
        <w:rPr>
          <w:rFonts w:ascii="Times New Roman" w:eastAsia="Times New Roman" w:hAnsi="Times New Roman"/>
          <w:bCs/>
          <w:color w:val="000000" w:themeColor="text1"/>
          <w:u w:val="single"/>
          <w:lang w:val="pl-PL" w:eastAsia="pl-PL"/>
        </w:rPr>
      </w:pPr>
    </w:p>
    <w:p w14:paraId="2A3C6D2E" w14:textId="77777777" w:rsidR="00837408" w:rsidRPr="00FB2260" w:rsidRDefault="00837408" w:rsidP="00837408">
      <w:pPr>
        <w:widowControl/>
        <w:jc w:val="both"/>
        <w:rPr>
          <w:rFonts w:ascii="Times New Roman" w:eastAsia="Times New Roman" w:hAnsi="Times New Roman"/>
          <w:bCs/>
          <w:color w:val="000000" w:themeColor="text1"/>
          <w:u w:val="single"/>
          <w:lang w:val="pl-PL" w:eastAsia="pl-PL"/>
        </w:rPr>
      </w:pPr>
      <w:r w:rsidRPr="00FB2260">
        <w:rPr>
          <w:rFonts w:ascii="Times New Roman" w:eastAsia="Times New Roman" w:hAnsi="Times New Roman"/>
          <w:bCs/>
          <w:color w:val="000000" w:themeColor="text1"/>
          <w:u w:val="single"/>
          <w:lang w:val="pl-PL" w:eastAsia="pl-PL"/>
        </w:rPr>
        <w:t>Pytanie 16</w:t>
      </w:r>
    </w:p>
    <w:p w14:paraId="6B35512E" w14:textId="77777777" w:rsidR="00A5657F" w:rsidRPr="00FB2260" w:rsidRDefault="00A5657F" w:rsidP="00A5657F">
      <w:pPr>
        <w:widowControl/>
        <w:jc w:val="both"/>
        <w:rPr>
          <w:rFonts w:ascii="Times New Roman" w:eastAsia="Times New Roman" w:hAnsi="Times New Roman"/>
          <w:bCs/>
          <w:color w:val="000000" w:themeColor="text1"/>
          <w:lang w:val="pl-PL" w:eastAsia="pl-PL"/>
        </w:rPr>
      </w:pPr>
      <w:r w:rsidRPr="00FB2260">
        <w:rPr>
          <w:rFonts w:ascii="Times New Roman" w:eastAsia="Times New Roman" w:hAnsi="Times New Roman"/>
          <w:bCs/>
          <w:color w:val="000000" w:themeColor="text1"/>
          <w:lang w:val="pl-PL" w:eastAsia="pl-PL"/>
        </w:rPr>
        <w:t>Pakiet 6</w:t>
      </w:r>
    </w:p>
    <w:p w14:paraId="777838E2" w14:textId="77777777" w:rsidR="00A5657F" w:rsidRPr="00FB2260" w:rsidRDefault="00A5657F" w:rsidP="00A5657F">
      <w:pPr>
        <w:widowControl/>
        <w:jc w:val="both"/>
        <w:rPr>
          <w:rFonts w:ascii="Times New Roman" w:eastAsia="Times New Roman" w:hAnsi="Times New Roman"/>
          <w:bCs/>
          <w:color w:val="000000" w:themeColor="text1"/>
          <w:lang w:val="pl-PL" w:eastAsia="pl-PL"/>
        </w:rPr>
      </w:pPr>
      <w:r w:rsidRPr="00FB2260">
        <w:rPr>
          <w:rFonts w:ascii="Times New Roman" w:eastAsia="Times New Roman" w:hAnsi="Times New Roman"/>
          <w:bCs/>
          <w:color w:val="000000" w:themeColor="text1"/>
          <w:lang w:val="pl-PL" w:eastAsia="pl-PL"/>
        </w:rPr>
        <w:t>Poz. 5</w:t>
      </w:r>
    </w:p>
    <w:p w14:paraId="5A2B3AF3" w14:textId="77777777" w:rsidR="00837408" w:rsidRPr="00FB2260" w:rsidRDefault="00A5657F" w:rsidP="00A5657F">
      <w:pPr>
        <w:widowControl/>
        <w:jc w:val="both"/>
        <w:rPr>
          <w:rFonts w:ascii="Times New Roman" w:eastAsia="Times New Roman" w:hAnsi="Times New Roman"/>
          <w:bCs/>
          <w:color w:val="000000" w:themeColor="text1"/>
          <w:lang w:val="pl-PL" w:eastAsia="pl-PL"/>
        </w:rPr>
      </w:pPr>
      <w:r w:rsidRPr="00FB2260">
        <w:rPr>
          <w:rFonts w:ascii="Times New Roman" w:eastAsia="Times New Roman" w:hAnsi="Times New Roman"/>
          <w:bCs/>
          <w:color w:val="000000" w:themeColor="text1"/>
          <w:lang w:val="pl-PL" w:eastAsia="pl-PL"/>
        </w:rPr>
        <w:t>Prosimy o dopuszczenie znacznika tytanowego w jednym kształcie, widocznego w obrazowaniu USG minimum 6 miesięcy oraz trwałe w RTG i MRI – kompatybilne z igłami biopsyjnymi.</w:t>
      </w:r>
    </w:p>
    <w:p w14:paraId="47815810" w14:textId="77777777" w:rsidR="004824E7" w:rsidRPr="00FB2260" w:rsidRDefault="00837408" w:rsidP="001F4B91">
      <w:pPr>
        <w:widowControl/>
        <w:jc w:val="both"/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</w:pPr>
      <w:r w:rsidRPr="00FB2260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 xml:space="preserve">Odpowiedź: </w:t>
      </w:r>
      <w:r w:rsidR="00282774" w:rsidRPr="00FB2260">
        <w:rPr>
          <w:rFonts w:ascii="Times New Roman" w:eastAsia="Times New Roman" w:hAnsi="Times New Roman"/>
          <w:bCs/>
          <w:color w:val="000000" w:themeColor="text1"/>
          <w:lang w:val="pl-PL" w:eastAsia="pl-PL"/>
        </w:rPr>
        <w:t>Zamawiający nie dopuszcza.</w:t>
      </w:r>
    </w:p>
    <w:p w14:paraId="481C4B35" w14:textId="77777777" w:rsidR="0037127C" w:rsidRPr="00FB2260" w:rsidRDefault="0037127C" w:rsidP="005B54B2">
      <w:pPr>
        <w:widowControl/>
        <w:jc w:val="both"/>
        <w:rPr>
          <w:rFonts w:ascii="Times New Roman" w:eastAsia="Times New Roman" w:hAnsi="Times New Roman"/>
          <w:bCs/>
          <w:color w:val="000000" w:themeColor="text1"/>
          <w:u w:val="single"/>
          <w:lang w:val="pl-PL" w:eastAsia="pl-PL"/>
        </w:rPr>
      </w:pPr>
    </w:p>
    <w:p w14:paraId="007E1197" w14:textId="77777777" w:rsidR="005B54B2" w:rsidRPr="00FB2260" w:rsidRDefault="005B54B2" w:rsidP="005B54B2">
      <w:pPr>
        <w:widowControl/>
        <w:jc w:val="both"/>
        <w:rPr>
          <w:rFonts w:ascii="Times New Roman" w:eastAsia="Times New Roman" w:hAnsi="Times New Roman"/>
          <w:bCs/>
          <w:color w:val="000000" w:themeColor="text1"/>
          <w:u w:val="single"/>
          <w:lang w:val="pl-PL" w:eastAsia="pl-PL"/>
        </w:rPr>
      </w:pPr>
      <w:r w:rsidRPr="00FB2260">
        <w:rPr>
          <w:rFonts w:ascii="Times New Roman" w:eastAsia="Times New Roman" w:hAnsi="Times New Roman"/>
          <w:bCs/>
          <w:color w:val="000000" w:themeColor="text1"/>
          <w:u w:val="single"/>
          <w:lang w:val="pl-PL" w:eastAsia="pl-PL"/>
        </w:rPr>
        <w:t xml:space="preserve">Pytanie </w:t>
      </w:r>
      <w:r w:rsidR="00540BC8" w:rsidRPr="00FB2260">
        <w:rPr>
          <w:rFonts w:ascii="Times New Roman" w:eastAsia="Times New Roman" w:hAnsi="Times New Roman"/>
          <w:bCs/>
          <w:color w:val="000000" w:themeColor="text1"/>
          <w:u w:val="single"/>
          <w:lang w:val="pl-PL" w:eastAsia="pl-PL"/>
        </w:rPr>
        <w:t>17</w:t>
      </w:r>
    </w:p>
    <w:p w14:paraId="7F757F74" w14:textId="77777777" w:rsidR="005B54B2" w:rsidRPr="00FB2260" w:rsidRDefault="00E01A47" w:rsidP="0037127C">
      <w:pPr>
        <w:widowControl/>
        <w:jc w:val="both"/>
        <w:rPr>
          <w:rFonts w:ascii="Times New Roman" w:eastAsia="Times New Roman" w:hAnsi="Times New Roman"/>
          <w:bCs/>
          <w:color w:val="000000" w:themeColor="text1"/>
          <w:lang w:val="pl-PL" w:eastAsia="pl-PL"/>
        </w:rPr>
      </w:pPr>
      <w:r w:rsidRPr="00FB2260">
        <w:rPr>
          <w:rFonts w:ascii="Times New Roman" w:eastAsia="Times New Roman" w:hAnsi="Times New Roman"/>
          <w:bCs/>
          <w:color w:val="000000" w:themeColor="text1"/>
          <w:lang w:val="pl-PL" w:eastAsia="pl-PL"/>
        </w:rPr>
        <w:t>Pakiet 6</w:t>
      </w:r>
    </w:p>
    <w:p w14:paraId="59A78EC9" w14:textId="77777777" w:rsidR="00E01A47" w:rsidRPr="00FB2260" w:rsidRDefault="00E01A47" w:rsidP="00E01A47">
      <w:pPr>
        <w:widowControl/>
        <w:jc w:val="both"/>
        <w:rPr>
          <w:rFonts w:ascii="Times New Roman" w:eastAsia="Times New Roman" w:hAnsi="Times New Roman"/>
          <w:bCs/>
          <w:color w:val="000000" w:themeColor="text1"/>
          <w:lang w:val="pl-PL" w:eastAsia="pl-PL"/>
        </w:rPr>
      </w:pPr>
      <w:r w:rsidRPr="00FB2260">
        <w:rPr>
          <w:rFonts w:ascii="Times New Roman" w:eastAsia="Times New Roman" w:hAnsi="Times New Roman"/>
          <w:bCs/>
          <w:color w:val="000000" w:themeColor="text1"/>
          <w:lang w:val="pl-PL" w:eastAsia="pl-PL"/>
        </w:rPr>
        <w:t>Poz.6</w:t>
      </w:r>
    </w:p>
    <w:p w14:paraId="0C1D8DF7" w14:textId="77777777" w:rsidR="00E01A47" w:rsidRPr="00FB2260" w:rsidRDefault="00E01A47" w:rsidP="00E01A47">
      <w:pPr>
        <w:widowControl/>
        <w:jc w:val="both"/>
        <w:rPr>
          <w:rFonts w:ascii="Times New Roman" w:eastAsia="Times New Roman" w:hAnsi="Times New Roman"/>
          <w:bCs/>
          <w:color w:val="000000" w:themeColor="text1"/>
          <w:lang w:val="pl-PL" w:eastAsia="pl-PL"/>
        </w:rPr>
      </w:pPr>
      <w:r w:rsidRPr="00FB2260">
        <w:rPr>
          <w:rFonts w:ascii="Times New Roman" w:eastAsia="Times New Roman" w:hAnsi="Times New Roman"/>
          <w:bCs/>
          <w:color w:val="000000" w:themeColor="text1"/>
          <w:lang w:val="pl-PL" w:eastAsia="pl-PL"/>
        </w:rPr>
        <w:t>Prosimy o dopuszczenie dzierżawy system Bexcore sterowany komputerowo wyposażony w moduł kontrolny , moduł ssący z pompą próżniową do wytwarzania podciśnienia oraz systemem w którym kompatybilna rękojeść do wykonywania biopsji pod kontrolą USG posiada możliwość zastosowania igieł biopsyjnych przynajmniej w dwóch rozmiarach:</w:t>
      </w:r>
    </w:p>
    <w:p w14:paraId="64DBE125" w14:textId="77777777" w:rsidR="00E01A47" w:rsidRPr="00FB2260" w:rsidRDefault="00E01A47" w:rsidP="00E01A47">
      <w:pPr>
        <w:widowControl/>
        <w:jc w:val="both"/>
        <w:rPr>
          <w:rFonts w:ascii="Times New Roman" w:eastAsia="Times New Roman" w:hAnsi="Times New Roman"/>
          <w:bCs/>
          <w:color w:val="000000" w:themeColor="text1"/>
          <w:lang w:val="pl-PL" w:eastAsia="pl-PL"/>
        </w:rPr>
      </w:pPr>
      <w:r w:rsidRPr="00FB2260">
        <w:rPr>
          <w:rFonts w:ascii="Times New Roman" w:eastAsia="Times New Roman" w:hAnsi="Times New Roman"/>
          <w:bCs/>
          <w:color w:val="000000" w:themeColor="text1"/>
          <w:lang w:val="pl-PL" w:eastAsia="pl-PL"/>
        </w:rPr>
        <w:t>średnica zewnętrzna 8G i 10 G)</w:t>
      </w:r>
    </w:p>
    <w:p w14:paraId="62592CEB" w14:textId="77777777" w:rsidR="00E01A47" w:rsidRPr="00FB2260" w:rsidRDefault="00E01A47" w:rsidP="00E01A47">
      <w:pPr>
        <w:widowControl/>
        <w:jc w:val="both"/>
        <w:rPr>
          <w:rFonts w:ascii="Times New Roman" w:eastAsia="Times New Roman" w:hAnsi="Times New Roman"/>
          <w:bCs/>
          <w:color w:val="000000" w:themeColor="text1"/>
          <w:lang w:val="pl-PL" w:eastAsia="pl-PL"/>
        </w:rPr>
      </w:pPr>
      <w:r w:rsidRPr="00FB2260">
        <w:rPr>
          <w:rFonts w:ascii="Times New Roman" w:eastAsia="Times New Roman" w:hAnsi="Times New Roman"/>
          <w:bCs/>
          <w:color w:val="000000" w:themeColor="text1"/>
          <w:lang w:val="pl-PL" w:eastAsia="pl-PL"/>
        </w:rPr>
        <w:t>a) posiadający niezależne sterowanie ssaniem i nożem tnącym w rękojeści oraz za pośrednictwem nożnego sterownika</w:t>
      </w:r>
    </w:p>
    <w:p w14:paraId="121D2378" w14:textId="77777777" w:rsidR="00E01A47" w:rsidRPr="00FB2260" w:rsidRDefault="00E01A47" w:rsidP="00E01A47">
      <w:pPr>
        <w:widowControl/>
        <w:jc w:val="both"/>
        <w:rPr>
          <w:rFonts w:ascii="Times New Roman" w:eastAsia="Times New Roman" w:hAnsi="Times New Roman"/>
          <w:bCs/>
          <w:color w:val="000000" w:themeColor="text1"/>
          <w:lang w:val="pl-PL" w:eastAsia="pl-PL"/>
        </w:rPr>
      </w:pPr>
      <w:r w:rsidRPr="00FB2260">
        <w:rPr>
          <w:rFonts w:ascii="Times New Roman" w:eastAsia="Times New Roman" w:hAnsi="Times New Roman"/>
          <w:bCs/>
          <w:color w:val="000000" w:themeColor="text1"/>
          <w:lang w:val="pl-PL" w:eastAsia="pl-PL"/>
        </w:rPr>
        <w:t>b) posiadający możliwość podania środka znieczulającego w trakcie zabiegu biopsji</w:t>
      </w:r>
    </w:p>
    <w:p w14:paraId="02E65BE2" w14:textId="77777777" w:rsidR="00E01A47" w:rsidRPr="00FB2260" w:rsidRDefault="00E01A47" w:rsidP="00E01A47">
      <w:pPr>
        <w:widowControl/>
        <w:jc w:val="both"/>
        <w:rPr>
          <w:rFonts w:ascii="Times New Roman" w:eastAsia="Times New Roman" w:hAnsi="Times New Roman"/>
          <w:bCs/>
          <w:color w:val="000000" w:themeColor="text1"/>
          <w:lang w:val="pl-PL" w:eastAsia="pl-PL"/>
        </w:rPr>
      </w:pPr>
      <w:r w:rsidRPr="00FB2260">
        <w:rPr>
          <w:rFonts w:ascii="Times New Roman" w:eastAsia="Times New Roman" w:hAnsi="Times New Roman"/>
          <w:bCs/>
          <w:color w:val="000000" w:themeColor="text1"/>
          <w:lang w:val="pl-PL" w:eastAsia="pl-PL"/>
        </w:rPr>
        <w:t>c) posiadający możliwość zastosowania znaczników biopsji pod kontrolą USG i RTG</w:t>
      </w:r>
    </w:p>
    <w:p w14:paraId="5A5FA3CC" w14:textId="77777777" w:rsidR="00E01A47" w:rsidRPr="00FB2260" w:rsidRDefault="00E01A47" w:rsidP="00E01A47">
      <w:pPr>
        <w:widowControl/>
        <w:jc w:val="both"/>
        <w:rPr>
          <w:rFonts w:ascii="Times New Roman" w:eastAsia="Times New Roman" w:hAnsi="Times New Roman"/>
          <w:bCs/>
          <w:color w:val="000000" w:themeColor="text1"/>
          <w:lang w:val="pl-PL" w:eastAsia="pl-PL"/>
        </w:rPr>
      </w:pPr>
      <w:r w:rsidRPr="00FB2260">
        <w:rPr>
          <w:rFonts w:ascii="Times New Roman" w:eastAsia="Times New Roman" w:hAnsi="Times New Roman"/>
          <w:bCs/>
          <w:color w:val="000000" w:themeColor="text1"/>
          <w:lang w:val="pl-PL" w:eastAsia="pl-PL"/>
        </w:rPr>
        <w:t>d) posiadający możliwość manualnego sterowania igłą biopsyjną</w:t>
      </w:r>
    </w:p>
    <w:p w14:paraId="221BB9E2" w14:textId="77777777" w:rsidR="00E01A47" w:rsidRPr="00FB2260" w:rsidRDefault="00E01A47" w:rsidP="00E01A47">
      <w:pPr>
        <w:widowControl/>
        <w:jc w:val="both"/>
        <w:rPr>
          <w:rFonts w:ascii="Times New Roman" w:eastAsia="Times New Roman" w:hAnsi="Times New Roman"/>
          <w:bCs/>
          <w:color w:val="000000" w:themeColor="text1"/>
          <w:lang w:val="pl-PL" w:eastAsia="pl-PL"/>
        </w:rPr>
      </w:pPr>
      <w:r w:rsidRPr="00FB2260">
        <w:rPr>
          <w:rFonts w:ascii="Times New Roman" w:eastAsia="Times New Roman" w:hAnsi="Times New Roman"/>
          <w:bCs/>
          <w:color w:val="000000" w:themeColor="text1"/>
          <w:lang w:val="pl-PL" w:eastAsia="pl-PL"/>
        </w:rPr>
        <w:t>e) posiadający możliwość ustawienia profili dla więcej niż jednego operatora, możliwość przypisania funkcji dla poszczególnych przycisków na rękojeści,</w:t>
      </w:r>
    </w:p>
    <w:p w14:paraId="1CB6C562" w14:textId="77777777" w:rsidR="00E01A47" w:rsidRPr="00FB2260" w:rsidRDefault="00E01A47" w:rsidP="00E01A47">
      <w:pPr>
        <w:widowControl/>
        <w:jc w:val="both"/>
        <w:rPr>
          <w:rFonts w:ascii="Times New Roman" w:eastAsia="Times New Roman" w:hAnsi="Times New Roman"/>
          <w:bCs/>
          <w:color w:val="000000" w:themeColor="text1"/>
          <w:lang w:val="pl-PL" w:eastAsia="pl-PL"/>
        </w:rPr>
      </w:pPr>
      <w:r w:rsidRPr="00FB2260">
        <w:rPr>
          <w:rFonts w:ascii="Times New Roman" w:eastAsia="Times New Roman" w:hAnsi="Times New Roman"/>
          <w:bCs/>
          <w:color w:val="000000" w:themeColor="text1"/>
          <w:lang w:val="pl-PL" w:eastAsia="pl-PL"/>
        </w:rPr>
        <w:t>f) posiadający dotykowy wyświetlacz wrażliwym na nacisk oporowy, czteroliniowy</w:t>
      </w:r>
    </w:p>
    <w:p w14:paraId="2ABEEF82" w14:textId="77777777" w:rsidR="00E01A47" w:rsidRPr="00FB2260" w:rsidRDefault="00E01A47" w:rsidP="00E01A47">
      <w:pPr>
        <w:widowControl/>
        <w:jc w:val="both"/>
        <w:rPr>
          <w:rFonts w:ascii="Times New Roman" w:eastAsia="Times New Roman" w:hAnsi="Times New Roman"/>
          <w:bCs/>
          <w:color w:val="000000" w:themeColor="text1"/>
          <w:lang w:val="pl-PL" w:eastAsia="pl-PL"/>
        </w:rPr>
      </w:pPr>
      <w:r w:rsidRPr="00FB2260">
        <w:rPr>
          <w:rFonts w:ascii="Times New Roman" w:eastAsia="Times New Roman" w:hAnsi="Times New Roman"/>
          <w:bCs/>
          <w:color w:val="000000" w:themeColor="text1"/>
          <w:lang w:val="pl-PL" w:eastAsia="pl-PL"/>
        </w:rPr>
        <w:t>g) długość okna tnącego w rozmiarach 1/4, 1/2, 3/4, 4/4</w:t>
      </w:r>
    </w:p>
    <w:p w14:paraId="79F71CD3" w14:textId="77777777" w:rsidR="005B54B2" w:rsidRPr="00FB2260" w:rsidRDefault="005B54B2" w:rsidP="005B54B2">
      <w:pPr>
        <w:widowControl/>
        <w:jc w:val="both"/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</w:pPr>
      <w:r w:rsidRPr="00FB2260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 xml:space="preserve">Odpowiedź: </w:t>
      </w:r>
      <w:r w:rsidR="00282774" w:rsidRPr="00FB2260">
        <w:rPr>
          <w:rFonts w:ascii="Times New Roman" w:eastAsia="Times New Roman" w:hAnsi="Times New Roman"/>
          <w:bCs/>
          <w:color w:val="000000" w:themeColor="text1"/>
          <w:lang w:val="pl-PL" w:eastAsia="pl-PL"/>
        </w:rPr>
        <w:t>Zamawiający nie dopuszcza.</w:t>
      </w:r>
      <w:r w:rsidR="00CC7DA9" w:rsidRPr="00FB2260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 xml:space="preserve"> </w:t>
      </w:r>
    </w:p>
    <w:p w14:paraId="2DE483A0" w14:textId="21520E59" w:rsidR="005B54B2" w:rsidRPr="00FB2260" w:rsidRDefault="005B54B2" w:rsidP="006E468D">
      <w:pPr>
        <w:jc w:val="both"/>
        <w:rPr>
          <w:rFonts w:ascii="Times New Roman" w:eastAsia="Garamond" w:hAnsi="Times New Roman"/>
          <w:bCs/>
          <w:color w:val="000000" w:themeColor="text1"/>
          <w:lang w:val="pl-PL"/>
        </w:rPr>
      </w:pPr>
    </w:p>
    <w:p w14:paraId="329A4D85" w14:textId="77777777" w:rsidR="005A0DBE" w:rsidRPr="00FB2260" w:rsidRDefault="005A0DBE" w:rsidP="005A0DBE">
      <w:pPr>
        <w:ind w:firstLine="720"/>
        <w:jc w:val="both"/>
        <w:rPr>
          <w:rFonts w:ascii="Times New Roman" w:eastAsia="Garamond" w:hAnsi="Times New Roman"/>
          <w:bCs/>
          <w:color w:val="000000" w:themeColor="text1"/>
          <w:lang w:val="pl-PL"/>
        </w:rPr>
      </w:pPr>
      <w:r w:rsidRPr="00FB2260">
        <w:rPr>
          <w:rFonts w:ascii="Times New Roman" w:eastAsia="Garamond" w:hAnsi="Times New Roman"/>
          <w:bCs/>
          <w:color w:val="000000" w:themeColor="text1"/>
          <w:lang w:val="pl-PL"/>
        </w:rPr>
        <w:t xml:space="preserve">W załączeniu przekazuję </w:t>
      </w:r>
      <w:r w:rsidR="003550E6" w:rsidRPr="00FB2260">
        <w:rPr>
          <w:rFonts w:ascii="Times New Roman" w:eastAsia="Garamond" w:hAnsi="Times New Roman"/>
          <w:bCs/>
          <w:color w:val="000000" w:themeColor="text1"/>
          <w:lang w:val="pl-PL"/>
        </w:rPr>
        <w:t>Arkusz cenowy</w:t>
      </w:r>
      <w:r w:rsidRPr="00FB2260">
        <w:rPr>
          <w:rFonts w:ascii="Times New Roman" w:eastAsia="Garamond" w:hAnsi="Times New Roman"/>
          <w:bCs/>
          <w:color w:val="000000" w:themeColor="text1"/>
          <w:lang w:val="pl-PL"/>
        </w:rPr>
        <w:t xml:space="preserve"> (stanowiący załącznik nr 1a do specyfikacji) uwzględniający powyższe odpowiedzi i wprowadzone zmiany.</w:t>
      </w:r>
    </w:p>
    <w:p w14:paraId="649CAA3A" w14:textId="77777777" w:rsidR="00D63FE4" w:rsidRPr="00FB2260" w:rsidRDefault="00D63FE4" w:rsidP="00C757FC">
      <w:pPr>
        <w:jc w:val="both"/>
        <w:rPr>
          <w:rFonts w:ascii="Times New Roman" w:eastAsia="Garamond" w:hAnsi="Times New Roman"/>
          <w:bCs/>
          <w:color w:val="000000" w:themeColor="text1"/>
          <w:lang w:val="pl-PL"/>
        </w:rPr>
      </w:pPr>
    </w:p>
    <w:p w14:paraId="693B54C6" w14:textId="77777777" w:rsidR="00D820E5" w:rsidRPr="00FB2260" w:rsidRDefault="00D820E5" w:rsidP="00C757FC">
      <w:pPr>
        <w:jc w:val="both"/>
        <w:rPr>
          <w:rFonts w:ascii="Times New Roman" w:eastAsia="Garamond" w:hAnsi="Times New Roman"/>
          <w:bCs/>
          <w:color w:val="000000" w:themeColor="text1"/>
          <w:lang w:val="pl-PL"/>
        </w:rPr>
      </w:pPr>
    </w:p>
    <w:sectPr w:rsidR="00D820E5" w:rsidRPr="00FB2260" w:rsidSect="00EE7556">
      <w:headerReference w:type="default" r:id="rId8"/>
      <w:footerReference w:type="default" r:id="rId9"/>
      <w:type w:val="continuous"/>
      <w:pgSz w:w="11910" w:h="16840"/>
      <w:pgMar w:top="2269" w:right="1418" w:bottom="1418" w:left="1418" w:header="426" w:footer="703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986168" w14:textId="77777777" w:rsidR="000A175E" w:rsidRDefault="000A175E" w:rsidP="00D55D13">
      <w:r>
        <w:separator/>
      </w:r>
    </w:p>
  </w:endnote>
  <w:endnote w:type="continuationSeparator" w:id="0">
    <w:p w14:paraId="0C673112" w14:textId="77777777" w:rsidR="000A175E" w:rsidRDefault="000A175E" w:rsidP="00D55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,Times New Roman">
    <w:altName w:val="Times New Roman"/>
    <w:panose1 w:val="00000000000000000000"/>
    <w:charset w:val="00"/>
    <w:family w:val="roman"/>
    <w:notTrueType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8B1DF4" w14:textId="77777777" w:rsidR="00DD018A" w:rsidRDefault="00DD018A" w:rsidP="00DD018A"/>
  <w:p w14:paraId="1E08F14F" w14:textId="77777777" w:rsidR="00DD018A" w:rsidRPr="00146B17" w:rsidRDefault="00DD018A" w:rsidP="00DD018A">
    <w:pPr>
      <w:pStyle w:val="Stopka"/>
      <w:jc w:val="center"/>
      <w:rPr>
        <w:rFonts w:ascii="Adobe Garamond Pro" w:hAnsi="Adobe Garamond Pro"/>
        <w:color w:val="B5123E"/>
        <w:sz w:val="24"/>
        <w:lang w:val="pl-PL"/>
      </w:rPr>
    </w:pPr>
    <w:r w:rsidRPr="00146B17">
      <w:rPr>
        <w:rFonts w:ascii="Adobe Garamond Pro" w:hAnsi="Adobe Garamond Pro"/>
        <w:color w:val="B5123E"/>
        <w:sz w:val="24"/>
        <w:lang w:val="pl-PL"/>
      </w:rPr>
      <w:t xml:space="preserve">PL 31-501 Kraków, ul. Mikołaja Kopernika 36, </w:t>
    </w:r>
  </w:p>
  <w:p w14:paraId="0FC0E26B" w14:textId="5B302CFA" w:rsidR="009C292B" w:rsidRPr="009C292B" w:rsidRDefault="00DD018A" w:rsidP="009C292B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>tel. +(48) 12 424 70 01, fax. +(48) 12 424 74 87</w:t>
    </w:r>
    <w:r w:rsidRPr="003F447D">
      <w:rPr>
        <w:rFonts w:ascii="Adobe Garamond Pro" w:hAnsi="Adobe Garamond Pro"/>
        <w:color w:val="B5123E"/>
        <w:sz w:val="24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ACF8CA" w14:textId="77777777" w:rsidR="000A175E" w:rsidRDefault="000A175E" w:rsidP="00D55D13">
      <w:r>
        <w:separator/>
      </w:r>
    </w:p>
  </w:footnote>
  <w:footnote w:type="continuationSeparator" w:id="0">
    <w:p w14:paraId="6704259A" w14:textId="77777777" w:rsidR="000A175E" w:rsidRDefault="000A175E" w:rsidP="00D55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10A2A5" w14:textId="77777777" w:rsidR="007A3A74" w:rsidRDefault="00DD018A" w:rsidP="00EE7556">
    <w:pPr>
      <w:pStyle w:val="Nagwek"/>
      <w:jc w:val="center"/>
    </w:pPr>
    <w:r>
      <w:rPr>
        <w:noProof/>
        <w:lang w:val="pl-PL" w:eastAsia="pl-PL"/>
      </w:rPr>
      <w:drawing>
        <wp:inline distT="0" distB="0" distL="0" distR="0" wp14:anchorId="34412D6A" wp14:editId="43781DBD">
          <wp:extent cx="1754505" cy="956945"/>
          <wp:effectExtent l="0" t="0" r="0" b="0"/>
          <wp:docPr id="7" name="Obraz 7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4505" cy="956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2672FA0"/>
    <w:multiLevelType w:val="hybridMultilevel"/>
    <w:tmpl w:val="3CA87A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52F0C"/>
    <w:multiLevelType w:val="hybridMultilevel"/>
    <w:tmpl w:val="2028FA1E"/>
    <w:lvl w:ilvl="0" w:tplc="33C0BDA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 w:tplc="6A98DCB0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9B54C9"/>
    <w:multiLevelType w:val="hybridMultilevel"/>
    <w:tmpl w:val="B00AFF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9905F78"/>
    <w:multiLevelType w:val="hybridMultilevel"/>
    <w:tmpl w:val="BB3093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5A64C3"/>
    <w:multiLevelType w:val="hybridMultilevel"/>
    <w:tmpl w:val="A072D4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AE1F43"/>
    <w:multiLevelType w:val="hybridMultilevel"/>
    <w:tmpl w:val="7396E1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F77956"/>
    <w:multiLevelType w:val="hybridMultilevel"/>
    <w:tmpl w:val="D37AA898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1320A9"/>
    <w:multiLevelType w:val="hybridMultilevel"/>
    <w:tmpl w:val="02B2A040"/>
    <w:lvl w:ilvl="0" w:tplc="0409000F">
      <w:start w:val="1"/>
      <w:numFmt w:val="decimal"/>
      <w:lvlText w:val="%1."/>
      <w:lvlJc w:val="left"/>
      <w:pPr>
        <w:ind w:left="1068" w:hanging="360"/>
      </w:p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>
      <w:start w:val="1"/>
      <w:numFmt w:val="lowerLetter"/>
      <w:lvlText w:val="%5."/>
      <w:lvlJc w:val="left"/>
      <w:pPr>
        <w:ind w:left="3948" w:hanging="360"/>
      </w:pPr>
    </w:lvl>
    <w:lvl w:ilvl="5" w:tplc="0409001B">
      <w:start w:val="1"/>
      <w:numFmt w:val="lowerRoman"/>
      <w:lvlText w:val="%6."/>
      <w:lvlJc w:val="right"/>
      <w:pPr>
        <w:ind w:left="4668" w:hanging="180"/>
      </w:pPr>
    </w:lvl>
    <w:lvl w:ilvl="6" w:tplc="0409000F">
      <w:start w:val="1"/>
      <w:numFmt w:val="decimal"/>
      <w:lvlText w:val="%7."/>
      <w:lvlJc w:val="left"/>
      <w:pPr>
        <w:ind w:left="5388" w:hanging="360"/>
      </w:pPr>
    </w:lvl>
    <w:lvl w:ilvl="7" w:tplc="04090019">
      <w:start w:val="1"/>
      <w:numFmt w:val="lowerLetter"/>
      <w:lvlText w:val="%8."/>
      <w:lvlJc w:val="left"/>
      <w:pPr>
        <w:ind w:left="6108" w:hanging="360"/>
      </w:pPr>
    </w:lvl>
    <w:lvl w:ilvl="8" w:tplc="0409001B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CD0616D"/>
    <w:multiLevelType w:val="hybridMultilevel"/>
    <w:tmpl w:val="AFACD6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142456"/>
    <w:multiLevelType w:val="hybridMultilevel"/>
    <w:tmpl w:val="F1F00FDC"/>
    <w:lvl w:ilvl="0" w:tplc="BC9C546A">
      <w:start w:val="1"/>
      <w:numFmt w:val="decimal"/>
      <w:lvlText w:val="%1.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312D414E"/>
    <w:multiLevelType w:val="hybridMultilevel"/>
    <w:tmpl w:val="CDD2A2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6F32D8"/>
    <w:multiLevelType w:val="hybridMultilevel"/>
    <w:tmpl w:val="C45A64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EA7D53"/>
    <w:multiLevelType w:val="hybridMultilevel"/>
    <w:tmpl w:val="0F9417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2B5085"/>
    <w:multiLevelType w:val="hybridMultilevel"/>
    <w:tmpl w:val="A9F6C8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A55EF3"/>
    <w:multiLevelType w:val="hybridMultilevel"/>
    <w:tmpl w:val="97C845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6D10045"/>
    <w:multiLevelType w:val="hybridMultilevel"/>
    <w:tmpl w:val="D2FC9974"/>
    <w:lvl w:ilvl="0" w:tplc="0D7232F2">
      <w:start w:val="1"/>
      <w:numFmt w:val="decimal"/>
      <w:lvlText w:val="%1."/>
      <w:lvlJc w:val="left"/>
      <w:pPr>
        <w:ind w:left="1069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B3415A"/>
    <w:multiLevelType w:val="hybridMultilevel"/>
    <w:tmpl w:val="C91CBA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183A2B"/>
    <w:multiLevelType w:val="hybridMultilevel"/>
    <w:tmpl w:val="9FDEB5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462FB7"/>
    <w:multiLevelType w:val="hybridMultilevel"/>
    <w:tmpl w:val="566CD546"/>
    <w:lvl w:ilvl="0" w:tplc="7D349F64">
      <w:start w:val="1"/>
      <w:numFmt w:val="decimal"/>
      <w:lvlText w:val="%1."/>
      <w:lvlJc w:val="left"/>
      <w:pPr>
        <w:ind w:left="720" w:hanging="360"/>
      </w:pPr>
    </w:lvl>
    <w:lvl w:ilvl="1" w:tplc="4DC050C2">
      <w:start w:val="1"/>
      <w:numFmt w:val="lowerLetter"/>
      <w:lvlText w:val="%2."/>
      <w:lvlJc w:val="left"/>
      <w:pPr>
        <w:ind w:left="1440" w:hanging="360"/>
      </w:pPr>
    </w:lvl>
    <w:lvl w:ilvl="2" w:tplc="82427F86">
      <w:start w:val="1"/>
      <w:numFmt w:val="lowerRoman"/>
      <w:lvlText w:val="%3."/>
      <w:lvlJc w:val="right"/>
      <w:pPr>
        <w:ind w:left="2160" w:hanging="180"/>
      </w:pPr>
    </w:lvl>
    <w:lvl w:ilvl="3" w:tplc="99EEA456">
      <w:start w:val="1"/>
      <w:numFmt w:val="decimal"/>
      <w:lvlText w:val="%4."/>
      <w:lvlJc w:val="left"/>
      <w:pPr>
        <w:ind w:left="2880" w:hanging="360"/>
      </w:pPr>
    </w:lvl>
    <w:lvl w:ilvl="4" w:tplc="ED7A14F0">
      <w:start w:val="1"/>
      <w:numFmt w:val="lowerLetter"/>
      <w:lvlText w:val="%5."/>
      <w:lvlJc w:val="left"/>
      <w:pPr>
        <w:ind w:left="3600" w:hanging="360"/>
      </w:pPr>
    </w:lvl>
    <w:lvl w:ilvl="5" w:tplc="A86CCFB0">
      <w:start w:val="1"/>
      <w:numFmt w:val="lowerRoman"/>
      <w:lvlText w:val="%6."/>
      <w:lvlJc w:val="right"/>
      <w:pPr>
        <w:ind w:left="4320" w:hanging="180"/>
      </w:pPr>
    </w:lvl>
    <w:lvl w:ilvl="6" w:tplc="2CE0F82A">
      <w:start w:val="1"/>
      <w:numFmt w:val="decimal"/>
      <w:lvlText w:val="%7."/>
      <w:lvlJc w:val="left"/>
      <w:pPr>
        <w:ind w:left="5040" w:hanging="360"/>
      </w:pPr>
    </w:lvl>
    <w:lvl w:ilvl="7" w:tplc="2DAEDED4">
      <w:start w:val="1"/>
      <w:numFmt w:val="lowerLetter"/>
      <w:lvlText w:val="%8."/>
      <w:lvlJc w:val="left"/>
      <w:pPr>
        <w:ind w:left="5760" w:hanging="360"/>
      </w:pPr>
    </w:lvl>
    <w:lvl w:ilvl="8" w:tplc="EC589DA4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962729"/>
    <w:multiLevelType w:val="hybridMultilevel"/>
    <w:tmpl w:val="8B7E032E"/>
    <w:lvl w:ilvl="0" w:tplc="BEE61A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A32814"/>
    <w:multiLevelType w:val="hybridMultilevel"/>
    <w:tmpl w:val="858E1D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69B69FD"/>
    <w:multiLevelType w:val="hybridMultilevel"/>
    <w:tmpl w:val="960CC0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C0466A6"/>
    <w:multiLevelType w:val="hybridMultilevel"/>
    <w:tmpl w:val="E0B29A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C2C75A1"/>
    <w:multiLevelType w:val="hybridMultilevel"/>
    <w:tmpl w:val="C67CF8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4"/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7"/>
  </w:num>
  <w:num w:numId="10">
    <w:abstractNumId w:val="2"/>
  </w:num>
  <w:num w:numId="11">
    <w:abstractNumId w:val="1"/>
  </w:num>
  <w:num w:numId="12">
    <w:abstractNumId w:val="13"/>
  </w:num>
  <w:num w:numId="13">
    <w:abstractNumId w:val="10"/>
  </w:num>
  <w:num w:numId="14">
    <w:abstractNumId w:val="0"/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</w:num>
  <w:num w:numId="20">
    <w:abstractNumId w:val="25"/>
  </w:num>
  <w:num w:numId="21">
    <w:abstractNumId w:val="21"/>
  </w:num>
  <w:num w:numId="22">
    <w:abstractNumId w:val="16"/>
  </w:num>
  <w:num w:numId="23">
    <w:abstractNumId w:val="5"/>
  </w:num>
  <w:num w:numId="24">
    <w:abstractNumId w:val="3"/>
  </w:num>
  <w:num w:numId="25">
    <w:abstractNumId w:val="8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</w:num>
  <w:num w:numId="28">
    <w:abstractNumId w:val="1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066"/>
    <w:rsid w:val="000021D3"/>
    <w:rsid w:val="000035E5"/>
    <w:rsid w:val="00005882"/>
    <w:rsid w:val="00005E03"/>
    <w:rsid w:val="000068FC"/>
    <w:rsid w:val="00006EB7"/>
    <w:rsid w:val="00007F8D"/>
    <w:rsid w:val="000113A8"/>
    <w:rsid w:val="000120A6"/>
    <w:rsid w:val="000127A9"/>
    <w:rsid w:val="00013543"/>
    <w:rsid w:val="00015613"/>
    <w:rsid w:val="00017221"/>
    <w:rsid w:val="000206E4"/>
    <w:rsid w:val="00020FE7"/>
    <w:rsid w:val="00021E58"/>
    <w:rsid w:val="0002204F"/>
    <w:rsid w:val="000225C3"/>
    <w:rsid w:val="00022894"/>
    <w:rsid w:val="00022DE2"/>
    <w:rsid w:val="00023D64"/>
    <w:rsid w:val="0002455E"/>
    <w:rsid w:val="000250DC"/>
    <w:rsid w:val="000328A4"/>
    <w:rsid w:val="000353DD"/>
    <w:rsid w:val="00036628"/>
    <w:rsid w:val="00036AB5"/>
    <w:rsid w:val="00037B8A"/>
    <w:rsid w:val="00040B69"/>
    <w:rsid w:val="00041981"/>
    <w:rsid w:val="00043EBF"/>
    <w:rsid w:val="00044959"/>
    <w:rsid w:val="000500E4"/>
    <w:rsid w:val="00050EE5"/>
    <w:rsid w:val="00051F70"/>
    <w:rsid w:val="0005293A"/>
    <w:rsid w:val="000541BF"/>
    <w:rsid w:val="000549FA"/>
    <w:rsid w:val="00054AAF"/>
    <w:rsid w:val="00055B2C"/>
    <w:rsid w:val="0005640A"/>
    <w:rsid w:val="00056C63"/>
    <w:rsid w:val="000609A0"/>
    <w:rsid w:val="00061DF4"/>
    <w:rsid w:val="0006229C"/>
    <w:rsid w:val="000639A9"/>
    <w:rsid w:val="00065828"/>
    <w:rsid w:val="00067819"/>
    <w:rsid w:val="0007166F"/>
    <w:rsid w:val="00072521"/>
    <w:rsid w:val="00075A28"/>
    <w:rsid w:val="00075E83"/>
    <w:rsid w:val="00076B05"/>
    <w:rsid w:val="00077538"/>
    <w:rsid w:val="00081AA8"/>
    <w:rsid w:val="00081C64"/>
    <w:rsid w:val="0008237A"/>
    <w:rsid w:val="0008237D"/>
    <w:rsid w:val="000830E9"/>
    <w:rsid w:val="00083F62"/>
    <w:rsid w:val="0008410F"/>
    <w:rsid w:val="00084777"/>
    <w:rsid w:val="00084F21"/>
    <w:rsid w:val="0008544A"/>
    <w:rsid w:val="00085802"/>
    <w:rsid w:val="00090D19"/>
    <w:rsid w:val="0009113C"/>
    <w:rsid w:val="0009317C"/>
    <w:rsid w:val="00094618"/>
    <w:rsid w:val="00095332"/>
    <w:rsid w:val="0009750A"/>
    <w:rsid w:val="000A175E"/>
    <w:rsid w:val="000A1D7D"/>
    <w:rsid w:val="000A210D"/>
    <w:rsid w:val="000A30D1"/>
    <w:rsid w:val="000A35AB"/>
    <w:rsid w:val="000A3C1F"/>
    <w:rsid w:val="000A7D19"/>
    <w:rsid w:val="000B2205"/>
    <w:rsid w:val="000B3192"/>
    <w:rsid w:val="000B4965"/>
    <w:rsid w:val="000B53BB"/>
    <w:rsid w:val="000B5594"/>
    <w:rsid w:val="000B5AF8"/>
    <w:rsid w:val="000B5EDA"/>
    <w:rsid w:val="000B67C4"/>
    <w:rsid w:val="000B6C6D"/>
    <w:rsid w:val="000B7D58"/>
    <w:rsid w:val="000C0E52"/>
    <w:rsid w:val="000C27FF"/>
    <w:rsid w:val="000C362F"/>
    <w:rsid w:val="000C6A4A"/>
    <w:rsid w:val="000D0E31"/>
    <w:rsid w:val="000D518C"/>
    <w:rsid w:val="000D521B"/>
    <w:rsid w:val="000D5B12"/>
    <w:rsid w:val="000D753C"/>
    <w:rsid w:val="000D7C16"/>
    <w:rsid w:val="000D7FEC"/>
    <w:rsid w:val="000E0173"/>
    <w:rsid w:val="000E08A0"/>
    <w:rsid w:val="000E18AB"/>
    <w:rsid w:val="000E3EA6"/>
    <w:rsid w:val="000F1BE0"/>
    <w:rsid w:val="000F292F"/>
    <w:rsid w:val="000F3291"/>
    <w:rsid w:val="000F34B5"/>
    <w:rsid w:val="000F4D77"/>
    <w:rsid w:val="000F5256"/>
    <w:rsid w:val="000F56F1"/>
    <w:rsid w:val="000F5C53"/>
    <w:rsid w:val="000F6195"/>
    <w:rsid w:val="000F786B"/>
    <w:rsid w:val="00100E41"/>
    <w:rsid w:val="00102438"/>
    <w:rsid w:val="0010403F"/>
    <w:rsid w:val="00104F45"/>
    <w:rsid w:val="001060F2"/>
    <w:rsid w:val="00106EAD"/>
    <w:rsid w:val="00106EFB"/>
    <w:rsid w:val="00107232"/>
    <w:rsid w:val="00107BAC"/>
    <w:rsid w:val="0011124F"/>
    <w:rsid w:val="00111806"/>
    <w:rsid w:val="0011180B"/>
    <w:rsid w:val="00111C91"/>
    <w:rsid w:val="00115DED"/>
    <w:rsid w:val="0012084C"/>
    <w:rsid w:val="00120C27"/>
    <w:rsid w:val="00124BEE"/>
    <w:rsid w:val="00125703"/>
    <w:rsid w:val="00125BF8"/>
    <w:rsid w:val="00126C23"/>
    <w:rsid w:val="00127051"/>
    <w:rsid w:val="00127504"/>
    <w:rsid w:val="00130491"/>
    <w:rsid w:val="001309D5"/>
    <w:rsid w:val="001331FB"/>
    <w:rsid w:val="0013324F"/>
    <w:rsid w:val="00133CB5"/>
    <w:rsid w:val="001359B6"/>
    <w:rsid w:val="001373E4"/>
    <w:rsid w:val="00140A2A"/>
    <w:rsid w:val="0014299F"/>
    <w:rsid w:val="00143BE4"/>
    <w:rsid w:val="00144F2F"/>
    <w:rsid w:val="00146B17"/>
    <w:rsid w:val="00146C9D"/>
    <w:rsid w:val="00147525"/>
    <w:rsid w:val="001503AF"/>
    <w:rsid w:val="00151283"/>
    <w:rsid w:val="00152F39"/>
    <w:rsid w:val="00160313"/>
    <w:rsid w:val="00160E5F"/>
    <w:rsid w:val="001630ED"/>
    <w:rsid w:val="00170859"/>
    <w:rsid w:val="00170F8A"/>
    <w:rsid w:val="001719EA"/>
    <w:rsid w:val="00171EFD"/>
    <w:rsid w:val="00172B1A"/>
    <w:rsid w:val="001737AF"/>
    <w:rsid w:val="00176510"/>
    <w:rsid w:val="00180633"/>
    <w:rsid w:val="00183F2F"/>
    <w:rsid w:val="0019659C"/>
    <w:rsid w:val="00197307"/>
    <w:rsid w:val="001A30E4"/>
    <w:rsid w:val="001A3E64"/>
    <w:rsid w:val="001A5B11"/>
    <w:rsid w:val="001A6470"/>
    <w:rsid w:val="001A7081"/>
    <w:rsid w:val="001B0171"/>
    <w:rsid w:val="001B05FD"/>
    <w:rsid w:val="001B188C"/>
    <w:rsid w:val="001B3706"/>
    <w:rsid w:val="001B4CD8"/>
    <w:rsid w:val="001B52B8"/>
    <w:rsid w:val="001B66FC"/>
    <w:rsid w:val="001B6A63"/>
    <w:rsid w:val="001B6E28"/>
    <w:rsid w:val="001B7CF6"/>
    <w:rsid w:val="001C1D38"/>
    <w:rsid w:val="001C25E6"/>
    <w:rsid w:val="001C4805"/>
    <w:rsid w:val="001C585E"/>
    <w:rsid w:val="001C76B8"/>
    <w:rsid w:val="001D1424"/>
    <w:rsid w:val="001D2534"/>
    <w:rsid w:val="001D25D4"/>
    <w:rsid w:val="001D3723"/>
    <w:rsid w:val="001D4F87"/>
    <w:rsid w:val="001D5863"/>
    <w:rsid w:val="001D5B1E"/>
    <w:rsid w:val="001D675F"/>
    <w:rsid w:val="001D7AC0"/>
    <w:rsid w:val="001E17B6"/>
    <w:rsid w:val="001E1E05"/>
    <w:rsid w:val="001E1FC6"/>
    <w:rsid w:val="001E3604"/>
    <w:rsid w:val="001E3E20"/>
    <w:rsid w:val="001E3E68"/>
    <w:rsid w:val="001E486D"/>
    <w:rsid w:val="001E5FB4"/>
    <w:rsid w:val="001E61FA"/>
    <w:rsid w:val="001E7C9C"/>
    <w:rsid w:val="001F0422"/>
    <w:rsid w:val="001F1B77"/>
    <w:rsid w:val="001F39D6"/>
    <w:rsid w:val="001F42C4"/>
    <w:rsid w:val="001F4599"/>
    <w:rsid w:val="001F470B"/>
    <w:rsid w:val="001F4B91"/>
    <w:rsid w:val="001F50B6"/>
    <w:rsid w:val="001F61BB"/>
    <w:rsid w:val="002023BF"/>
    <w:rsid w:val="00203321"/>
    <w:rsid w:val="002056E3"/>
    <w:rsid w:val="00206C8D"/>
    <w:rsid w:val="0020785B"/>
    <w:rsid w:val="00207F60"/>
    <w:rsid w:val="00210F43"/>
    <w:rsid w:val="0021136A"/>
    <w:rsid w:val="002123BD"/>
    <w:rsid w:val="00213094"/>
    <w:rsid w:val="00214660"/>
    <w:rsid w:val="00214982"/>
    <w:rsid w:val="00214BB9"/>
    <w:rsid w:val="00220D60"/>
    <w:rsid w:val="002236D7"/>
    <w:rsid w:val="0022443B"/>
    <w:rsid w:val="0022484C"/>
    <w:rsid w:val="002255C9"/>
    <w:rsid w:val="00225A0A"/>
    <w:rsid w:val="00225D87"/>
    <w:rsid w:val="00225E55"/>
    <w:rsid w:val="00226223"/>
    <w:rsid w:val="00226A33"/>
    <w:rsid w:val="00227152"/>
    <w:rsid w:val="00234D91"/>
    <w:rsid w:val="0023525B"/>
    <w:rsid w:val="00235703"/>
    <w:rsid w:val="00237300"/>
    <w:rsid w:val="00237EF8"/>
    <w:rsid w:val="00241592"/>
    <w:rsid w:val="00242A95"/>
    <w:rsid w:val="0024376D"/>
    <w:rsid w:val="0024377E"/>
    <w:rsid w:val="002443D8"/>
    <w:rsid w:val="002466AF"/>
    <w:rsid w:val="00247FBE"/>
    <w:rsid w:val="00250AFF"/>
    <w:rsid w:val="0025223F"/>
    <w:rsid w:val="002532A0"/>
    <w:rsid w:val="00253872"/>
    <w:rsid w:val="00254749"/>
    <w:rsid w:val="002613ED"/>
    <w:rsid w:val="0026255A"/>
    <w:rsid w:val="0026401B"/>
    <w:rsid w:val="002669DC"/>
    <w:rsid w:val="00267509"/>
    <w:rsid w:val="00274862"/>
    <w:rsid w:val="00275194"/>
    <w:rsid w:val="00275422"/>
    <w:rsid w:val="00276675"/>
    <w:rsid w:val="00276CAF"/>
    <w:rsid w:val="0027717E"/>
    <w:rsid w:val="002777B2"/>
    <w:rsid w:val="002800A4"/>
    <w:rsid w:val="002811E4"/>
    <w:rsid w:val="00282774"/>
    <w:rsid w:val="002834EA"/>
    <w:rsid w:val="00284DE7"/>
    <w:rsid w:val="0028617E"/>
    <w:rsid w:val="00286AF5"/>
    <w:rsid w:val="002873B8"/>
    <w:rsid w:val="002916DF"/>
    <w:rsid w:val="00291970"/>
    <w:rsid w:val="00291D1A"/>
    <w:rsid w:val="00292167"/>
    <w:rsid w:val="0029275F"/>
    <w:rsid w:val="00293265"/>
    <w:rsid w:val="00293B73"/>
    <w:rsid w:val="00294868"/>
    <w:rsid w:val="00295042"/>
    <w:rsid w:val="00296354"/>
    <w:rsid w:val="002964AA"/>
    <w:rsid w:val="002A315C"/>
    <w:rsid w:val="002A3D1D"/>
    <w:rsid w:val="002A3FCA"/>
    <w:rsid w:val="002A553E"/>
    <w:rsid w:val="002A5A36"/>
    <w:rsid w:val="002A7051"/>
    <w:rsid w:val="002A7757"/>
    <w:rsid w:val="002A7DA4"/>
    <w:rsid w:val="002B0401"/>
    <w:rsid w:val="002B04E9"/>
    <w:rsid w:val="002B1BC7"/>
    <w:rsid w:val="002B2746"/>
    <w:rsid w:val="002B35C1"/>
    <w:rsid w:val="002B5F48"/>
    <w:rsid w:val="002B6D0F"/>
    <w:rsid w:val="002B7643"/>
    <w:rsid w:val="002C09B3"/>
    <w:rsid w:val="002C203E"/>
    <w:rsid w:val="002C3243"/>
    <w:rsid w:val="002C32C5"/>
    <w:rsid w:val="002C337E"/>
    <w:rsid w:val="002C3EE2"/>
    <w:rsid w:val="002C462F"/>
    <w:rsid w:val="002C4CB8"/>
    <w:rsid w:val="002C6D0F"/>
    <w:rsid w:val="002C6D7F"/>
    <w:rsid w:val="002C6ED4"/>
    <w:rsid w:val="002C6F61"/>
    <w:rsid w:val="002C735C"/>
    <w:rsid w:val="002D0839"/>
    <w:rsid w:val="002D0C46"/>
    <w:rsid w:val="002D11F9"/>
    <w:rsid w:val="002D441E"/>
    <w:rsid w:val="002D4646"/>
    <w:rsid w:val="002D5536"/>
    <w:rsid w:val="002E001A"/>
    <w:rsid w:val="002E0B2D"/>
    <w:rsid w:val="002E241B"/>
    <w:rsid w:val="002E36D3"/>
    <w:rsid w:val="002E3F59"/>
    <w:rsid w:val="002E439F"/>
    <w:rsid w:val="002E56D7"/>
    <w:rsid w:val="002E5CAA"/>
    <w:rsid w:val="002E6194"/>
    <w:rsid w:val="002F0E3D"/>
    <w:rsid w:val="002F3AB4"/>
    <w:rsid w:val="002F7B38"/>
    <w:rsid w:val="003003C2"/>
    <w:rsid w:val="00301FD0"/>
    <w:rsid w:val="00302DDE"/>
    <w:rsid w:val="003078C8"/>
    <w:rsid w:val="0031001A"/>
    <w:rsid w:val="003100C8"/>
    <w:rsid w:val="00311942"/>
    <w:rsid w:val="00312750"/>
    <w:rsid w:val="00312AA0"/>
    <w:rsid w:val="00314E2C"/>
    <w:rsid w:val="00316D87"/>
    <w:rsid w:val="003173D0"/>
    <w:rsid w:val="00317A5E"/>
    <w:rsid w:val="00317E78"/>
    <w:rsid w:val="00321965"/>
    <w:rsid w:val="00321BFE"/>
    <w:rsid w:val="00323350"/>
    <w:rsid w:val="00323B31"/>
    <w:rsid w:val="00324162"/>
    <w:rsid w:val="00324263"/>
    <w:rsid w:val="003247D5"/>
    <w:rsid w:val="003247E9"/>
    <w:rsid w:val="00326467"/>
    <w:rsid w:val="0032704A"/>
    <w:rsid w:val="00330091"/>
    <w:rsid w:val="00337DF9"/>
    <w:rsid w:val="00340287"/>
    <w:rsid w:val="003405C8"/>
    <w:rsid w:val="00342186"/>
    <w:rsid w:val="00343BF8"/>
    <w:rsid w:val="00351B60"/>
    <w:rsid w:val="003521EC"/>
    <w:rsid w:val="00353630"/>
    <w:rsid w:val="00353A25"/>
    <w:rsid w:val="00354280"/>
    <w:rsid w:val="00354E6F"/>
    <w:rsid w:val="00354EC9"/>
    <w:rsid w:val="003550E6"/>
    <w:rsid w:val="00355B2C"/>
    <w:rsid w:val="0035755F"/>
    <w:rsid w:val="003604F5"/>
    <w:rsid w:val="00360C50"/>
    <w:rsid w:val="003613CE"/>
    <w:rsid w:val="00361AB6"/>
    <w:rsid w:val="00364E38"/>
    <w:rsid w:val="00364E6B"/>
    <w:rsid w:val="00366E66"/>
    <w:rsid w:val="00366E83"/>
    <w:rsid w:val="0036768E"/>
    <w:rsid w:val="00371014"/>
    <w:rsid w:val="0037127C"/>
    <w:rsid w:val="00371FB6"/>
    <w:rsid w:val="003723D9"/>
    <w:rsid w:val="003725DC"/>
    <w:rsid w:val="003726B6"/>
    <w:rsid w:val="00377ABE"/>
    <w:rsid w:val="00377B68"/>
    <w:rsid w:val="00377EAD"/>
    <w:rsid w:val="00377FEF"/>
    <w:rsid w:val="00381AFD"/>
    <w:rsid w:val="00383A93"/>
    <w:rsid w:val="00383CB2"/>
    <w:rsid w:val="00384B01"/>
    <w:rsid w:val="003858FC"/>
    <w:rsid w:val="00385CA8"/>
    <w:rsid w:val="00386E62"/>
    <w:rsid w:val="003901E8"/>
    <w:rsid w:val="0039089E"/>
    <w:rsid w:val="00392EBA"/>
    <w:rsid w:val="00397741"/>
    <w:rsid w:val="003A01A8"/>
    <w:rsid w:val="003A1A44"/>
    <w:rsid w:val="003A1BB1"/>
    <w:rsid w:val="003A1C1E"/>
    <w:rsid w:val="003A3A04"/>
    <w:rsid w:val="003A4A01"/>
    <w:rsid w:val="003A4D47"/>
    <w:rsid w:val="003A5436"/>
    <w:rsid w:val="003A6843"/>
    <w:rsid w:val="003A6D01"/>
    <w:rsid w:val="003B3818"/>
    <w:rsid w:val="003B685C"/>
    <w:rsid w:val="003C5933"/>
    <w:rsid w:val="003C74F0"/>
    <w:rsid w:val="003D19A2"/>
    <w:rsid w:val="003D1EAB"/>
    <w:rsid w:val="003D28A9"/>
    <w:rsid w:val="003D2F59"/>
    <w:rsid w:val="003D352B"/>
    <w:rsid w:val="003D3F8B"/>
    <w:rsid w:val="003D4AF8"/>
    <w:rsid w:val="003D5CF9"/>
    <w:rsid w:val="003D6050"/>
    <w:rsid w:val="003E016C"/>
    <w:rsid w:val="003E1DC6"/>
    <w:rsid w:val="003E2D06"/>
    <w:rsid w:val="003E31E6"/>
    <w:rsid w:val="003E3428"/>
    <w:rsid w:val="003E4402"/>
    <w:rsid w:val="003E521C"/>
    <w:rsid w:val="003E5BF7"/>
    <w:rsid w:val="003E5E4B"/>
    <w:rsid w:val="003F0103"/>
    <w:rsid w:val="003F0418"/>
    <w:rsid w:val="003F0458"/>
    <w:rsid w:val="003F11EF"/>
    <w:rsid w:val="003F3981"/>
    <w:rsid w:val="003F5C65"/>
    <w:rsid w:val="003F740E"/>
    <w:rsid w:val="00400B86"/>
    <w:rsid w:val="00401F3E"/>
    <w:rsid w:val="00402EA3"/>
    <w:rsid w:val="00404129"/>
    <w:rsid w:val="0040491C"/>
    <w:rsid w:val="00407E24"/>
    <w:rsid w:val="004103DD"/>
    <w:rsid w:val="00411AED"/>
    <w:rsid w:val="00412299"/>
    <w:rsid w:val="00413939"/>
    <w:rsid w:val="004212F4"/>
    <w:rsid w:val="004237CF"/>
    <w:rsid w:val="00424601"/>
    <w:rsid w:val="00424DE3"/>
    <w:rsid w:val="00424EA6"/>
    <w:rsid w:val="0042672B"/>
    <w:rsid w:val="00427E2B"/>
    <w:rsid w:val="00433E46"/>
    <w:rsid w:val="004340B9"/>
    <w:rsid w:val="00435571"/>
    <w:rsid w:val="00436EDC"/>
    <w:rsid w:val="00441A80"/>
    <w:rsid w:val="004432B6"/>
    <w:rsid w:val="00443950"/>
    <w:rsid w:val="00443A30"/>
    <w:rsid w:val="00444E8B"/>
    <w:rsid w:val="00445FA7"/>
    <w:rsid w:val="004464C6"/>
    <w:rsid w:val="004465C9"/>
    <w:rsid w:val="00447264"/>
    <w:rsid w:val="0045003D"/>
    <w:rsid w:val="00450DDA"/>
    <w:rsid w:val="0045284C"/>
    <w:rsid w:val="0045312C"/>
    <w:rsid w:val="004544E9"/>
    <w:rsid w:val="00455F37"/>
    <w:rsid w:val="00457BA3"/>
    <w:rsid w:val="00460603"/>
    <w:rsid w:val="00461361"/>
    <w:rsid w:val="004636F6"/>
    <w:rsid w:val="00463DDA"/>
    <w:rsid w:val="004645A8"/>
    <w:rsid w:val="00465719"/>
    <w:rsid w:val="00466861"/>
    <w:rsid w:val="0047032D"/>
    <w:rsid w:val="00470FA0"/>
    <w:rsid w:val="004713C2"/>
    <w:rsid w:val="0047241C"/>
    <w:rsid w:val="00474ADA"/>
    <w:rsid w:val="004767BD"/>
    <w:rsid w:val="00477759"/>
    <w:rsid w:val="00477C07"/>
    <w:rsid w:val="004823C8"/>
    <w:rsid w:val="004823F3"/>
    <w:rsid w:val="004824E7"/>
    <w:rsid w:val="00483B69"/>
    <w:rsid w:val="00485BE6"/>
    <w:rsid w:val="004876B1"/>
    <w:rsid w:val="00492D12"/>
    <w:rsid w:val="00497C8F"/>
    <w:rsid w:val="004A09CC"/>
    <w:rsid w:val="004A1033"/>
    <w:rsid w:val="004A156A"/>
    <w:rsid w:val="004A1603"/>
    <w:rsid w:val="004B1CC1"/>
    <w:rsid w:val="004B26C1"/>
    <w:rsid w:val="004B3DBB"/>
    <w:rsid w:val="004B63A2"/>
    <w:rsid w:val="004C194A"/>
    <w:rsid w:val="004C3C1A"/>
    <w:rsid w:val="004C4967"/>
    <w:rsid w:val="004C5500"/>
    <w:rsid w:val="004C6526"/>
    <w:rsid w:val="004C72FF"/>
    <w:rsid w:val="004C761D"/>
    <w:rsid w:val="004D489F"/>
    <w:rsid w:val="004E12AF"/>
    <w:rsid w:val="004E2689"/>
    <w:rsid w:val="004E3033"/>
    <w:rsid w:val="004E3778"/>
    <w:rsid w:val="004E554E"/>
    <w:rsid w:val="004F2068"/>
    <w:rsid w:val="004F33BE"/>
    <w:rsid w:val="004F3853"/>
    <w:rsid w:val="004F39D0"/>
    <w:rsid w:val="004F3C82"/>
    <w:rsid w:val="004F3CA2"/>
    <w:rsid w:val="00500985"/>
    <w:rsid w:val="00500A4A"/>
    <w:rsid w:val="00501DAA"/>
    <w:rsid w:val="00504FAC"/>
    <w:rsid w:val="0050552E"/>
    <w:rsid w:val="00505E07"/>
    <w:rsid w:val="005100D4"/>
    <w:rsid w:val="005105F4"/>
    <w:rsid w:val="005108E4"/>
    <w:rsid w:val="00510B2B"/>
    <w:rsid w:val="00510B7E"/>
    <w:rsid w:val="00514A4F"/>
    <w:rsid w:val="005168B8"/>
    <w:rsid w:val="00520E2E"/>
    <w:rsid w:val="00522345"/>
    <w:rsid w:val="005225E9"/>
    <w:rsid w:val="005256F9"/>
    <w:rsid w:val="0052600F"/>
    <w:rsid w:val="0052622E"/>
    <w:rsid w:val="00526296"/>
    <w:rsid w:val="0052666A"/>
    <w:rsid w:val="00526840"/>
    <w:rsid w:val="00532E7A"/>
    <w:rsid w:val="005335FB"/>
    <w:rsid w:val="00533931"/>
    <w:rsid w:val="0053652B"/>
    <w:rsid w:val="00537652"/>
    <w:rsid w:val="00540BC8"/>
    <w:rsid w:val="00541ABF"/>
    <w:rsid w:val="00542AFE"/>
    <w:rsid w:val="00543A3F"/>
    <w:rsid w:val="005444E6"/>
    <w:rsid w:val="00546F63"/>
    <w:rsid w:val="00547966"/>
    <w:rsid w:val="00552BD0"/>
    <w:rsid w:val="00553539"/>
    <w:rsid w:val="005544A8"/>
    <w:rsid w:val="005545BD"/>
    <w:rsid w:val="005557EE"/>
    <w:rsid w:val="0055616D"/>
    <w:rsid w:val="005565A0"/>
    <w:rsid w:val="00557C55"/>
    <w:rsid w:val="00557C9E"/>
    <w:rsid w:val="00557CD5"/>
    <w:rsid w:val="0056038E"/>
    <w:rsid w:val="00561946"/>
    <w:rsid w:val="00561B39"/>
    <w:rsid w:val="00564344"/>
    <w:rsid w:val="005666CA"/>
    <w:rsid w:val="00566EF9"/>
    <w:rsid w:val="00567D8F"/>
    <w:rsid w:val="00571550"/>
    <w:rsid w:val="005727C6"/>
    <w:rsid w:val="00573791"/>
    <w:rsid w:val="00573D74"/>
    <w:rsid w:val="00577EF8"/>
    <w:rsid w:val="0058050F"/>
    <w:rsid w:val="00581CF5"/>
    <w:rsid w:val="00583350"/>
    <w:rsid w:val="00584303"/>
    <w:rsid w:val="00585568"/>
    <w:rsid w:val="00585D01"/>
    <w:rsid w:val="0058684F"/>
    <w:rsid w:val="00586A87"/>
    <w:rsid w:val="00587F7F"/>
    <w:rsid w:val="00591C3F"/>
    <w:rsid w:val="00592207"/>
    <w:rsid w:val="00595B78"/>
    <w:rsid w:val="00596171"/>
    <w:rsid w:val="00596EF7"/>
    <w:rsid w:val="005A02C6"/>
    <w:rsid w:val="005A0DBE"/>
    <w:rsid w:val="005A2214"/>
    <w:rsid w:val="005A2E09"/>
    <w:rsid w:val="005A5360"/>
    <w:rsid w:val="005A5575"/>
    <w:rsid w:val="005A5594"/>
    <w:rsid w:val="005A57C9"/>
    <w:rsid w:val="005A5B94"/>
    <w:rsid w:val="005A62E0"/>
    <w:rsid w:val="005A7C32"/>
    <w:rsid w:val="005A7D28"/>
    <w:rsid w:val="005B1482"/>
    <w:rsid w:val="005B2185"/>
    <w:rsid w:val="005B3B8B"/>
    <w:rsid w:val="005B4FB1"/>
    <w:rsid w:val="005B54B2"/>
    <w:rsid w:val="005B5C27"/>
    <w:rsid w:val="005B5DC2"/>
    <w:rsid w:val="005B783B"/>
    <w:rsid w:val="005C1305"/>
    <w:rsid w:val="005C5229"/>
    <w:rsid w:val="005C528E"/>
    <w:rsid w:val="005C575E"/>
    <w:rsid w:val="005C5FD1"/>
    <w:rsid w:val="005C7855"/>
    <w:rsid w:val="005C78EE"/>
    <w:rsid w:val="005D2066"/>
    <w:rsid w:val="005D2C08"/>
    <w:rsid w:val="005D4612"/>
    <w:rsid w:val="005D4861"/>
    <w:rsid w:val="005D4AC8"/>
    <w:rsid w:val="005D5A49"/>
    <w:rsid w:val="005D5B4E"/>
    <w:rsid w:val="005D73A3"/>
    <w:rsid w:val="005D766C"/>
    <w:rsid w:val="005D7B99"/>
    <w:rsid w:val="005E06BE"/>
    <w:rsid w:val="005E09F1"/>
    <w:rsid w:val="005E1278"/>
    <w:rsid w:val="005E1BF4"/>
    <w:rsid w:val="005E23C7"/>
    <w:rsid w:val="005E2AB6"/>
    <w:rsid w:val="005E47A5"/>
    <w:rsid w:val="005E53EB"/>
    <w:rsid w:val="005E5AFC"/>
    <w:rsid w:val="005E629F"/>
    <w:rsid w:val="005E785C"/>
    <w:rsid w:val="005E7ED0"/>
    <w:rsid w:val="005F0D10"/>
    <w:rsid w:val="005F23A1"/>
    <w:rsid w:val="005F3706"/>
    <w:rsid w:val="005F3B3C"/>
    <w:rsid w:val="005F3C52"/>
    <w:rsid w:val="005F4AF2"/>
    <w:rsid w:val="005F5275"/>
    <w:rsid w:val="005F68B4"/>
    <w:rsid w:val="006008B4"/>
    <w:rsid w:val="0060155F"/>
    <w:rsid w:val="00602DB2"/>
    <w:rsid w:val="00604836"/>
    <w:rsid w:val="00605342"/>
    <w:rsid w:val="00606532"/>
    <w:rsid w:val="00610323"/>
    <w:rsid w:val="00610E83"/>
    <w:rsid w:val="0061156B"/>
    <w:rsid w:val="00613714"/>
    <w:rsid w:val="00615540"/>
    <w:rsid w:val="00617D27"/>
    <w:rsid w:val="006208EE"/>
    <w:rsid w:val="0062263F"/>
    <w:rsid w:val="0062439B"/>
    <w:rsid w:val="00626BD7"/>
    <w:rsid w:val="00626C51"/>
    <w:rsid w:val="00626ED5"/>
    <w:rsid w:val="0062713F"/>
    <w:rsid w:val="00631F4A"/>
    <w:rsid w:val="006335BB"/>
    <w:rsid w:val="00633974"/>
    <w:rsid w:val="00633D78"/>
    <w:rsid w:val="00634DE9"/>
    <w:rsid w:val="00640037"/>
    <w:rsid w:val="00640366"/>
    <w:rsid w:val="00640B53"/>
    <w:rsid w:val="00640C5C"/>
    <w:rsid w:val="00640D79"/>
    <w:rsid w:val="00640E36"/>
    <w:rsid w:val="00641405"/>
    <w:rsid w:val="0064150B"/>
    <w:rsid w:val="00643659"/>
    <w:rsid w:val="00645AB9"/>
    <w:rsid w:val="006465E4"/>
    <w:rsid w:val="006509EF"/>
    <w:rsid w:val="00650BCB"/>
    <w:rsid w:val="00651B06"/>
    <w:rsid w:val="00651CAE"/>
    <w:rsid w:val="006529B5"/>
    <w:rsid w:val="006531A7"/>
    <w:rsid w:val="00657B5D"/>
    <w:rsid w:val="00660464"/>
    <w:rsid w:val="00661D2C"/>
    <w:rsid w:val="00662EC8"/>
    <w:rsid w:val="00663157"/>
    <w:rsid w:val="006639E1"/>
    <w:rsid w:val="006641F9"/>
    <w:rsid w:val="00667E86"/>
    <w:rsid w:val="00671AA7"/>
    <w:rsid w:val="00671DFD"/>
    <w:rsid w:val="00673000"/>
    <w:rsid w:val="00675721"/>
    <w:rsid w:val="006761F9"/>
    <w:rsid w:val="006771FE"/>
    <w:rsid w:val="0067796F"/>
    <w:rsid w:val="00677AA0"/>
    <w:rsid w:val="00681ACE"/>
    <w:rsid w:val="00682DDE"/>
    <w:rsid w:val="00685BA6"/>
    <w:rsid w:val="006878BD"/>
    <w:rsid w:val="00690E8C"/>
    <w:rsid w:val="006934BA"/>
    <w:rsid w:val="006949CA"/>
    <w:rsid w:val="00694CDA"/>
    <w:rsid w:val="00696E82"/>
    <w:rsid w:val="00697A41"/>
    <w:rsid w:val="00697ABB"/>
    <w:rsid w:val="006A0519"/>
    <w:rsid w:val="006A12C1"/>
    <w:rsid w:val="006A1423"/>
    <w:rsid w:val="006A2A2A"/>
    <w:rsid w:val="006A79CA"/>
    <w:rsid w:val="006B2D11"/>
    <w:rsid w:val="006B362A"/>
    <w:rsid w:val="006B364D"/>
    <w:rsid w:val="006B66E2"/>
    <w:rsid w:val="006B7C59"/>
    <w:rsid w:val="006C0E37"/>
    <w:rsid w:val="006C18A0"/>
    <w:rsid w:val="006C20F5"/>
    <w:rsid w:val="006C3440"/>
    <w:rsid w:val="006C466F"/>
    <w:rsid w:val="006C48C7"/>
    <w:rsid w:val="006C647F"/>
    <w:rsid w:val="006D149E"/>
    <w:rsid w:val="006D3404"/>
    <w:rsid w:val="006D6F93"/>
    <w:rsid w:val="006D7F6C"/>
    <w:rsid w:val="006E02DB"/>
    <w:rsid w:val="006E3643"/>
    <w:rsid w:val="006E468D"/>
    <w:rsid w:val="006E4DAE"/>
    <w:rsid w:val="006E789B"/>
    <w:rsid w:val="006F0503"/>
    <w:rsid w:val="006F229E"/>
    <w:rsid w:val="006F64BB"/>
    <w:rsid w:val="006F6922"/>
    <w:rsid w:val="006F6B3E"/>
    <w:rsid w:val="006F7FBA"/>
    <w:rsid w:val="00702407"/>
    <w:rsid w:val="00703E8A"/>
    <w:rsid w:val="007043EF"/>
    <w:rsid w:val="00706814"/>
    <w:rsid w:val="00712810"/>
    <w:rsid w:val="00712E1C"/>
    <w:rsid w:val="007132ED"/>
    <w:rsid w:val="00713E7E"/>
    <w:rsid w:val="00716941"/>
    <w:rsid w:val="00716B63"/>
    <w:rsid w:val="00716F87"/>
    <w:rsid w:val="0071715C"/>
    <w:rsid w:val="00720A1A"/>
    <w:rsid w:val="007246B1"/>
    <w:rsid w:val="00725690"/>
    <w:rsid w:val="007264D5"/>
    <w:rsid w:val="007271EA"/>
    <w:rsid w:val="00731172"/>
    <w:rsid w:val="007311F0"/>
    <w:rsid w:val="0073210C"/>
    <w:rsid w:val="00732C10"/>
    <w:rsid w:val="00733FAE"/>
    <w:rsid w:val="00734002"/>
    <w:rsid w:val="00734B52"/>
    <w:rsid w:val="0073635A"/>
    <w:rsid w:val="00747CFE"/>
    <w:rsid w:val="007527AF"/>
    <w:rsid w:val="0075551A"/>
    <w:rsid w:val="0075721C"/>
    <w:rsid w:val="00761E12"/>
    <w:rsid w:val="00763368"/>
    <w:rsid w:val="00763A65"/>
    <w:rsid w:val="00764B9D"/>
    <w:rsid w:val="00766528"/>
    <w:rsid w:val="00766C26"/>
    <w:rsid w:val="007729BC"/>
    <w:rsid w:val="00773EAF"/>
    <w:rsid w:val="00774988"/>
    <w:rsid w:val="00776F6D"/>
    <w:rsid w:val="00777D44"/>
    <w:rsid w:val="00780160"/>
    <w:rsid w:val="00780F95"/>
    <w:rsid w:val="0078125F"/>
    <w:rsid w:val="007816CA"/>
    <w:rsid w:val="00781784"/>
    <w:rsid w:val="00787596"/>
    <w:rsid w:val="00790F12"/>
    <w:rsid w:val="0079391B"/>
    <w:rsid w:val="007946C5"/>
    <w:rsid w:val="00794873"/>
    <w:rsid w:val="0079616C"/>
    <w:rsid w:val="0079744D"/>
    <w:rsid w:val="00797549"/>
    <w:rsid w:val="00797687"/>
    <w:rsid w:val="007A07B1"/>
    <w:rsid w:val="007A08D3"/>
    <w:rsid w:val="007A17F0"/>
    <w:rsid w:val="007A205E"/>
    <w:rsid w:val="007A2C92"/>
    <w:rsid w:val="007A2DEE"/>
    <w:rsid w:val="007A3A74"/>
    <w:rsid w:val="007A4AF2"/>
    <w:rsid w:val="007A4DF4"/>
    <w:rsid w:val="007A5441"/>
    <w:rsid w:val="007A7198"/>
    <w:rsid w:val="007B0768"/>
    <w:rsid w:val="007B28C3"/>
    <w:rsid w:val="007B5938"/>
    <w:rsid w:val="007B7F02"/>
    <w:rsid w:val="007C0380"/>
    <w:rsid w:val="007C05C2"/>
    <w:rsid w:val="007C1B9E"/>
    <w:rsid w:val="007C382F"/>
    <w:rsid w:val="007C397C"/>
    <w:rsid w:val="007C7462"/>
    <w:rsid w:val="007C7D52"/>
    <w:rsid w:val="007D20F3"/>
    <w:rsid w:val="007D3710"/>
    <w:rsid w:val="007D49E9"/>
    <w:rsid w:val="007D55A2"/>
    <w:rsid w:val="007D5D66"/>
    <w:rsid w:val="007D68AC"/>
    <w:rsid w:val="007E4648"/>
    <w:rsid w:val="007E5701"/>
    <w:rsid w:val="007E6198"/>
    <w:rsid w:val="007E68DE"/>
    <w:rsid w:val="007F0C1C"/>
    <w:rsid w:val="007F1393"/>
    <w:rsid w:val="007F2D46"/>
    <w:rsid w:val="007F3DED"/>
    <w:rsid w:val="007F6FED"/>
    <w:rsid w:val="007F7D32"/>
    <w:rsid w:val="007F7FEA"/>
    <w:rsid w:val="00801792"/>
    <w:rsid w:val="00801948"/>
    <w:rsid w:val="00801DC3"/>
    <w:rsid w:val="0080538B"/>
    <w:rsid w:val="00806BE1"/>
    <w:rsid w:val="008072F6"/>
    <w:rsid w:val="0081160E"/>
    <w:rsid w:val="0081316F"/>
    <w:rsid w:val="00815AD1"/>
    <w:rsid w:val="0081759C"/>
    <w:rsid w:val="0082008F"/>
    <w:rsid w:val="0082040A"/>
    <w:rsid w:val="00820879"/>
    <w:rsid w:val="00820F46"/>
    <w:rsid w:val="0082242E"/>
    <w:rsid w:val="0082375A"/>
    <w:rsid w:val="00823ABA"/>
    <w:rsid w:val="008240F5"/>
    <w:rsid w:val="008257F4"/>
    <w:rsid w:val="00827A40"/>
    <w:rsid w:val="00827C9B"/>
    <w:rsid w:val="0083200E"/>
    <w:rsid w:val="00833A9D"/>
    <w:rsid w:val="00835326"/>
    <w:rsid w:val="00835E85"/>
    <w:rsid w:val="00836040"/>
    <w:rsid w:val="0083609E"/>
    <w:rsid w:val="00837408"/>
    <w:rsid w:val="008378BD"/>
    <w:rsid w:val="0083796B"/>
    <w:rsid w:val="00837AC3"/>
    <w:rsid w:val="008400E2"/>
    <w:rsid w:val="00840697"/>
    <w:rsid w:val="008414DB"/>
    <w:rsid w:val="00842084"/>
    <w:rsid w:val="008424BA"/>
    <w:rsid w:val="00842C4D"/>
    <w:rsid w:val="00844FFB"/>
    <w:rsid w:val="00847C50"/>
    <w:rsid w:val="00850195"/>
    <w:rsid w:val="00851AB7"/>
    <w:rsid w:val="00854836"/>
    <w:rsid w:val="008561EE"/>
    <w:rsid w:val="008606BF"/>
    <w:rsid w:val="00860EA8"/>
    <w:rsid w:val="00861FE5"/>
    <w:rsid w:val="00863456"/>
    <w:rsid w:val="00863E52"/>
    <w:rsid w:val="00864136"/>
    <w:rsid w:val="0086492D"/>
    <w:rsid w:val="00866930"/>
    <w:rsid w:val="008671CF"/>
    <w:rsid w:val="00867B8F"/>
    <w:rsid w:val="00867DAB"/>
    <w:rsid w:val="00870BD5"/>
    <w:rsid w:val="0087249B"/>
    <w:rsid w:val="0087377D"/>
    <w:rsid w:val="00874761"/>
    <w:rsid w:val="008811FC"/>
    <w:rsid w:val="008828BA"/>
    <w:rsid w:val="00882F68"/>
    <w:rsid w:val="0088326F"/>
    <w:rsid w:val="00885488"/>
    <w:rsid w:val="0088663A"/>
    <w:rsid w:val="008868DD"/>
    <w:rsid w:val="0088714D"/>
    <w:rsid w:val="0088783B"/>
    <w:rsid w:val="0089049F"/>
    <w:rsid w:val="00890DC0"/>
    <w:rsid w:val="008928FE"/>
    <w:rsid w:val="00893917"/>
    <w:rsid w:val="00894DE9"/>
    <w:rsid w:val="00895809"/>
    <w:rsid w:val="00896312"/>
    <w:rsid w:val="008965FC"/>
    <w:rsid w:val="008A0BFC"/>
    <w:rsid w:val="008A1909"/>
    <w:rsid w:val="008A1D7D"/>
    <w:rsid w:val="008A331D"/>
    <w:rsid w:val="008A356C"/>
    <w:rsid w:val="008A3C04"/>
    <w:rsid w:val="008A516C"/>
    <w:rsid w:val="008A7B34"/>
    <w:rsid w:val="008B074C"/>
    <w:rsid w:val="008B1580"/>
    <w:rsid w:val="008B2776"/>
    <w:rsid w:val="008B3594"/>
    <w:rsid w:val="008B436C"/>
    <w:rsid w:val="008B5473"/>
    <w:rsid w:val="008B5730"/>
    <w:rsid w:val="008B6EF0"/>
    <w:rsid w:val="008B73BD"/>
    <w:rsid w:val="008B78E2"/>
    <w:rsid w:val="008B7BEB"/>
    <w:rsid w:val="008C5C9B"/>
    <w:rsid w:val="008C7D1F"/>
    <w:rsid w:val="008D0086"/>
    <w:rsid w:val="008D048B"/>
    <w:rsid w:val="008D0C2A"/>
    <w:rsid w:val="008D1087"/>
    <w:rsid w:val="008D3701"/>
    <w:rsid w:val="008D3F65"/>
    <w:rsid w:val="008E0F2D"/>
    <w:rsid w:val="008E14C8"/>
    <w:rsid w:val="008E27A0"/>
    <w:rsid w:val="008E6447"/>
    <w:rsid w:val="008E711F"/>
    <w:rsid w:val="008F188F"/>
    <w:rsid w:val="00903867"/>
    <w:rsid w:val="009043D1"/>
    <w:rsid w:val="00904705"/>
    <w:rsid w:val="009067BF"/>
    <w:rsid w:val="009100FB"/>
    <w:rsid w:val="0091033E"/>
    <w:rsid w:val="00913821"/>
    <w:rsid w:val="00913AB0"/>
    <w:rsid w:val="00914EF8"/>
    <w:rsid w:val="009151EC"/>
    <w:rsid w:val="00915FBF"/>
    <w:rsid w:val="009217FC"/>
    <w:rsid w:val="00921B50"/>
    <w:rsid w:val="009275E8"/>
    <w:rsid w:val="009303D3"/>
    <w:rsid w:val="0093235B"/>
    <w:rsid w:val="00933804"/>
    <w:rsid w:val="009416BB"/>
    <w:rsid w:val="00941758"/>
    <w:rsid w:val="009417EC"/>
    <w:rsid w:val="00941A0B"/>
    <w:rsid w:val="00941A6C"/>
    <w:rsid w:val="00941C32"/>
    <w:rsid w:val="00942FBE"/>
    <w:rsid w:val="00945095"/>
    <w:rsid w:val="00945944"/>
    <w:rsid w:val="00946BAB"/>
    <w:rsid w:val="00946BDE"/>
    <w:rsid w:val="00946F6B"/>
    <w:rsid w:val="00950C95"/>
    <w:rsid w:val="009511E5"/>
    <w:rsid w:val="00952F16"/>
    <w:rsid w:val="00954BD0"/>
    <w:rsid w:val="009573AC"/>
    <w:rsid w:val="00961334"/>
    <w:rsid w:val="00965428"/>
    <w:rsid w:val="00966288"/>
    <w:rsid w:val="00966EE9"/>
    <w:rsid w:val="009677AB"/>
    <w:rsid w:val="00967D60"/>
    <w:rsid w:val="0097155D"/>
    <w:rsid w:val="00973E88"/>
    <w:rsid w:val="00974867"/>
    <w:rsid w:val="00974E65"/>
    <w:rsid w:val="009767CB"/>
    <w:rsid w:val="00976D49"/>
    <w:rsid w:val="00980693"/>
    <w:rsid w:val="009836AA"/>
    <w:rsid w:val="00984D57"/>
    <w:rsid w:val="009853E4"/>
    <w:rsid w:val="0098671B"/>
    <w:rsid w:val="009902E8"/>
    <w:rsid w:val="00990316"/>
    <w:rsid w:val="009919DA"/>
    <w:rsid w:val="009928D6"/>
    <w:rsid w:val="00994590"/>
    <w:rsid w:val="00994964"/>
    <w:rsid w:val="00994ADA"/>
    <w:rsid w:val="009A1598"/>
    <w:rsid w:val="009A26B9"/>
    <w:rsid w:val="009A3F8F"/>
    <w:rsid w:val="009A42C0"/>
    <w:rsid w:val="009A6517"/>
    <w:rsid w:val="009B394F"/>
    <w:rsid w:val="009B5886"/>
    <w:rsid w:val="009B59FB"/>
    <w:rsid w:val="009B736C"/>
    <w:rsid w:val="009B74DE"/>
    <w:rsid w:val="009C0E7F"/>
    <w:rsid w:val="009C292B"/>
    <w:rsid w:val="009C2C03"/>
    <w:rsid w:val="009C397C"/>
    <w:rsid w:val="009C4300"/>
    <w:rsid w:val="009C5A95"/>
    <w:rsid w:val="009C6809"/>
    <w:rsid w:val="009C6B19"/>
    <w:rsid w:val="009C79C5"/>
    <w:rsid w:val="009D0AED"/>
    <w:rsid w:val="009D1464"/>
    <w:rsid w:val="009D187E"/>
    <w:rsid w:val="009D2521"/>
    <w:rsid w:val="009D2E3F"/>
    <w:rsid w:val="009D3855"/>
    <w:rsid w:val="009D4830"/>
    <w:rsid w:val="009E0CC6"/>
    <w:rsid w:val="009E232D"/>
    <w:rsid w:val="009E43B2"/>
    <w:rsid w:val="009E6918"/>
    <w:rsid w:val="009E6BA5"/>
    <w:rsid w:val="009F048F"/>
    <w:rsid w:val="009F0B22"/>
    <w:rsid w:val="009F15E7"/>
    <w:rsid w:val="009F1C95"/>
    <w:rsid w:val="009F1D27"/>
    <w:rsid w:val="009F2AE7"/>
    <w:rsid w:val="009F389A"/>
    <w:rsid w:val="009F43D7"/>
    <w:rsid w:val="009F5EAE"/>
    <w:rsid w:val="009F60AB"/>
    <w:rsid w:val="009F6128"/>
    <w:rsid w:val="009F6C7E"/>
    <w:rsid w:val="00A0030C"/>
    <w:rsid w:val="00A0104E"/>
    <w:rsid w:val="00A03932"/>
    <w:rsid w:val="00A0728B"/>
    <w:rsid w:val="00A07B34"/>
    <w:rsid w:val="00A10776"/>
    <w:rsid w:val="00A10F22"/>
    <w:rsid w:val="00A122E8"/>
    <w:rsid w:val="00A123EE"/>
    <w:rsid w:val="00A13F5B"/>
    <w:rsid w:val="00A14926"/>
    <w:rsid w:val="00A14CFF"/>
    <w:rsid w:val="00A213A5"/>
    <w:rsid w:val="00A214EB"/>
    <w:rsid w:val="00A216B1"/>
    <w:rsid w:val="00A22D85"/>
    <w:rsid w:val="00A235D7"/>
    <w:rsid w:val="00A2654A"/>
    <w:rsid w:val="00A27C07"/>
    <w:rsid w:val="00A30502"/>
    <w:rsid w:val="00A31349"/>
    <w:rsid w:val="00A31386"/>
    <w:rsid w:val="00A31467"/>
    <w:rsid w:val="00A316FA"/>
    <w:rsid w:val="00A347E4"/>
    <w:rsid w:val="00A35F7E"/>
    <w:rsid w:val="00A36AD9"/>
    <w:rsid w:val="00A409B7"/>
    <w:rsid w:val="00A40E39"/>
    <w:rsid w:val="00A42390"/>
    <w:rsid w:val="00A4370A"/>
    <w:rsid w:val="00A43A5C"/>
    <w:rsid w:val="00A442AF"/>
    <w:rsid w:val="00A44607"/>
    <w:rsid w:val="00A452CF"/>
    <w:rsid w:val="00A46394"/>
    <w:rsid w:val="00A47303"/>
    <w:rsid w:val="00A5263E"/>
    <w:rsid w:val="00A526CD"/>
    <w:rsid w:val="00A5397B"/>
    <w:rsid w:val="00A5657F"/>
    <w:rsid w:val="00A60EFF"/>
    <w:rsid w:val="00A62288"/>
    <w:rsid w:val="00A62A82"/>
    <w:rsid w:val="00A62CFD"/>
    <w:rsid w:val="00A63D64"/>
    <w:rsid w:val="00A654B9"/>
    <w:rsid w:val="00A65A1E"/>
    <w:rsid w:val="00A664E4"/>
    <w:rsid w:val="00A66D48"/>
    <w:rsid w:val="00A674F4"/>
    <w:rsid w:val="00A72622"/>
    <w:rsid w:val="00A72D9F"/>
    <w:rsid w:val="00A741ED"/>
    <w:rsid w:val="00A74D3A"/>
    <w:rsid w:val="00A7532F"/>
    <w:rsid w:val="00A75D6B"/>
    <w:rsid w:val="00A77AF2"/>
    <w:rsid w:val="00A77CB7"/>
    <w:rsid w:val="00A8017B"/>
    <w:rsid w:val="00A81A6B"/>
    <w:rsid w:val="00A81D27"/>
    <w:rsid w:val="00A83AF9"/>
    <w:rsid w:val="00A8569F"/>
    <w:rsid w:val="00A868FE"/>
    <w:rsid w:val="00A908FD"/>
    <w:rsid w:val="00A90C7A"/>
    <w:rsid w:val="00A90D3D"/>
    <w:rsid w:val="00A92ED1"/>
    <w:rsid w:val="00A92F9E"/>
    <w:rsid w:val="00A9545A"/>
    <w:rsid w:val="00A9690E"/>
    <w:rsid w:val="00A96B28"/>
    <w:rsid w:val="00A97D77"/>
    <w:rsid w:val="00AA161D"/>
    <w:rsid w:val="00AA1BF6"/>
    <w:rsid w:val="00AA2AA4"/>
    <w:rsid w:val="00AA3ECA"/>
    <w:rsid w:val="00AB014C"/>
    <w:rsid w:val="00AB061F"/>
    <w:rsid w:val="00AB1AA2"/>
    <w:rsid w:val="00AB2DBC"/>
    <w:rsid w:val="00AB310A"/>
    <w:rsid w:val="00AB4E2F"/>
    <w:rsid w:val="00AB5B82"/>
    <w:rsid w:val="00AB6360"/>
    <w:rsid w:val="00AB6C81"/>
    <w:rsid w:val="00AC225B"/>
    <w:rsid w:val="00AC3443"/>
    <w:rsid w:val="00AC380B"/>
    <w:rsid w:val="00AC3DDF"/>
    <w:rsid w:val="00AC5214"/>
    <w:rsid w:val="00AC69C1"/>
    <w:rsid w:val="00AC72D9"/>
    <w:rsid w:val="00AD290B"/>
    <w:rsid w:val="00AD321F"/>
    <w:rsid w:val="00AD5A24"/>
    <w:rsid w:val="00AD6031"/>
    <w:rsid w:val="00AD635B"/>
    <w:rsid w:val="00AE1235"/>
    <w:rsid w:val="00AE2483"/>
    <w:rsid w:val="00AE511D"/>
    <w:rsid w:val="00AE651F"/>
    <w:rsid w:val="00AE66BA"/>
    <w:rsid w:val="00AF19A7"/>
    <w:rsid w:val="00AF223D"/>
    <w:rsid w:val="00AF23BA"/>
    <w:rsid w:val="00AF3A85"/>
    <w:rsid w:val="00AF4344"/>
    <w:rsid w:val="00AF4720"/>
    <w:rsid w:val="00AF6050"/>
    <w:rsid w:val="00AF6953"/>
    <w:rsid w:val="00AF6986"/>
    <w:rsid w:val="00AF7B7E"/>
    <w:rsid w:val="00B010AA"/>
    <w:rsid w:val="00B01773"/>
    <w:rsid w:val="00B01B19"/>
    <w:rsid w:val="00B033EA"/>
    <w:rsid w:val="00B0349C"/>
    <w:rsid w:val="00B039ED"/>
    <w:rsid w:val="00B03DF2"/>
    <w:rsid w:val="00B04524"/>
    <w:rsid w:val="00B06149"/>
    <w:rsid w:val="00B0676A"/>
    <w:rsid w:val="00B07F5F"/>
    <w:rsid w:val="00B10CDC"/>
    <w:rsid w:val="00B13BDA"/>
    <w:rsid w:val="00B14179"/>
    <w:rsid w:val="00B15119"/>
    <w:rsid w:val="00B21793"/>
    <w:rsid w:val="00B23A7A"/>
    <w:rsid w:val="00B240A4"/>
    <w:rsid w:val="00B240D3"/>
    <w:rsid w:val="00B270A7"/>
    <w:rsid w:val="00B27462"/>
    <w:rsid w:val="00B27A79"/>
    <w:rsid w:val="00B31253"/>
    <w:rsid w:val="00B32372"/>
    <w:rsid w:val="00B340B4"/>
    <w:rsid w:val="00B3495C"/>
    <w:rsid w:val="00B35E86"/>
    <w:rsid w:val="00B35ED7"/>
    <w:rsid w:val="00B41D0D"/>
    <w:rsid w:val="00B45B2B"/>
    <w:rsid w:val="00B5003A"/>
    <w:rsid w:val="00B51477"/>
    <w:rsid w:val="00B5478F"/>
    <w:rsid w:val="00B54A1C"/>
    <w:rsid w:val="00B54D74"/>
    <w:rsid w:val="00B554A6"/>
    <w:rsid w:val="00B56467"/>
    <w:rsid w:val="00B56D83"/>
    <w:rsid w:val="00B60E42"/>
    <w:rsid w:val="00B61834"/>
    <w:rsid w:val="00B62297"/>
    <w:rsid w:val="00B62858"/>
    <w:rsid w:val="00B64B5A"/>
    <w:rsid w:val="00B64BA2"/>
    <w:rsid w:val="00B65D39"/>
    <w:rsid w:val="00B65F7B"/>
    <w:rsid w:val="00B66585"/>
    <w:rsid w:val="00B66799"/>
    <w:rsid w:val="00B668F1"/>
    <w:rsid w:val="00B766AA"/>
    <w:rsid w:val="00B76866"/>
    <w:rsid w:val="00B77327"/>
    <w:rsid w:val="00B774FE"/>
    <w:rsid w:val="00B77AF8"/>
    <w:rsid w:val="00B81F2F"/>
    <w:rsid w:val="00B81FDB"/>
    <w:rsid w:val="00B825D2"/>
    <w:rsid w:val="00B82705"/>
    <w:rsid w:val="00B83B3F"/>
    <w:rsid w:val="00B864A3"/>
    <w:rsid w:val="00B8721E"/>
    <w:rsid w:val="00B87F54"/>
    <w:rsid w:val="00B90E1B"/>
    <w:rsid w:val="00B91265"/>
    <w:rsid w:val="00B9235E"/>
    <w:rsid w:val="00B94352"/>
    <w:rsid w:val="00B95232"/>
    <w:rsid w:val="00B95576"/>
    <w:rsid w:val="00B95BAB"/>
    <w:rsid w:val="00B95E20"/>
    <w:rsid w:val="00B96CE8"/>
    <w:rsid w:val="00BA0010"/>
    <w:rsid w:val="00BA01DE"/>
    <w:rsid w:val="00BA044D"/>
    <w:rsid w:val="00BA0EE9"/>
    <w:rsid w:val="00BA103D"/>
    <w:rsid w:val="00BA12A6"/>
    <w:rsid w:val="00BA1B37"/>
    <w:rsid w:val="00BA27BB"/>
    <w:rsid w:val="00BA5153"/>
    <w:rsid w:val="00BA64AF"/>
    <w:rsid w:val="00BA6D97"/>
    <w:rsid w:val="00BA71CF"/>
    <w:rsid w:val="00BA7DC2"/>
    <w:rsid w:val="00BB0874"/>
    <w:rsid w:val="00BB1D45"/>
    <w:rsid w:val="00BB405E"/>
    <w:rsid w:val="00BB55F8"/>
    <w:rsid w:val="00BB780E"/>
    <w:rsid w:val="00BC1FE2"/>
    <w:rsid w:val="00BC6F82"/>
    <w:rsid w:val="00BD0226"/>
    <w:rsid w:val="00BD0325"/>
    <w:rsid w:val="00BD1853"/>
    <w:rsid w:val="00BD195C"/>
    <w:rsid w:val="00BD1E4B"/>
    <w:rsid w:val="00BD3EED"/>
    <w:rsid w:val="00BD4E99"/>
    <w:rsid w:val="00BD514B"/>
    <w:rsid w:val="00BE1954"/>
    <w:rsid w:val="00BE270F"/>
    <w:rsid w:val="00BE2D1E"/>
    <w:rsid w:val="00BE378C"/>
    <w:rsid w:val="00BE5218"/>
    <w:rsid w:val="00BE5998"/>
    <w:rsid w:val="00BE62DC"/>
    <w:rsid w:val="00BE65C6"/>
    <w:rsid w:val="00BF69E9"/>
    <w:rsid w:val="00BF6F31"/>
    <w:rsid w:val="00C01A29"/>
    <w:rsid w:val="00C01A52"/>
    <w:rsid w:val="00C03212"/>
    <w:rsid w:val="00C10001"/>
    <w:rsid w:val="00C1035C"/>
    <w:rsid w:val="00C10805"/>
    <w:rsid w:val="00C10BFC"/>
    <w:rsid w:val="00C12063"/>
    <w:rsid w:val="00C122CE"/>
    <w:rsid w:val="00C16F66"/>
    <w:rsid w:val="00C1726C"/>
    <w:rsid w:val="00C17EC4"/>
    <w:rsid w:val="00C21E49"/>
    <w:rsid w:val="00C22591"/>
    <w:rsid w:val="00C2389A"/>
    <w:rsid w:val="00C23BB0"/>
    <w:rsid w:val="00C2424D"/>
    <w:rsid w:val="00C26517"/>
    <w:rsid w:val="00C276F8"/>
    <w:rsid w:val="00C303E9"/>
    <w:rsid w:val="00C3045D"/>
    <w:rsid w:val="00C30BC4"/>
    <w:rsid w:val="00C32B68"/>
    <w:rsid w:val="00C364ED"/>
    <w:rsid w:val="00C4128A"/>
    <w:rsid w:val="00C422C9"/>
    <w:rsid w:val="00C4478F"/>
    <w:rsid w:val="00C46416"/>
    <w:rsid w:val="00C51594"/>
    <w:rsid w:val="00C54FCC"/>
    <w:rsid w:val="00C56EE6"/>
    <w:rsid w:val="00C571A6"/>
    <w:rsid w:val="00C60A8E"/>
    <w:rsid w:val="00C64C7F"/>
    <w:rsid w:val="00C65C79"/>
    <w:rsid w:val="00C65C8B"/>
    <w:rsid w:val="00C65F02"/>
    <w:rsid w:val="00C664E6"/>
    <w:rsid w:val="00C7109A"/>
    <w:rsid w:val="00C710E5"/>
    <w:rsid w:val="00C74460"/>
    <w:rsid w:val="00C744E6"/>
    <w:rsid w:val="00C7491B"/>
    <w:rsid w:val="00C74921"/>
    <w:rsid w:val="00C757FC"/>
    <w:rsid w:val="00C75A42"/>
    <w:rsid w:val="00C7748F"/>
    <w:rsid w:val="00C77963"/>
    <w:rsid w:val="00C77FB0"/>
    <w:rsid w:val="00C801F3"/>
    <w:rsid w:val="00C80BAB"/>
    <w:rsid w:val="00C83674"/>
    <w:rsid w:val="00C86B67"/>
    <w:rsid w:val="00C873C6"/>
    <w:rsid w:val="00C87951"/>
    <w:rsid w:val="00C906FC"/>
    <w:rsid w:val="00C91086"/>
    <w:rsid w:val="00C91FAC"/>
    <w:rsid w:val="00C9367E"/>
    <w:rsid w:val="00C953BF"/>
    <w:rsid w:val="00C954AA"/>
    <w:rsid w:val="00C96196"/>
    <w:rsid w:val="00C96642"/>
    <w:rsid w:val="00CA0442"/>
    <w:rsid w:val="00CA2708"/>
    <w:rsid w:val="00CA279F"/>
    <w:rsid w:val="00CA294B"/>
    <w:rsid w:val="00CA32CB"/>
    <w:rsid w:val="00CA5213"/>
    <w:rsid w:val="00CA592E"/>
    <w:rsid w:val="00CA635C"/>
    <w:rsid w:val="00CB02E2"/>
    <w:rsid w:val="00CB147F"/>
    <w:rsid w:val="00CB1CC3"/>
    <w:rsid w:val="00CB2D00"/>
    <w:rsid w:val="00CB3343"/>
    <w:rsid w:val="00CB3BF8"/>
    <w:rsid w:val="00CB4751"/>
    <w:rsid w:val="00CB4D53"/>
    <w:rsid w:val="00CB67FE"/>
    <w:rsid w:val="00CC0DD0"/>
    <w:rsid w:val="00CC103A"/>
    <w:rsid w:val="00CC2D4D"/>
    <w:rsid w:val="00CC2DC3"/>
    <w:rsid w:val="00CC3608"/>
    <w:rsid w:val="00CC362A"/>
    <w:rsid w:val="00CC4A82"/>
    <w:rsid w:val="00CC4FCA"/>
    <w:rsid w:val="00CC5E30"/>
    <w:rsid w:val="00CC7DA9"/>
    <w:rsid w:val="00CD20A4"/>
    <w:rsid w:val="00CD25CE"/>
    <w:rsid w:val="00CD49FA"/>
    <w:rsid w:val="00CD6307"/>
    <w:rsid w:val="00CD786B"/>
    <w:rsid w:val="00CE0639"/>
    <w:rsid w:val="00CE2263"/>
    <w:rsid w:val="00CE3C95"/>
    <w:rsid w:val="00CE5D30"/>
    <w:rsid w:val="00CE6C9B"/>
    <w:rsid w:val="00CE6E23"/>
    <w:rsid w:val="00CE713E"/>
    <w:rsid w:val="00CF2838"/>
    <w:rsid w:val="00CF4E0A"/>
    <w:rsid w:val="00CF4EBF"/>
    <w:rsid w:val="00CF5DBB"/>
    <w:rsid w:val="00CF5F4C"/>
    <w:rsid w:val="00CF62E0"/>
    <w:rsid w:val="00CF7421"/>
    <w:rsid w:val="00CF7616"/>
    <w:rsid w:val="00CF7B80"/>
    <w:rsid w:val="00D00137"/>
    <w:rsid w:val="00D01276"/>
    <w:rsid w:val="00D01CB1"/>
    <w:rsid w:val="00D03E99"/>
    <w:rsid w:val="00D0622B"/>
    <w:rsid w:val="00D100BF"/>
    <w:rsid w:val="00D110EB"/>
    <w:rsid w:val="00D12996"/>
    <w:rsid w:val="00D12F36"/>
    <w:rsid w:val="00D13908"/>
    <w:rsid w:val="00D1506B"/>
    <w:rsid w:val="00D16CD2"/>
    <w:rsid w:val="00D17E84"/>
    <w:rsid w:val="00D2052D"/>
    <w:rsid w:val="00D217EA"/>
    <w:rsid w:val="00D21FDE"/>
    <w:rsid w:val="00D22288"/>
    <w:rsid w:val="00D24242"/>
    <w:rsid w:val="00D26143"/>
    <w:rsid w:val="00D26B22"/>
    <w:rsid w:val="00D27015"/>
    <w:rsid w:val="00D308CB"/>
    <w:rsid w:val="00D314E2"/>
    <w:rsid w:val="00D32190"/>
    <w:rsid w:val="00D323F6"/>
    <w:rsid w:val="00D3242F"/>
    <w:rsid w:val="00D3377B"/>
    <w:rsid w:val="00D33D6D"/>
    <w:rsid w:val="00D36456"/>
    <w:rsid w:val="00D364F5"/>
    <w:rsid w:val="00D52D15"/>
    <w:rsid w:val="00D545C8"/>
    <w:rsid w:val="00D55D13"/>
    <w:rsid w:val="00D57258"/>
    <w:rsid w:val="00D63FE4"/>
    <w:rsid w:val="00D6462D"/>
    <w:rsid w:val="00D659CB"/>
    <w:rsid w:val="00D65FD6"/>
    <w:rsid w:val="00D705BD"/>
    <w:rsid w:val="00D70BBE"/>
    <w:rsid w:val="00D71CC2"/>
    <w:rsid w:val="00D7224F"/>
    <w:rsid w:val="00D7253C"/>
    <w:rsid w:val="00D73F35"/>
    <w:rsid w:val="00D742B4"/>
    <w:rsid w:val="00D7450C"/>
    <w:rsid w:val="00D75394"/>
    <w:rsid w:val="00D75AB6"/>
    <w:rsid w:val="00D763DA"/>
    <w:rsid w:val="00D76D95"/>
    <w:rsid w:val="00D77777"/>
    <w:rsid w:val="00D7787E"/>
    <w:rsid w:val="00D803B8"/>
    <w:rsid w:val="00D820E5"/>
    <w:rsid w:val="00D82323"/>
    <w:rsid w:val="00D82522"/>
    <w:rsid w:val="00D8305B"/>
    <w:rsid w:val="00D83466"/>
    <w:rsid w:val="00D83EC0"/>
    <w:rsid w:val="00D86919"/>
    <w:rsid w:val="00D92037"/>
    <w:rsid w:val="00D926CF"/>
    <w:rsid w:val="00D92C08"/>
    <w:rsid w:val="00D92E8D"/>
    <w:rsid w:val="00D92FF3"/>
    <w:rsid w:val="00D9483D"/>
    <w:rsid w:val="00DA0D5F"/>
    <w:rsid w:val="00DA16B4"/>
    <w:rsid w:val="00DA4073"/>
    <w:rsid w:val="00DA469B"/>
    <w:rsid w:val="00DA4840"/>
    <w:rsid w:val="00DA5BA5"/>
    <w:rsid w:val="00DB1288"/>
    <w:rsid w:val="00DB3560"/>
    <w:rsid w:val="00DB6B6B"/>
    <w:rsid w:val="00DB7D99"/>
    <w:rsid w:val="00DC24DB"/>
    <w:rsid w:val="00DC542B"/>
    <w:rsid w:val="00DC565C"/>
    <w:rsid w:val="00DC75DE"/>
    <w:rsid w:val="00DC79F7"/>
    <w:rsid w:val="00DD018A"/>
    <w:rsid w:val="00DD1C35"/>
    <w:rsid w:val="00DD25B6"/>
    <w:rsid w:val="00DD2E34"/>
    <w:rsid w:val="00DD3A04"/>
    <w:rsid w:val="00DD517D"/>
    <w:rsid w:val="00DE12EE"/>
    <w:rsid w:val="00DE1756"/>
    <w:rsid w:val="00DE17FC"/>
    <w:rsid w:val="00DE1832"/>
    <w:rsid w:val="00DE2778"/>
    <w:rsid w:val="00DE4B16"/>
    <w:rsid w:val="00DE528A"/>
    <w:rsid w:val="00DE62AF"/>
    <w:rsid w:val="00DE6348"/>
    <w:rsid w:val="00DE6571"/>
    <w:rsid w:val="00DE698F"/>
    <w:rsid w:val="00DF1A20"/>
    <w:rsid w:val="00DF1ED9"/>
    <w:rsid w:val="00DF2FB5"/>
    <w:rsid w:val="00DF320F"/>
    <w:rsid w:val="00DF6148"/>
    <w:rsid w:val="00E00571"/>
    <w:rsid w:val="00E00C41"/>
    <w:rsid w:val="00E01A47"/>
    <w:rsid w:val="00E01C6A"/>
    <w:rsid w:val="00E02B99"/>
    <w:rsid w:val="00E0301F"/>
    <w:rsid w:val="00E04452"/>
    <w:rsid w:val="00E061C3"/>
    <w:rsid w:val="00E07506"/>
    <w:rsid w:val="00E12C10"/>
    <w:rsid w:val="00E134C3"/>
    <w:rsid w:val="00E14B86"/>
    <w:rsid w:val="00E14D48"/>
    <w:rsid w:val="00E163EF"/>
    <w:rsid w:val="00E17402"/>
    <w:rsid w:val="00E178E3"/>
    <w:rsid w:val="00E17CAB"/>
    <w:rsid w:val="00E224C8"/>
    <w:rsid w:val="00E22E28"/>
    <w:rsid w:val="00E23F5D"/>
    <w:rsid w:val="00E24296"/>
    <w:rsid w:val="00E24E33"/>
    <w:rsid w:val="00E26FCA"/>
    <w:rsid w:val="00E27361"/>
    <w:rsid w:val="00E279DE"/>
    <w:rsid w:val="00E27F0C"/>
    <w:rsid w:val="00E32166"/>
    <w:rsid w:val="00E326FB"/>
    <w:rsid w:val="00E32ED0"/>
    <w:rsid w:val="00E33581"/>
    <w:rsid w:val="00E35089"/>
    <w:rsid w:val="00E356B5"/>
    <w:rsid w:val="00E36116"/>
    <w:rsid w:val="00E36803"/>
    <w:rsid w:val="00E4143D"/>
    <w:rsid w:val="00E42C0E"/>
    <w:rsid w:val="00E43BFB"/>
    <w:rsid w:val="00E43F74"/>
    <w:rsid w:val="00E4541A"/>
    <w:rsid w:val="00E528C8"/>
    <w:rsid w:val="00E52CF8"/>
    <w:rsid w:val="00E5325E"/>
    <w:rsid w:val="00E53FCA"/>
    <w:rsid w:val="00E57AD1"/>
    <w:rsid w:val="00E61933"/>
    <w:rsid w:val="00E62329"/>
    <w:rsid w:val="00E63F58"/>
    <w:rsid w:val="00E65642"/>
    <w:rsid w:val="00E661AC"/>
    <w:rsid w:val="00E66E3A"/>
    <w:rsid w:val="00E718B1"/>
    <w:rsid w:val="00E733B1"/>
    <w:rsid w:val="00E73BBF"/>
    <w:rsid w:val="00E73E02"/>
    <w:rsid w:val="00E762E7"/>
    <w:rsid w:val="00E80313"/>
    <w:rsid w:val="00E82F6C"/>
    <w:rsid w:val="00E837F9"/>
    <w:rsid w:val="00E839B5"/>
    <w:rsid w:val="00E85904"/>
    <w:rsid w:val="00E859FA"/>
    <w:rsid w:val="00E86907"/>
    <w:rsid w:val="00E87626"/>
    <w:rsid w:val="00E921DD"/>
    <w:rsid w:val="00E96CD1"/>
    <w:rsid w:val="00E97883"/>
    <w:rsid w:val="00EA0702"/>
    <w:rsid w:val="00EA09F3"/>
    <w:rsid w:val="00EA0EBD"/>
    <w:rsid w:val="00EA2672"/>
    <w:rsid w:val="00EA453E"/>
    <w:rsid w:val="00EA5DEE"/>
    <w:rsid w:val="00EA6E33"/>
    <w:rsid w:val="00EB0AC5"/>
    <w:rsid w:val="00EB1974"/>
    <w:rsid w:val="00EB2753"/>
    <w:rsid w:val="00EB419C"/>
    <w:rsid w:val="00EB4BBC"/>
    <w:rsid w:val="00EB5629"/>
    <w:rsid w:val="00EB77CC"/>
    <w:rsid w:val="00EB7D0A"/>
    <w:rsid w:val="00EC0A43"/>
    <w:rsid w:val="00EC158D"/>
    <w:rsid w:val="00EC3A85"/>
    <w:rsid w:val="00EC3E48"/>
    <w:rsid w:val="00EC4039"/>
    <w:rsid w:val="00EC6A11"/>
    <w:rsid w:val="00ED059C"/>
    <w:rsid w:val="00ED27B1"/>
    <w:rsid w:val="00ED27FD"/>
    <w:rsid w:val="00ED4586"/>
    <w:rsid w:val="00ED555C"/>
    <w:rsid w:val="00ED7159"/>
    <w:rsid w:val="00EE113E"/>
    <w:rsid w:val="00EE1748"/>
    <w:rsid w:val="00EE33F9"/>
    <w:rsid w:val="00EE4406"/>
    <w:rsid w:val="00EE54BC"/>
    <w:rsid w:val="00EE6FB0"/>
    <w:rsid w:val="00EE7556"/>
    <w:rsid w:val="00EF072D"/>
    <w:rsid w:val="00EF0779"/>
    <w:rsid w:val="00EF0BDD"/>
    <w:rsid w:val="00EF157C"/>
    <w:rsid w:val="00EF5F86"/>
    <w:rsid w:val="00EF69BB"/>
    <w:rsid w:val="00F01422"/>
    <w:rsid w:val="00F015CE"/>
    <w:rsid w:val="00F02B4C"/>
    <w:rsid w:val="00F03D7A"/>
    <w:rsid w:val="00F05078"/>
    <w:rsid w:val="00F05161"/>
    <w:rsid w:val="00F054A4"/>
    <w:rsid w:val="00F0587C"/>
    <w:rsid w:val="00F059AE"/>
    <w:rsid w:val="00F0779C"/>
    <w:rsid w:val="00F102C8"/>
    <w:rsid w:val="00F11F5D"/>
    <w:rsid w:val="00F1636B"/>
    <w:rsid w:val="00F172C7"/>
    <w:rsid w:val="00F17647"/>
    <w:rsid w:val="00F17B4C"/>
    <w:rsid w:val="00F17FC4"/>
    <w:rsid w:val="00F228FD"/>
    <w:rsid w:val="00F230B8"/>
    <w:rsid w:val="00F23E37"/>
    <w:rsid w:val="00F26E53"/>
    <w:rsid w:val="00F27192"/>
    <w:rsid w:val="00F30D7A"/>
    <w:rsid w:val="00F312EA"/>
    <w:rsid w:val="00F32364"/>
    <w:rsid w:val="00F33B45"/>
    <w:rsid w:val="00F33D0F"/>
    <w:rsid w:val="00F35828"/>
    <w:rsid w:val="00F37C96"/>
    <w:rsid w:val="00F40ADF"/>
    <w:rsid w:val="00F44EA4"/>
    <w:rsid w:val="00F455A7"/>
    <w:rsid w:val="00F46340"/>
    <w:rsid w:val="00F473B6"/>
    <w:rsid w:val="00F51ED9"/>
    <w:rsid w:val="00F5437B"/>
    <w:rsid w:val="00F566FD"/>
    <w:rsid w:val="00F6021E"/>
    <w:rsid w:val="00F61674"/>
    <w:rsid w:val="00F62BE2"/>
    <w:rsid w:val="00F6597C"/>
    <w:rsid w:val="00F6743F"/>
    <w:rsid w:val="00F7058E"/>
    <w:rsid w:val="00F70BCD"/>
    <w:rsid w:val="00F72EEF"/>
    <w:rsid w:val="00F736A2"/>
    <w:rsid w:val="00F75A71"/>
    <w:rsid w:val="00F75E6D"/>
    <w:rsid w:val="00F76DA9"/>
    <w:rsid w:val="00F7757F"/>
    <w:rsid w:val="00F80A21"/>
    <w:rsid w:val="00F80A64"/>
    <w:rsid w:val="00F8229C"/>
    <w:rsid w:val="00F824F1"/>
    <w:rsid w:val="00F837BA"/>
    <w:rsid w:val="00F83D66"/>
    <w:rsid w:val="00F85B07"/>
    <w:rsid w:val="00F85C05"/>
    <w:rsid w:val="00F8686A"/>
    <w:rsid w:val="00F87499"/>
    <w:rsid w:val="00F918E9"/>
    <w:rsid w:val="00F92B0B"/>
    <w:rsid w:val="00F94EA9"/>
    <w:rsid w:val="00F959FB"/>
    <w:rsid w:val="00F95A06"/>
    <w:rsid w:val="00FA15F7"/>
    <w:rsid w:val="00FA36B4"/>
    <w:rsid w:val="00FA3BE1"/>
    <w:rsid w:val="00FA40FB"/>
    <w:rsid w:val="00FA5335"/>
    <w:rsid w:val="00FA5B6B"/>
    <w:rsid w:val="00FA776C"/>
    <w:rsid w:val="00FA797C"/>
    <w:rsid w:val="00FA7C46"/>
    <w:rsid w:val="00FA7CC6"/>
    <w:rsid w:val="00FB08D3"/>
    <w:rsid w:val="00FB2260"/>
    <w:rsid w:val="00FB2DC9"/>
    <w:rsid w:val="00FB4E7C"/>
    <w:rsid w:val="00FB5100"/>
    <w:rsid w:val="00FB60D0"/>
    <w:rsid w:val="00FC0D7C"/>
    <w:rsid w:val="00FC2FFE"/>
    <w:rsid w:val="00FC33FD"/>
    <w:rsid w:val="00FC57C5"/>
    <w:rsid w:val="00FC5AAF"/>
    <w:rsid w:val="00FC7ABB"/>
    <w:rsid w:val="00FC7B14"/>
    <w:rsid w:val="00FD0DEB"/>
    <w:rsid w:val="00FD1058"/>
    <w:rsid w:val="00FD1AB1"/>
    <w:rsid w:val="00FD53CB"/>
    <w:rsid w:val="00FD55D1"/>
    <w:rsid w:val="00FD6E41"/>
    <w:rsid w:val="00FD71CE"/>
    <w:rsid w:val="00FD7D71"/>
    <w:rsid w:val="00FE103F"/>
    <w:rsid w:val="00FE2072"/>
    <w:rsid w:val="00FE3CD5"/>
    <w:rsid w:val="00FE54CC"/>
    <w:rsid w:val="00FF0124"/>
    <w:rsid w:val="00FF0826"/>
    <w:rsid w:val="00FF16D4"/>
    <w:rsid w:val="00FF2CF6"/>
    <w:rsid w:val="00FF3DCE"/>
    <w:rsid w:val="00FF4319"/>
    <w:rsid w:val="00FF4C4C"/>
    <w:rsid w:val="00FF6F6C"/>
    <w:rsid w:val="00FF7319"/>
    <w:rsid w:val="00FF7A7D"/>
    <w:rsid w:val="00FF7B33"/>
    <w:rsid w:val="00FF7EDB"/>
    <w:rsid w:val="07F3E41F"/>
    <w:rsid w:val="40481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155881"/>
  <w15:docId w15:val="{35A9F6D1-8EA0-4815-9301-C1D453DA1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893917"/>
    <w:pPr>
      <w:widowControl w:val="0"/>
    </w:pPr>
    <w:rPr>
      <w:sz w:val="22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64"/>
      <w:ind w:left="110"/>
    </w:pPr>
    <w:rPr>
      <w:rFonts w:ascii="Gill Sans MT" w:eastAsia="Gill Sans MT" w:hAnsi="Gill Sans MT"/>
      <w:sz w:val="27"/>
      <w:szCs w:val="27"/>
    </w:rPr>
  </w:style>
  <w:style w:type="paragraph" w:styleId="Akapitzlist">
    <w:name w:val="List Paragraph"/>
    <w:basedOn w:val="Normalny"/>
    <w:uiPriority w:val="34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D01C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01CB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5D13"/>
  </w:style>
  <w:style w:type="paragraph" w:styleId="Stopka">
    <w:name w:val="footer"/>
    <w:basedOn w:val="Normalny"/>
    <w:link w:val="Stopka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D13"/>
  </w:style>
  <w:style w:type="paragraph" w:customStyle="1" w:styleId="hyphenate">
    <w:name w:val="hyphenate"/>
    <w:basedOn w:val="Normalny"/>
    <w:rsid w:val="004B63A2"/>
    <w:pPr>
      <w:widowControl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styleId="Tekstpodstawowywcity">
    <w:name w:val="Body Text Indent"/>
    <w:basedOn w:val="Normalny"/>
    <w:link w:val="TekstpodstawowywcityZnak"/>
    <w:unhideWhenUsed/>
    <w:rsid w:val="004F3CA2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4F3CA2"/>
    <w:rPr>
      <w:sz w:val="22"/>
      <w:szCs w:val="22"/>
      <w:lang w:val="en-US" w:eastAsia="en-US"/>
    </w:rPr>
  </w:style>
  <w:style w:type="paragraph" w:styleId="Tekstpodstawowywcity2">
    <w:name w:val="Body Text Indent 2"/>
    <w:basedOn w:val="Normalny"/>
    <w:link w:val="Tekstpodstawowywcity2Znak"/>
    <w:unhideWhenUsed/>
    <w:rsid w:val="004F3CA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4F3CA2"/>
    <w:rPr>
      <w:sz w:val="22"/>
      <w:szCs w:val="22"/>
      <w:lang w:val="en-US" w:eastAsia="en-US"/>
    </w:rPr>
  </w:style>
  <w:style w:type="numbering" w:customStyle="1" w:styleId="Bezlisty1">
    <w:name w:val="Bez listy1"/>
    <w:next w:val="Bezlisty"/>
    <w:uiPriority w:val="99"/>
    <w:semiHidden/>
    <w:unhideWhenUsed/>
    <w:rsid w:val="007C05C2"/>
  </w:style>
  <w:style w:type="paragraph" w:customStyle="1" w:styleId="Znak">
    <w:name w:val="Znak"/>
    <w:basedOn w:val="Normalny"/>
    <w:rsid w:val="007C05C2"/>
    <w:pPr>
      <w:widowControl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7C05C2"/>
    <w:pPr>
      <w:widowControl/>
      <w:spacing w:after="120" w:line="480" w:lineRule="auto"/>
    </w:pPr>
    <w:rPr>
      <w:lang w:val="pl-PL"/>
    </w:rPr>
  </w:style>
  <w:style w:type="character" w:customStyle="1" w:styleId="Tekstpodstawowy2Znak">
    <w:name w:val="Tekst podstawowy 2 Znak"/>
    <w:link w:val="Tekstpodstawowy2"/>
    <w:uiPriority w:val="99"/>
    <w:semiHidden/>
    <w:rsid w:val="007C05C2"/>
    <w:rPr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7C05C2"/>
    <w:pPr>
      <w:widowControl/>
      <w:spacing w:after="200" w:line="276" w:lineRule="auto"/>
    </w:pPr>
    <w:rPr>
      <w:rFonts w:ascii="Courier New" w:hAnsi="Courier New" w:cs="Courier New"/>
      <w:sz w:val="20"/>
      <w:szCs w:val="20"/>
      <w:lang w:val="pl-PL"/>
    </w:rPr>
  </w:style>
  <w:style w:type="character" w:customStyle="1" w:styleId="ZwykytekstZnak">
    <w:name w:val="Zwykły tekst Znak"/>
    <w:link w:val="Zwykytekst"/>
    <w:uiPriority w:val="99"/>
    <w:semiHidden/>
    <w:rsid w:val="007C05C2"/>
    <w:rPr>
      <w:rFonts w:ascii="Courier New" w:hAnsi="Courier New" w:cs="Courier New"/>
      <w:lang w:eastAsia="en-US"/>
    </w:rPr>
  </w:style>
  <w:style w:type="character" w:styleId="Hipercze">
    <w:name w:val="Hyperlink"/>
    <w:uiPriority w:val="99"/>
    <w:unhideWhenUsed/>
    <w:rsid w:val="007C05C2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773EA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773EAF"/>
    <w:rPr>
      <w:sz w:val="16"/>
      <w:szCs w:val="16"/>
      <w:lang w:val="en-US"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E785C"/>
    <w:pPr>
      <w:widowControl/>
    </w:pPr>
    <w:rPr>
      <w:rFonts w:ascii="Times New Roman" w:eastAsia="Times New Roman" w:hAnsi="Times New Roman"/>
      <w:sz w:val="20"/>
      <w:szCs w:val="20"/>
      <w:lang w:val="pl-PL" w:eastAsia="pl-PL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5E785C"/>
    <w:rPr>
      <w:rFonts w:ascii="Times New Roman" w:eastAsia="Times New Roman" w:hAnsi="Times New Roman"/>
    </w:rPr>
  </w:style>
  <w:style w:type="character" w:styleId="Odwoanieprzypisudolnego">
    <w:name w:val="footnote reference"/>
    <w:semiHidden/>
    <w:rsid w:val="005E785C"/>
    <w:rPr>
      <w:vertAlign w:val="superscript"/>
    </w:rPr>
  </w:style>
  <w:style w:type="paragraph" w:styleId="Lista">
    <w:name w:val="List"/>
    <w:basedOn w:val="Normalny"/>
    <w:unhideWhenUsed/>
    <w:rsid w:val="00020FE7"/>
    <w:pPr>
      <w:widowControl/>
      <w:suppressAutoHyphens/>
      <w:spacing w:line="360" w:lineRule="auto"/>
      <w:ind w:left="283" w:hanging="283"/>
      <w:jc w:val="both"/>
    </w:pPr>
    <w:rPr>
      <w:rFonts w:ascii="Arial" w:eastAsia="Times New Roman" w:hAnsi="Arial"/>
      <w:sz w:val="24"/>
      <w:szCs w:val="20"/>
      <w:lang w:val="pl-PL" w:eastAsia="ar-SA"/>
    </w:rPr>
  </w:style>
  <w:style w:type="paragraph" w:customStyle="1" w:styleId="Standard">
    <w:name w:val="Standard"/>
    <w:basedOn w:val="Normalny"/>
    <w:rsid w:val="004645A8"/>
    <w:pPr>
      <w:suppressAutoHyphens/>
      <w:autoSpaceDE w:val="0"/>
    </w:pPr>
    <w:rPr>
      <w:rFonts w:ascii="Times New Roman" w:eastAsia="Times New Roman" w:hAnsi="Times New Roman"/>
      <w:sz w:val="24"/>
      <w:szCs w:val="20"/>
      <w:lang w:val="pl-PL" w:eastAsia="pl-PL"/>
    </w:rPr>
  </w:style>
  <w:style w:type="paragraph" w:customStyle="1" w:styleId="gmail-paragraph">
    <w:name w:val="gmail-paragraph"/>
    <w:basedOn w:val="Normalny"/>
    <w:rsid w:val="004645A8"/>
    <w:pPr>
      <w:widowControl/>
      <w:spacing w:before="100" w:beforeAutospacing="1" w:after="100" w:afterAutospacing="1"/>
    </w:pPr>
    <w:rPr>
      <w:rFonts w:ascii="Times New Roman" w:hAnsi="Times New Roman"/>
      <w:sz w:val="24"/>
      <w:szCs w:val="24"/>
      <w:lang w:val="pl-PL" w:eastAsia="pl-PL"/>
    </w:rPr>
  </w:style>
  <w:style w:type="character" w:customStyle="1" w:styleId="gmail-normaltextrun">
    <w:name w:val="gmail-normaltextrun"/>
    <w:rsid w:val="004645A8"/>
  </w:style>
  <w:style w:type="character" w:customStyle="1" w:styleId="gmail-eop">
    <w:name w:val="gmail-eop"/>
    <w:rsid w:val="004645A8"/>
  </w:style>
  <w:style w:type="paragraph" w:customStyle="1" w:styleId="Default">
    <w:name w:val="Default"/>
    <w:rsid w:val="0026401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Body">
    <w:name w:val="Body"/>
    <w:rsid w:val="0026401B"/>
    <w:pPr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132"/>
      </w:tabs>
      <w:spacing w:line="276" w:lineRule="auto"/>
    </w:pPr>
    <w:rPr>
      <w:rFonts w:ascii="Arial" w:eastAsia="Arial Unicode MS" w:hAnsi="Arial" w:cs="Arial Unicode MS"/>
      <w:color w:val="000000"/>
      <w:sz w:val="14"/>
      <w:szCs w:val="14"/>
      <w:u w:color="000000"/>
      <w:lang w:val="en-US" w:eastAsia="pl-PL"/>
    </w:rPr>
  </w:style>
  <w:style w:type="character" w:customStyle="1" w:styleId="BrakA">
    <w:name w:val="Brak A"/>
    <w:rsid w:val="0026401B"/>
    <w:rPr>
      <w:lang w:val="en-US"/>
    </w:rPr>
  </w:style>
  <w:style w:type="paragraph" w:styleId="NormalnyWeb">
    <w:name w:val="Normal (Web)"/>
    <w:basedOn w:val="Normalny"/>
    <w:uiPriority w:val="99"/>
    <w:semiHidden/>
    <w:unhideWhenUsed/>
    <w:rsid w:val="00C54FCC"/>
    <w:pPr>
      <w:widowControl/>
      <w:spacing w:before="100" w:beforeAutospacing="1" w:after="100" w:afterAutospacing="1"/>
    </w:pPr>
    <w:rPr>
      <w:rFonts w:ascii="Times New Roman" w:hAnsi="Times New Roman"/>
      <w:sz w:val="24"/>
      <w:szCs w:val="24"/>
      <w:lang w:val="pl-PL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270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270A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270A7"/>
    <w:rPr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70A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70A7"/>
    <w:rPr>
      <w:b/>
      <w:bCs/>
      <w:lang w:val="en-US" w:eastAsia="en-US"/>
    </w:rPr>
  </w:style>
  <w:style w:type="paragraph" w:customStyle="1" w:styleId="ZnakZnakZnak">
    <w:name w:val="Znak Znak Znak"/>
    <w:basedOn w:val="Normalny"/>
    <w:rsid w:val="00FF7B33"/>
    <w:pPr>
      <w:widowControl/>
      <w:tabs>
        <w:tab w:val="left" w:pos="709"/>
      </w:tabs>
    </w:pPr>
    <w:rPr>
      <w:rFonts w:ascii="Tahoma" w:eastAsia="Times New Roman" w:hAnsi="Tahoma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2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3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5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50A737-6D21-41B0-8B76-77F3F24CE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4</Pages>
  <Words>1393</Words>
  <Characters>8362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papier_OK</vt:lpstr>
    </vt:vector>
  </TitlesOfParts>
  <Company/>
  <LinksUpToDate>false</LinksUpToDate>
  <CharactersWithSpaces>9736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papier_OK</dc:title>
  <dc:creator>Maria Włodkowska</dc:creator>
  <cp:lastModifiedBy>Anna Matys</cp:lastModifiedBy>
  <cp:revision>223</cp:revision>
  <cp:lastPrinted>2018-07-14T07:15:00Z</cp:lastPrinted>
  <dcterms:created xsi:type="dcterms:W3CDTF">2020-02-20T09:14:00Z</dcterms:created>
  <dcterms:modified xsi:type="dcterms:W3CDTF">2020-06-29T09:07:00Z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2014-10-29T00:00:00Z</vt:filetime>
  </property>
  <property fmtid="{D5CDD505-2E9C-101B-9397-08002B2CF9AE}" pid="3" name="LastSaved">
    <vt:filetime>2015-07-22T00:00:00Z</vt:filetime>
  </property>
</Properties>
</file>