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0EE" w:rsidRDefault="009E40EE" w:rsidP="00D15F1D">
      <w:pPr>
        <w:pStyle w:val="Tytu"/>
        <w:spacing w:line="288" w:lineRule="auto"/>
        <w:rPr>
          <w:rFonts w:ascii="Century Gothic" w:hAnsi="Century Gothic"/>
          <w:sz w:val="20"/>
          <w:szCs w:val="20"/>
        </w:rPr>
      </w:pPr>
    </w:p>
    <w:p w:rsidR="009E40EE" w:rsidRDefault="009E40EE" w:rsidP="00D15F1D">
      <w:pPr>
        <w:pStyle w:val="Tytu"/>
        <w:spacing w:line="288" w:lineRule="auto"/>
        <w:rPr>
          <w:rFonts w:ascii="Century Gothic" w:hAnsi="Century Gothic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8498C" w:rsidRPr="00B8498C" w:rsidTr="00B8498C">
        <w:trPr>
          <w:trHeight w:val="406"/>
        </w:trPr>
        <w:tc>
          <w:tcPr>
            <w:tcW w:w="13994" w:type="dxa"/>
            <w:shd w:val="clear" w:color="auto" w:fill="D9D9D9" w:themeFill="background1" w:themeFillShade="D9"/>
            <w:vAlign w:val="center"/>
          </w:tcPr>
          <w:p w:rsidR="00B8498C" w:rsidRPr="00B8498C" w:rsidRDefault="00B8498C" w:rsidP="00B8498C">
            <w:pPr>
              <w:pStyle w:val="Tytu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B8498C">
              <w:rPr>
                <w:rFonts w:ascii="Times New Roman" w:hAnsi="Times New Roman"/>
                <w:sz w:val="24"/>
                <w:szCs w:val="24"/>
              </w:rPr>
              <w:t>OPIS PRZEDMIOTU ZAMÓWIENIA</w:t>
            </w:r>
          </w:p>
        </w:tc>
      </w:tr>
      <w:tr w:rsidR="00B8498C" w:rsidRPr="00B8498C" w:rsidTr="00B8498C">
        <w:trPr>
          <w:trHeight w:val="1279"/>
        </w:trPr>
        <w:tc>
          <w:tcPr>
            <w:tcW w:w="13994" w:type="dxa"/>
            <w:shd w:val="clear" w:color="auto" w:fill="F2F2F2" w:themeFill="background1" w:themeFillShade="F2"/>
            <w:vAlign w:val="center"/>
          </w:tcPr>
          <w:p w:rsidR="0096229F" w:rsidRPr="0096229F" w:rsidRDefault="005E776A" w:rsidP="0096229F">
            <w:pPr>
              <w:pStyle w:val="Standard"/>
              <w:spacing w:line="288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Dostawa </w:t>
            </w:r>
            <w:r w:rsidR="0096229F" w:rsidRPr="0096229F">
              <w:rPr>
                <w:rFonts w:cs="Times New Roman"/>
                <w:b/>
              </w:rPr>
              <w:t>aparatów do hemodializy i hemofiltracji</w:t>
            </w:r>
            <w:r>
              <w:t xml:space="preserve"> </w:t>
            </w:r>
            <w:r w:rsidRPr="005E776A">
              <w:rPr>
                <w:rFonts w:cs="Times New Roman"/>
                <w:b/>
              </w:rPr>
              <w:t>wraz z instalacją, uruchomieniem oraz szkoleniem personelu</w:t>
            </w:r>
            <w:r>
              <w:rPr>
                <w:rFonts w:cs="Times New Roman"/>
                <w:b/>
              </w:rPr>
              <w:t xml:space="preserve"> </w:t>
            </w:r>
          </w:p>
          <w:p w:rsidR="00B8498C" w:rsidRPr="00B8498C" w:rsidRDefault="000D6834" w:rsidP="0096229F">
            <w:pPr>
              <w:pStyle w:val="Standard"/>
              <w:spacing w:line="288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Część 1 Aparat do dializy wątrobowej</w:t>
            </w:r>
            <w:r w:rsidR="0096229F" w:rsidRPr="0096229F">
              <w:rPr>
                <w:rFonts w:cs="Times New Roman"/>
                <w:b/>
              </w:rPr>
              <w:t xml:space="preserve"> – 1 sztuka</w:t>
            </w:r>
          </w:p>
        </w:tc>
      </w:tr>
    </w:tbl>
    <w:p w:rsidR="009E40EE" w:rsidRDefault="009E40EE" w:rsidP="00D15F1D">
      <w:pPr>
        <w:pStyle w:val="Standard"/>
        <w:spacing w:line="288" w:lineRule="auto"/>
        <w:rPr>
          <w:rFonts w:ascii="Century Gothic" w:hAnsi="Century Gothic"/>
          <w:sz w:val="18"/>
          <w:szCs w:val="18"/>
        </w:rPr>
      </w:pPr>
    </w:p>
    <w:p w:rsidR="00D15F1D" w:rsidRPr="009E40EE" w:rsidRDefault="00D15F1D" w:rsidP="009E40EE">
      <w:pPr>
        <w:pStyle w:val="Standard"/>
        <w:spacing w:after="120" w:line="288" w:lineRule="auto"/>
        <w:rPr>
          <w:rFonts w:cs="Times New Roman"/>
          <w:sz w:val="22"/>
          <w:szCs w:val="22"/>
        </w:rPr>
      </w:pPr>
      <w:r w:rsidRPr="00E74BE0">
        <w:rPr>
          <w:rFonts w:cs="Times New Roman"/>
          <w:sz w:val="22"/>
          <w:szCs w:val="22"/>
          <w:u w:val="single"/>
        </w:rPr>
        <w:t>Uwagi i objaśnienia</w:t>
      </w:r>
      <w:r w:rsidRPr="009E40EE">
        <w:rPr>
          <w:rFonts w:cs="Times New Roman"/>
          <w:sz w:val="22"/>
          <w:szCs w:val="22"/>
        </w:rPr>
        <w:t>:</w:t>
      </w:r>
    </w:p>
    <w:p w:rsidR="009E40EE" w:rsidRDefault="00D15F1D" w:rsidP="009E40EE">
      <w:pPr>
        <w:pStyle w:val="Standard"/>
        <w:numPr>
          <w:ilvl w:val="0"/>
          <w:numId w:val="47"/>
        </w:numPr>
        <w:spacing w:after="120" w:line="276" w:lineRule="auto"/>
        <w:ind w:left="714" w:hanging="357"/>
        <w:jc w:val="both"/>
        <w:textAlignment w:val="auto"/>
        <w:rPr>
          <w:rFonts w:cs="Times New Roman"/>
          <w:sz w:val="22"/>
          <w:szCs w:val="22"/>
        </w:rPr>
      </w:pPr>
      <w:r w:rsidRPr="009E40EE">
        <w:rPr>
          <w:rFonts w:cs="Times New Roman"/>
          <w:sz w:val="22"/>
          <w:szCs w:val="22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9E40EE" w:rsidRDefault="00D15F1D" w:rsidP="009E40EE">
      <w:pPr>
        <w:pStyle w:val="Standard"/>
        <w:numPr>
          <w:ilvl w:val="0"/>
          <w:numId w:val="47"/>
        </w:numPr>
        <w:spacing w:after="120" w:line="276" w:lineRule="auto"/>
        <w:ind w:left="714" w:hanging="357"/>
        <w:jc w:val="both"/>
        <w:textAlignment w:val="auto"/>
        <w:rPr>
          <w:rFonts w:cs="Times New Roman"/>
          <w:sz w:val="22"/>
          <w:szCs w:val="22"/>
        </w:rPr>
      </w:pPr>
      <w:r w:rsidRPr="009E40EE">
        <w:rPr>
          <w:rFonts w:cs="Times New Roman"/>
          <w:sz w:val="22"/>
          <w:szCs w:val="22"/>
        </w:rPr>
        <w:t>Parametry o określonych warunkach liczbowych ( „=&gt;”  lub „&lt;=” ) są warunkami granicznymi, których niespełnien</w:t>
      </w:r>
      <w:r w:rsidR="009E40EE">
        <w:rPr>
          <w:rFonts w:cs="Times New Roman"/>
          <w:sz w:val="22"/>
          <w:szCs w:val="22"/>
        </w:rPr>
        <w:t>ie spowoduje odrzucenie oferty.</w:t>
      </w:r>
    </w:p>
    <w:p w:rsidR="009E40EE" w:rsidRDefault="00D15F1D" w:rsidP="009E40EE">
      <w:pPr>
        <w:pStyle w:val="Standard"/>
        <w:numPr>
          <w:ilvl w:val="0"/>
          <w:numId w:val="47"/>
        </w:numPr>
        <w:spacing w:after="120" w:line="276" w:lineRule="auto"/>
        <w:ind w:left="714" w:hanging="357"/>
        <w:jc w:val="both"/>
        <w:textAlignment w:val="auto"/>
        <w:rPr>
          <w:rFonts w:cs="Times New Roman"/>
          <w:sz w:val="22"/>
          <w:szCs w:val="22"/>
        </w:rPr>
      </w:pPr>
      <w:r w:rsidRPr="009E40EE">
        <w:rPr>
          <w:rFonts w:cs="Times New Roman"/>
          <w:sz w:val="22"/>
          <w:szCs w:val="22"/>
        </w:rPr>
        <w:t>Wartość podana przy w/w oznaczeniach oznacza wartość wymaganą.</w:t>
      </w:r>
    </w:p>
    <w:p w:rsidR="009E40EE" w:rsidRDefault="00D15F1D" w:rsidP="009E40EE">
      <w:pPr>
        <w:pStyle w:val="Standard"/>
        <w:numPr>
          <w:ilvl w:val="0"/>
          <w:numId w:val="47"/>
        </w:numPr>
        <w:spacing w:after="120" w:line="276" w:lineRule="auto"/>
        <w:ind w:left="714" w:hanging="357"/>
        <w:jc w:val="both"/>
        <w:textAlignment w:val="auto"/>
        <w:rPr>
          <w:rFonts w:cs="Times New Roman"/>
          <w:sz w:val="22"/>
          <w:szCs w:val="22"/>
        </w:rPr>
      </w:pPr>
      <w:r w:rsidRPr="009E40EE">
        <w:rPr>
          <w:rFonts w:cs="Times New Roman"/>
          <w:sz w:val="22"/>
          <w:szCs w:val="22"/>
        </w:rPr>
        <w:t>Wykonawca zobowiązany jest do podania parametrów w jednostkach wskazanych w niniejszym opisie.</w:t>
      </w:r>
    </w:p>
    <w:p w:rsidR="00D15F1D" w:rsidRPr="009E40EE" w:rsidRDefault="00D15F1D" w:rsidP="00E74BE0">
      <w:pPr>
        <w:pStyle w:val="Standard"/>
        <w:numPr>
          <w:ilvl w:val="0"/>
          <w:numId w:val="47"/>
        </w:numPr>
        <w:spacing w:after="120" w:line="276" w:lineRule="auto"/>
        <w:ind w:left="714" w:hanging="357"/>
        <w:jc w:val="both"/>
        <w:textAlignment w:val="auto"/>
        <w:rPr>
          <w:rFonts w:cs="Times New Roman"/>
          <w:sz w:val="22"/>
          <w:szCs w:val="22"/>
        </w:rPr>
      </w:pPr>
      <w:r w:rsidRPr="009E40EE">
        <w:rPr>
          <w:rFonts w:cs="Times New Roman"/>
          <w:sz w:val="22"/>
          <w:szCs w:val="22"/>
        </w:rPr>
        <w:t>Wykonawca gwarantuje niniejszym, że sprzęt jest fabrycznie nowy (rok produkcji: nie wcześniej niż 2018), nieużywany, kompletny i do jego uruchomienia oraz stosowania zgodnie z przeznaczeniem nie jest konieczny zakup dodatkowych elementów i akcesoriów. Żaden aparat ani jego część składowa, wyposażenie, etc. nie jest sprzętem rekondycjonowanym, powystawowym i nie był wykorzystywany wcześniej przez innego użytkownika.</w:t>
      </w:r>
    </w:p>
    <w:p w:rsidR="00E74BE0" w:rsidRDefault="00E74BE0" w:rsidP="00E74BE0">
      <w:pPr>
        <w:pStyle w:val="Standard"/>
        <w:spacing w:after="120" w:line="276" w:lineRule="auto"/>
        <w:rPr>
          <w:rFonts w:cs="Times New Roman"/>
          <w:sz w:val="22"/>
          <w:szCs w:val="22"/>
        </w:rPr>
      </w:pPr>
    </w:p>
    <w:p w:rsidR="00D15F1D" w:rsidRPr="009E40EE" w:rsidRDefault="00D15F1D" w:rsidP="00E74BE0">
      <w:pPr>
        <w:pStyle w:val="Standard"/>
        <w:spacing w:after="120" w:line="276" w:lineRule="auto"/>
        <w:rPr>
          <w:rFonts w:cs="Times New Roman"/>
          <w:sz w:val="22"/>
          <w:szCs w:val="22"/>
        </w:rPr>
      </w:pPr>
      <w:r w:rsidRPr="009E40EE">
        <w:rPr>
          <w:rFonts w:cs="Times New Roman"/>
          <w:sz w:val="22"/>
          <w:szCs w:val="22"/>
        </w:rPr>
        <w:t>Nazwa i typ: ..............................</w:t>
      </w:r>
      <w:r w:rsidR="009E40EE">
        <w:rPr>
          <w:rFonts w:cs="Times New Roman"/>
          <w:sz w:val="22"/>
          <w:szCs w:val="22"/>
        </w:rPr>
        <w:t>.................</w:t>
      </w:r>
      <w:r w:rsidRPr="009E40EE">
        <w:rPr>
          <w:rFonts w:cs="Times New Roman"/>
          <w:sz w:val="22"/>
          <w:szCs w:val="22"/>
        </w:rPr>
        <w:t>.................</w:t>
      </w:r>
      <w:r w:rsidR="009E40EE">
        <w:rPr>
          <w:rFonts w:cs="Times New Roman"/>
          <w:sz w:val="22"/>
          <w:szCs w:val="22"/>
        </w:rPr>
        <w:t>.</w:t>
      </w:r>
      <w:r w:rsidRPr="009E40EE">
        <w:rPr>
          <w:rFonts w:cs="Times New Roman"/>
          <w:sz w:val="22"/>
          <w:szCs w:val="22"/>
        </w:rPr>
        <w:t>..</w:t>
      </w:r>
      <w:r w:rsidR="009E40EE">
        <w:rPr>
          <w:rFonts w:cs="Times New Roman"/>
          <w:sz w:val="22"/>
          <w:szCs w:val="22"/>
        </w:rPr>
        <w:t>.</w:t>
      </w:r>
      <w:r w:rsidRPr="009E40EE">
        <w:rPr>
          <w:rFonts w:cs="Times New Roman"/>
          <w:sz w:val="22"/>
          <w:szCs w:val="22"/>
        </w:rPr>
        <w:t>...........</w:t>
      </w:r>
    </w:p>
    <w:p w:rsidR="00D15F1D" w:rsidRPr="009E40EE" w:rsidRDefault="00D15F1D" w:rsidP="00E74BE0">
      <w:pPr>
        <w:pStyle w:val="Standard"/>
        <w:spacing w:after="120" w:line="276" w:lineRule="auto"/>
        <w:rPr>
          <w:rFonts w:cs="Times New Roman"/>
          <w:sz w:val="22"/>
          <w:szCs w:val="22"/>
        </w:rPr>
      </w:pPr>
      <w:r w:rsidRPr="009E40EE">
        <w:rPr>
          <w:rFonts w:cs="Times New Roman"/>
          <w:sz w:val="22"/>
          <w:szCs w:val="22"/>
        </w:rPr>
        <w:t>Producent / kraj produkcji:</w:t>
      </w:r>
      <w:r w:rsidR="009E40EE">
        <w:rPr>
          <w:rFonts w:cs="Times New Roman"/>
          <w:sz w:val="22"/>
          <w:szCs w:val="22"/>
        </w:rPr>
        <w:t xml:space="preserve"> </w:t>
      </w:r>
      <w:r w:rsidRPr="009E40EE">
        <w:rPr>
          <w:rFonts w:cs="Times New Roman"/>
          <w:sz w:val="22"/>
          <w:szCs w:val="22"/>
        </w:rPr>
        <w:t>..........................................</w:t>
      </w:r>
      <w:r w:rsidR="009E40EE">
        <w:rPr>
          <w:rFonts w:cs="Times New Roman"/>
          <w:sz w:val="22"/>
          <w:szCs w:val="22"/>
        </w:rPr>
        <w:t>.</w:t>
      </w:r>
      <w:r w:rsidRPr="009E40EE">
        <w:rPr>
          <w:rFonts w:cs="Times New Roman"/>
          <w:sz w:val="22"/>
          <w:szCs w:val="22"/>
        </w:rPr>
        <w:t>..............</w:t>
      </w:r>
    </w:p>
    <w:p w:rsidR="00D15F1D" w:rsidRPr="009E40EE" w:rsidRDefault="00D15F1D" w:rsidP="00E74BE0">
      <w:pPr>
        <w:pStyle w:val="Standard"/>
        <w:spacing w:after="120" w:line="276" w:lineRule="auto"/>
        <w:rPr>
          <w:rFonts w:cs="Times New Roman"/>
          <w:sz w:val="22"/>
          <w:szCs w:val="22"/>
        </w:rPr>
      </w:pPr>
      <w:r w:rsidRPr="009E40EE">
        <w:rPr>
          <w:rFonts w:cs="Times New Roman"/>
          <w:sz w:val="22"/>
          <w:szCs w:val="22"/>
        </w:rPr>
        <w:t>Rok produkcji (min. 2018): ….....</w:t>
      </w:r>
      <w:r w:rsidR="009E40EE">
        <w:rPr>
          <w:rFonts w:cs="Times New Roman"/>
          <w:sz w:val="22"/>
          <w:szCs w:val="22"/>
        </w:rPr>
        <w:t>......................................</w:t>
      </w:r>
      <w:r w:rsidRPr="009E40EE">
        <w:rPr>
          <w:rFonts w:cs="Times New Roman"/>
          <w:sz w:val="22"/>
          <w:szCs w:val="22"/>
        </w:rPr>
        <w:t>.........</w:t>
      </w:r>
    </w:p>
    <w:p w:rsidR="005E776A" w:rsidRDefault="00D15F1D" w:rsidP="00F02CBE">
      <w:pPr>
        <w:pStyle w:val="Standard"/>
        <w:spacing w:after="120" w:line="276" w:lineRule="auto"/>
        <w:rPr>
          <w:rFonts w:cs="Times New Roman"/>
          <w:sz w:val="22"/>
          <w:szCs w:val="22"/>
        </w:rPr>
      </w:pPr>
      <w:r w:rsidRPr="009E40EE">
        <w:rPr>
          <w:rFonts w:cs="Times New Roman"/>
          <w:sz w:val="22"/>
          <w:szCs w:val="22"/>
        </w:rPr>
        <w:t>Klasa wyrobu medycznego: ..................</w:t>
      </w:r>
      <w:r w:rsidR="009E40EE">
        <w:rPr>
          <w:rFonts w:cs="Times New Roman"/>
          <w:sz w:val="22"/>
          <w:szCs w:val="22"/>
        </w:rPr>
        <w:t>.....................................</w:t>
      </w:r>
    </w:p>
    <w:p w:rsidR="00F35F75" w:rsidRDefault="00F35F75" w:rsidP="00F02CBE">
      <w:pPr>
        <w:pStyle w:val="Standard"/>
        <w:spacing w:after="120" w:line="276" w:lineRule="auto"/>
        <w:rPr>
          <w:rFonts w:cs="Times New Roman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220"/>
      </w:tblGrid>
      <w:tr w:rsidR="00E6764C" w:rsidRPr="00E6764C" w:rsidTr="00E2723D">
        <w:tc>
          <w:tcPr>
            <w:tcW w:w="14220" w:type="dxa"/>
            <w:shd w:val="clear" w:color="auto" w:fill="F2F2F2" w:themeFill="background1" w:themeFillShade="F2"/>
            <w:vAlign w:val="center"/>
          </w:tcPr>
          <w:p w:rsidR="00E6764C" w:rsidRPr="00E6764C" w:rsidRDefault="00E6764C" w:rsidP="00E6764C">
            <w:pPr>
              <w:jc w:val="center"/>
              <w:rPr>
                <w:b/>
                <w:sz w:val="22"/>
                <w:szCs w:val="22"/>
              </w:rPr>
            </w:pPr>
            <w:r w:rsidRPr="00E6764C">
              <w:rPr>
                <w:b/>
                <w:sz w:val="22"/>
                <w:szCs w:val="22"/>
              </w:rPr>
              <w:t>ZAMÓWIENIE PODSTAWOWE:</w:t>
            </w:r>
          </w:p>
          <w:p w:rsidR="00E6764C" w:rsidRPr="00E6764C" w:rsidRDefault="00E6764C" w:rsidP="00E6764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E6764C">
              <w:rPr>
                <w:b/>
                <w:color w:val="000000" w:themeColor="text1"/>
                <w:sz w:val="22"/>
                <w:szCs w:val="22"/>
              </w:rPr>
              <w:t>dostawa aparatów do hemodializy i hemofiltracji przeznaczonych dla Nowej Siedziby Szpitala Uniwersyteckiego (NSSU) wraz z instalacją, uruchomieniem oraz szkoleniem personelu</w:t>
            </w:r>
          </w:p>
        </w:tc>
      </w:tr>
    </w:tbl>
    <w:p w:rsidR="00E6764C" w:rsidRPr="00E6764C" w:rsidRDefault="00E6764C" w:rsidP="00E6764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1842"/>
        <w:gridCol w:w="3686"/>
        <w:gridCol w:w="5323"/>
      </w:tblGrid>
      <w:tr w:rsidR="00EB77E8" w:rsidRPr="00E6764C" w:rsidTr="00EB77E8">
        <w:tc>
          <w:tcPr>
            <w:tcW w:w="33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6764C" w:rsidRPr="00E6764C" w:rsidRDefault="00E6764C" w:rsidP="00E6764C">
            <w:pPr>
              <w:rPr>
                <w:sz w:val="22"/>
                <w:szCs w:val="22"/>
              </w:rPr>
            </w:pPr>
            <w:r w:rsidRPr="00E6764C">
              <w:rPr>
                <w:sz w:val="22"/>
                <w:szCs w:val="22"/>
              </w:rPr>
              <w:t>Przedmiot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6764C" w:rsidRPr="00E6764C" w:rsidRDefault="00E6764C" w:rsidP="00E6764C">
            <w:pPr>
              <w:jc w:val="center"/>
              <w:rPr>
                <w:sz w:val="22"/>
                <w:szCs w:val="22"/>
              </w:rPr>
            </w:pPr>
            <w:r w:rsidRPr="00E6764C">
              <w:rPr>
                <w:sz w:val="22"/>
                <w:szCs w:val="22"/>
              </w:rPr>
              <w:t>Liczba sztuk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6764C" w:rsidRPr="00E6764C" w:rsidRDefault="00E6764C" w:rsidP="00EB77E8">
            <w:pPr>
              <w:jc w:val="center"/>
              <w:rPr>
                <w:sz w:val="22"/>
                <w:szCs w:val="22"/>
              </w:rPr>
            </w:pPr>
            <w:r w:rsidRPr="00E6764C">
              <w:rPr>
                <w:sz w:val="22"/>
                <w:szCs w:val="22"/>
              </w:rPr>
              <w:t xml:space="preserve">Cena jednostkowa brutto </w:t>
            </w:r>
            <w:r w:rsidR="00EB77E8">
              <w:rPr>
                <w:sz w:val="22"/>
                <w:szCs w:val="22"/>
              </w:rPr>
              <w:t>sprzętu</w:t>
            </w:r>
            <w:r w:rsidR="00EB77E8" w:rsidRPr="00E6764C">
              <w:rPr>
                <w:sz w:val="22"/>
                <w:szCs w:val="22"/>
              </w:rPr>
              <w:t xml:space="preserve"> </w:t>
            </w:r>
            <w:r w:rsidRPr="00E6764C">
              <w:rPr>
                <w:sz w:val="22"/>
                <w:szCs w:val="22"/>
              </w:rPr>
              <w:t>(w zł)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6764C" w:rsidRPr="00E6764C" w:rsidRDefault="00E6764C" w:rsidP="00E6764C">
            <w:pPr>
              <w:rPr>
                <w:sz w:val="22"/>
                <w:szCs w:val="22"/>
              </w:rPr>
            </w:pPr>
            <w:r w:rsidRPr="00E6764C">
              <w:rPr>
                <w:b/>
                <w:sz w:val="22"/>
                <w:szCs w:val="22"/>
              </w:rPr>
              <w:t>A:</w:t>
            </w:r>
            <w:r w:rsidRPr="00E6764C">
              <w:rPr>
                <w:sz w:val="22"/>
                <w:szCs w:val="22"/>
              </w:rPr>
              <w:t xml:space="preserve"> Cena brutto </w:t>
            </w:r>
            <w:r w:rsidR="0088795F">
              <w:rPr>
                <w:sz w:val="22"/>
                <w:szCs w:val="22"/>
              </w:rPr>
              <w:t xml:space="preserve">sprzętu </w:t>
            </w:r>
            <w:r w:rsidRPr="00E6764C">
              <w:rPr>
                <w:sz w:val="22"/>
                <w:szCs w:val="22"/>
              </w:rPr>
              <w:t>(w zł):</w:t>
            </w:r>
          </w:p>
        </w:tc>
      </w:tr>
      <w:tr w:rsidR="00E6764C" w:rsidRPr="00E6764C" w:rsidTr="00EB77E8">
        <w:tc>
          <w:tcPr>
            <w:tcW w:w="33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6764C" w:rsidRPr="00E6764C" w:rsidRDefault="00E6764C" w:rsidP="00E6764C">
            <w:pPr>
              <w:rPr>
                <w:color w:val="000000"/>
                <w:sz w:val="22"/>
                <w:szCs w:val="22"/>
              </w:rPr>
            </w:pPr>
            <w:r w:rsidRPr="00E6764C">
              <w:rPr>
                <w:color w:val="000000"/>
                <w:sz w:val="22"/>
                <w:szCs w:val="22"/>
              </w:rPr>
              <w:t>Aparat do dializy wątrobowej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6764C" w:rsidRPr="00E6764C" w:rsidRDefault="00E6764C" w:rsidP="00E6764C">
            <w:pPr>
              <w:jc w:val="center"/>
              <w:rPr>
                <w:color w:val="000000"/>
                <w:sz w:val="22"/>
                <w:szCs w:val="22"/>
              </w:rPr>
            </w:pPr>
            <w:r w:rsidRPr="00E6764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4C" w:rsidRPr="00E6764C" w:rsidRDefault="00E6764C" w:rsidP="00E6764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4C" w:rsidRPr="00E6764C" w:rsidRDefault="00E6764C" w:rsidP="00E6764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E6764C" w:rsidRPr="00E6764C" w:rsidRDefault="00E6764C" w:rsidP="00E6764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5"/>
        <w:gridCol w:w="4201"/>
        <w:gridCol w:w="4111"/>
        <w:gridCol w:w="5323"/>
      </w:tblGrid>
      <w:tr w:rsidR="00E6764C" w:rsidRPr="00E6764C" w:rsidTr="00EB77E8">
        <w:trPr>
          <w:trHeight w:val="7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6764C" w:rsidRPr="00E6764C" w:rsidRDefault="00E6764C" w:rsidP="00E6764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764C" w:rsidRPr="00E6764C" w:rsidRDefault="00E6764C" w:rsidP="00E6764C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6764C" w:rsidRPr="00E6764C" w:rsidRDefault="00E6764C" w:rsidP="00E6764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6764C" w:rsidRPr="00E6764C" w:rsidRDefault="00E6764C" w:rsidP="00E6764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6764C">
              <w:rPr>
                <w:rFonts w:eastAsia="Calibri"/>
                <w:b/>
                <w:sz w:val="22"/>
                <w:szCs w:val="22"/>
                <w:lang w:eastAsia="en-US"/>
              </w:rPr>
              <w:t>B:</w:t>
            </w:r>
            <w:r w:rsidRPr="00E6764C">
              <w:rPr>
                <w:rFonts w:eastAsia="Calibri"/>
                <w:sz w:val="22"/>
                <w:szCs w:val="22"/>
                <w:lang w:eastAsia="en-US"/>
              </w:rPr>
              <w:t xml:space="preserve"> Cena brutto dostawy sprzętu do nowej siedziby Szpitala  (w zł):</w:t>
            </w:r>
          </w:p>
        </w:tc>
      </w:tr>
      <w:tr w:rsidR="00E6764C" w:rsidRPr="00E6764C" w:rsidTr="00EB77E8"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6764C" w:rsidRPr="00E6764C" w:rsidRDefault="00E6764C" w:rsidP="00E6764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3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6764C" w:rsidRPr="00E6764C" w:rsidRDefault="00E6764C" w:rsidP="00E6764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left w:val="single" w:sz="4" w:space="0" w:color="auto"/>
            </w:tcBorders>
          </w:tcPr>
          <w:p w:rsidR="00E6764C" w:rsidRPr="00E6764C" w:rsidRDefault="00E6764C" w:rsidP="00E6764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E6764C" w:rsidRPr="00E6764C" w:rsidRDefault="00E6764C" w:rsidP="00E6764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8897" w:type="dxa"/>
        <w:tblLook w:val="04A0" w:firstRow="1" w:lastRow="0" w:firstColumn="1" w:lastColumn="0" w:noHBand="0" w:noVBand="1"/>
      </w:tblPr>
      <w:tblGrid>
        <w:gridCol w:w="5321"/>
      </w:tblGrid>
      <w:tr w:rsidR="00E6764C" w:rsidRPr="009111BD" w:rsidTr="00EB77E8">
        <w:trPr>
          <w:trHeight w:val="70"/>
        </w:trPr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6764C" w:rsidRPr="009111BD" w:rsidRDefault="00E6764C" w:rsidP="00E6764C">
            <w:pPr>
              <w:rPr>
                <w:rFonts w:eastAsia="Calibri"/>
                <w:sz w:val="22"/>
                <w:szCs w:val="22"/>
                <w:lang w:eastAsia="en-US"/>
              </w:rPr>
            </w:pPr>
            <w:bookmarkStart w:id="0" w:name="_GoBack"/>
            <w:bookmarkEnd w:id="0"/>
            <w:r w:rsidRPr="009111BD">
              <w:rPr>
                <w:rFonts w:eastAsia="Calibri"/>
                <w:b/>
                <w:sz w:val="22"/>
                <w:szCs w:val="22"/>
                <w:lang w:eastAsia="en-US"/>
              </w:rPr>
              <w:t xml:space="preserve">C: </w:t>
            </w:r>
            <w:r w:rsidRPr="009111BD">
              <w:rPr>
                <w:rFonts w:eastAsia="Calibri"/>
                <w:sz w:val="22"/>
                <w:szCs w:val="22"/>
                <w:lang w:eastAsia="en-US"/>
              </w:rPr>
              <w:t>Cena brutto instalacji, szkolenia i uruchomienia sprzętu w nowej siedzibie Szpitala (w zł):</w:t>
            </w:r>
          </w:p>
        </w:tc>
      </w:tr>
      <w:tr w:rsidR="00E6764C" w:rsidRPr="009111BD" w:rsidTr="00EB77E8">
        <w:tc>
          <w:tcPr>
            <w:tcW w:w="5321" w:type="dxa"/>
            <w:tcBorders>
              <w:left w:val="single" w:sz="4" w:space="0" w:color="auto"/>
            </w:tcBorders>
          </w:tcPr>
          <w:p w:rsidR="00E6764C" w:rsidRPr="009111BD" w:rsidRDefault="00E6764C" w:rsidP="00E6764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E6764C" w:rsidRPr="009111BD" w:rsidRDefault="00E6764C" w:rsidP="00E6764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220"/>
      </w:tblGrid>
      <w:tr w:rsidR="00E6764C" w:rsidRPr="009111BD" w:rsidTr="00E2723D">
        <w:tc>
          <w:tcPr>
            <w:tcW w:w="14220" w:type="dxa"/>
            <w:shd w:val="clear" w:color="auto" w:fill="F2F2F2" w:themeFill="background1" w:themeFillShade="F2"/>
          </w:tcPr>
          <w:p w:rsidR="00E6764C" w:rsidRPr="009111BD" w:rsidRDefault="00E6764C" w:rsidP="00E6764C">
            <w:pPr>
              <w:jc w:val="center"/>
              <w:rPr>
                <w:b/>
                <w:sz w:val="22"/>
                <w:szCs w:val="22"/>
              </w:rPr>
            </w:pPr>
            <w:r w:rsidRPr="009111BD">
              <w:rPr>
                <w:b/>
                <w:sz w:val="22"/>
                <w:szCs w:val="22"/>
              </w:rPr>
              <w:t>ZAMÓWIENIE OPCJONALNE:</w:t>
            </w:r>
          </w:p>
          <w:p w:rsidR="00E6764C" w:rsidRPr="009111BD" w:rsidRDefault="00E6764C" w:rsidP="00E6764C">
            <w:pPr>
              <w:jc w:val="center"/>
              <w:rPr>
                <w:b/>
                <w:sz w:val="22"/>
                <w:szCs w:val="22"/>
              </w:rPr>
            </w:pPr>
            <w:r w:rsidRPr="009111BD">
              <w:rPr>
                <w:b/>
                <w:sz w:val="22"/>
                <w:szCs w:val="22"/>
              </w:rPr>
              <w:t xml:space="preserve">dostawa sprzętu do magazynu Wykonawcy oraz </w:t>
            </w:r>
            <w:r w:rsidR="00151E33" w:rsidRPr="009111BD">
              <w:rPr>
                <w:b/>
                <w:sz w:val="22"/>
                <w:szCs w:val="22"/>
              </w:rPr>
              <w:t>przechowywania w magazynie</w:t>
            </w:r>
            <w:r w:rsidRPr="009111BD">
              <w:rPr>
                <w:b/>
                <w:sz w:val="22"/>
                <w:szCs w:val="22"/>
              </w:rPr>
              <w:t xml:space="preserve"> sprzętu w magazynie Wykonawcy nie dłużej niż do 30.11.2019 r.</w:t>
            </w:r>
          </w:p>
        </w:tc>
      </w:tr>
    </w:tbl>
    <w:p w:rsidR="00E6764C" w:rsidRPr="009111BD" w:rsidRDefault="00E6764C" w:rsidP="00E6764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14162" w:type="dxa"/>
        <w:tblLook w:val="04A0" w:firstRow="1" w:lastRow="0" w:firstColumn="1" w:lastColumn="0" w:noHBand="0" w:noVBand="1"/>
      </w:tblPr>
      <w:tblGrid>
        <w:gridCol w:w="3330"/>
        <w:gridCol w:w="849"/>
        <w:gridCol w:w="998"/>
        <w:gridCol w:w="3708"/>
        <w:gridCol w:w="5277"/>
      </w:tblGrid>
      <w:tr w:rsidR="00E6764C" w:rsidRPr="009111BD" w:rsidTr="00EB77E8">
        <w:tc>
          <w:tcPr>
            <w:tcW w:w="33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6764C" w:rsidRPr="009111BD" w:rsidRDefault="00E6764C" w:rsidP="00E6764C">
            <w:pPr>
              <w:rPr>
                <w:sz w:val="22"/>
                <w:szCs w:val="22"/>
              </w:rPr>
            </w:pPr>
            <w:r w:rsidRPr="009111BD">
              <w:rPr>
                <w:sz w:val="22"/>
                <w:szCs w:val="22"/>
              </w:rPr>
              <w:t>Przedmiot</w:t>
            </w:r>
          </w:p>
        </w:tc>
        <w:tc>
          <w:tcPr>
            <w:tcW w:w="8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6764C" w:rsidRPr="009111BD" w:rsidRDefault="00E6764C" w:rsidP="00E6764C">
            <w:pPr>
              <w:jc w:val="center"/>
              <w:rPr>
                <w:sz w:val="22"/>
                <w:szCs w:val="22"/>
              </w:rPr>
            </w:pPr>
            <w:r w:rsidRPr="009111BD">
              <w:rPr>
                <w:sz w:val="22"/>
                <w:szCs w:val="22"/>
              </w:rPr>
              <w:t>Liczba sztuk</w:t>
            </w:r>
          </w:p>
        </w:tc>
        <w:tc>
          <w:tcPr>
            <w:tcW w:w="99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6764C" w:rsidRPr="009111BD" w:rsidRDefault="00E6764C" w:rsidP="00E6764C">
            <w:pPr>
              <w:jc w:val="center"/>
              <w:rPr>
                <w:sz w:val="22"/>
                <w:szCs w:val="22"/>
              </w:rPr>
            </w:pPr>
            <w:r w:rsidRPr="009111BD">
              <w:rPr>
                <w:sz w:val="22"/>
                <w:szCs w:val="22"/>
              </w:rPr>
              <w:t>Liczba miesięcy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6764C" w:rsidRPr="009111BD" w:rsidRDefault="00E6764C" w:rsidP="0022487E">
            <w:pPr>
              <w:rPr>
                <w:sz w:val="22"/>
                <w:szCs w:val="22"/>
              </w:rPr>
            </w:pPr>
            <w:r w:rsidRPr="009111BD">
              <w:rPr>
                <w:sz w:val="22"/>
                <w:szCs w:val="22"/>
              </w:rPr>
              <w:t xml:space="preserve">Cena brutto miesięcznego </w:t>
            </w:r>
            <w:r w:rsidR="00151E33" w:rsidRPr="009111BD">
              <w:rPr>
                <w:sz w:val="22"/>
                <w:szCs w:val="22"/>
              </w:rPr>
              <w:t>przechowywania w magazynie</w:t>
            </w:r>
            <w:r w:rsidRPr="009111BD">
              <w:rPr>
                <w:sz w:val="22"/>
                <w:szCs w:val="22"/>
              </w:rPr>
              <w:t xml:space="preserve"> 1 szt</w:t>
            </w:r>
            <w:r w:rsidR="0022487E" w:rsidRPr="009111BD">
              <w:rPr>
                <w:sz w:val="22"/>
                <w:szCs w:val="22"/>
              </w:rPr>
              <w:t>uki</w:t>
            </w:r>
            <w:r w:rsidRPr="009111BD">
              <w:rPr>
                <w:sz w:val="22"/>
                <w:szCs w:val="22"/>
              </w:rPr>
              <w:t xml:space="preserve"> sprzętu (w zł)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6764C" w:rsidRPr="009111BD" w:rsidRDefault="00E6764C" w:rsidP="0022487E">
            <w:pPr>
              <w:rPr>
                <w:sz w:val="22"/>
                <w:szCs w:val="22"/>
              </w:rPr>
            </w:pPr>
            <w:r w:rsidRPr="009111BD">
              <w:rPr>
                <w:b/>
                <w:sz w:val="22"/>
                <w:szCs w:val="22"/>
              </w:rPr>
              <w:t>D:</w:t>
            </w:r>
            <w:r w:rsidRPr="009111BD">
              <w:rPr>
                <w:sz w:val="22"/>
                <w:szCs w:val="22"/>
              </w:rPr>
              <w:t xml:space="preserve"> Cena brutto </w:t>
            </w:r>
            <w:r w:rsidR="00151E33" w:rsidRPr="009111BD">
              <w:rPr>
                <w:sz w:val="22"/>
                <w:szCs w:val="22"/>
              </w:rPr>
              <w:t>przechowywania w magazynie</w:t>
            </w:r>
            <w:r w:rsidRPr="009111BD">
              <w:rPr>
                <w:sz w:val="22"/>
                <w:szCs w:val="22"/>
              </w:rPr>
              <w:t xml:space="preserve"> łącznej </w:t>
            </w:r>
            <w:r w:rsidR="0022487E" w:rsidRPr="009111BD">
              <w:rPr>
                <w:sz w:val="22"/>
                <w:szCs w:val="22"/>
              </w:rPr>
              <w:t>liczby sztuk sprzętu przez zakładaną łączną liczbę miesięcy</w:t>
            </w:r>
            <w:r w:rsidRPr="009111BD">
              <w:rPr>
                <w:sz w:val="22"/>
                <w:szCs w:val="22"/>
              </w:rPr>
              <w:t xml:space="preserve"> (w zł):</w:t>
            </w:r>
          </w:p>
        </w:tc>
      </w:tr>
      <w:tr w:rsidR="00E6764C" w:rsidRPr="009111BD" w:rsidTr="00EB77E8">
        <w:tc>
          <w:tcPr>
            <w:tcW w:w="33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6764C" w:rsidRPr="009111BD" w:rsidRDefault="00E6764C" w:rsidP="00E6764C">
            <w:pPr>
              <w:rPr>
                <w:color w:val="000000"/>
                <w:sz w:val="22"/>
                <w:szCs w:val="22"/>
              </w:rPr>
            </w:pPr>
            <w:r w:rsidRPr="009111BD">
              <w:rPr>
                <w:color w:val="000000"/>
                <w:sz w:val="22"/>
                <w:szCs w:val="22"/>
              </w:rPr>
              <w:t>Aparat do dializy wątrobowej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6764C" w:rsidRPr="009111BD" w:rsidRDefault="00E6764C" w:rsidP="00E6764C">
            <w:pPr>
              <w:jc w:val="center"/>
              <w:rPr>
                <w:color w:val="000000"/>
                <w:sz w:val="22"/>
                <w:szCs w:val="22"/>
              </w:rPr>
            </w:pPr>
            <w:r w:rsidRPr="009111B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6764C" w:rsidRPr="009111BD" w:rsidRDefault="00E6764C" w:rsidP="00E6764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11B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4C" w:rsidRPr="009111BD" w:rsidRDefault="00E6764C" w:rsidP="00E6764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4C" w:rsidRPr="009111BD" w:rsidRDefault="00E6764C" w:rsidP="00E6764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E6764C" w:rsidRPr="009111BD" w:rsidRDefault="00E6764C" w:rsidP="00E6764C">
      <w:pPr>
        <w:spacing w:after="0" w:line="240" w:lineRule="auto"/>
        <w:rPr>
          <w:rFonts w:ascii="Times New Roman" w:hAnsi="Times New Roman" w:cs="Times New Roman"/>
        </w:rPr>
      </w:pPr>
    </w:p>
    <w:p w:rsidR="00E6764C" w:rsidRPr="009111BD" w:rsidRDefault="00E6764C" w:rsidP="00E6764C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5050" w:type="pct"/>
        <w:tblInd w:w="-13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19"/>
        <w:gridCol w:w="5306"/>
      </w:tblGrid>
      <w:tr w:rsidR="0088795F" w:rsidRPr="00E6764C" w:rsidTr="00EB77E8">
        <w:trPr>
          <w:trHeight w:val="527"/>
        </w:trPr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6764C" w:rsidRPr="00E6764C" w:rsidRDefault="00E6764C" w:rsidP="00E6764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111BD">
              <w:rPr>
                <w:rFonts w:ascii="Times New Roman" w:hAnsi="Times New Roman" w:cs="Times New Roman"/>
                <w:b/>
                <w:bCs/>
              </w:rPr>
              <w:t>A+ B + C + D</w:t>
            </w:r>
            <w:r w:rsidRPr="009111BD">
              <w:rPr>
                <w:rFonts w:ascii="Times New Roman" w:hAnsi="Times New Roman" w:cs="Times New Roman"/>
                <w:bCs/>
              </w:rPr>
              <w:t xml:space="preserve">: Cena brutto oferty </w:t>
            </w:r>
            <w:r w:rsidRPr="009111BD">
              <w:rPr>
                <w:rFonts w:ascii="Times New Roman" w:eastAsia="Times New Roman" w:hAnsi="Times New Roman" w:cs="Times New Roman"/>
              </w:rPr>
              <w:t>(w zł)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64C" w:rsidRPr="00E6764C" w:rsidRDefault="00E6764C" w:rsidP="00E6764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E6764C" w:rsidRPr="00E6764C" w:rsidRDefault="00E6764C" w:rsidP="00E6764C">
      <w:pPr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E6764C" w:rsidRPr="00E6764C" w:rsidRDefault="00E6764C" w:rsidP="00E6764C">
      <w:pPr>
        <w:pStyle w:val="Skrconyadreszwrotny"/>
        <w:rPr>
          <w:sz w:val="22"/>
          <w:szCs w:val="22"/>
        </w:rPr>
      </w:pPr>
    </w:p>
    <w:p w:rsidR="00E6764C" w:rsidRPr="00F02CBE" w:rsidRDefault="00E6764C" w:rsidP="00F02CBE">
      <w:pPr>
        <w:pStyle w:val="Standard"/>
        <w:spacing w:after="120" w:line="276" w:lineRule="auto"/>
        <w:rPr>
          <w:rFonts w:cs="Times New Roman"/>
          <w:sz w:val="22"/>
          <w:szCs w:val="22"/>
        </w:rPr>
      </w:pPr>
    </w:p>
    <w:p w:rsidR="005E776A" w:rsidRDefault="005E776A" w:rsidP="00D15F1D">
      <w:pPr>
        <w:pStyle w:val="Standard"/>
        <w:spacing w:line="288" w:lineRule="auto"/>
        <w:rPr>
          <w:rFonts w:ascii="Century Gothic" w:hAnsi="Century Gothic"/>
          <w:sz w:val="20"/>
          <w:szCs w:val="20"/>
        </w:rPr>
      </w:pPr>
    </w:p>
    <w:tbl>
      <w:tblPr>
        <w:tblW w:w="14880" w:type="dxa"/>
        <w:tblInd w:w="-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7"/>
        <w:gridCol w:w="6579"/>
        <w:gridCol w:w="1701"/>
        <w:gridCol w:w="3684"/>
        <w:gridCol w:w="2409"/>
      </w:tblGrid>
      <w:tr w:rsidR="00B8498C" w:rsidRPr="00D45F1A" w:rsidTr="00B8498C">
        <w:tc>
          <w:tcPr>
            <w:tcW w:w="14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498C" w:rsidRPr="00B8498C" w:rsidRDefault="00B8498C" w:rsidP="00B8498C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 w:rsidRPr="00B8498C">
              <w:rPr>
                <w:b/>
                <w:bCs/>
                <w:sz w:val="22"/>
                <w:szCs w:val="22"/>
              </w:rPr>
              <w:t>PARAMETRY TECHNICZNE I EKSPLOATACYJNE</w:t>
            </w:r>
          </w:p>
        </w:tc>
      </w:tr>
      <w:tr w:rsidR="00D15F1D" w:rsidRPr="00D45F1A" w:rsidTr="00B8498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5F1D" w:rsidRPr="00D45F1A" w:rsidRDefault="00D15F1D" w:rsidP="00D45F1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 w:rsidRPr="00D45F1A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5F1D" w:rsidRPr="00D45F1A" w:rsidRDefault="0022632B" w:rsidP="00D45F1A">
            <w:pPr>
              <w:pStyle w:val="Zawartotabeli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OPIS PARAMETRU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5F1D" w:rsidRPr="00D45F1A" w:rsidRDefault="0022632B" w:rsidP="00D45F1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PARAMETR WYMAGANY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5F1D" w:rsidRPr="00D45F1A" w:rsidRDefault="0022632B" w:rsidP="00D45F1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PARAMERT OFEROWANY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5F1D" w:rsidRPr="00D45F1A" w:rsidRDefault="0022632B" w:rsidP="00D45F1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OCENA PKT</w:t>
            </w:r>
          </w:p>
        </w:tc>
      </w:tr>
      <w:tr w:rsidR="000804AE" w:rsidRPr="00D45F1A" w:rsidTr="00930376">
        <w:trPr>
          <w:trHeight w:val="59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AE" w:rsidRPr="00D45F1A" w:rsidRDefault="000804AE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AE" w:rsidRPr="006E3972" w:rsidRDefault="000804AE" w:rsidP="00360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3972">
              <w:rPr>
                <w:rFonts w:ascii="Times New Roman" w:hAnsi="Times New Roman" w:cs="Times New Roman"/>
              </w:rPr>
              <w:t>Aparat przenośny do albuminowej dializy wątroby przeznaczeniem  do sztucznego wspomagania wątroby metodą albuminową.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AE" w:rsidRPr="00D45F1A" w:rsidRDefault="000804AE" w:rsidP="006A0D8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AE" w:rsidRPr="00D45F1A" w:rsidRDefault="000804AE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AE" w:rsidRPr="00D45F1A" w:rsidRDefault="000804AE" w:rsidP="00520FFB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- - -</w:t>
            </w:r>
          </w:p>
        </w:tc>
      </w:tr>
      <w:tr w:rsidR="000804AE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AE" w:rsidRPr="00D45F1A" w:rsidRDefault="000804AE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AE" w:rsidRPr="006E3972" w:rsidRDefault="000804AE" w:rsidP="00360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3972">
              <w:rPr>
                <w:rFonts w:ascii="Times New Roman" w:hAnsi="Times New Roman" w:cs="Times New Roman"/>
              </w:rPr>
              <w:t>Masa aparatu nie większa niż 20 kg.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AE" w:rsidRPr="00D45F1A" w:rsidRDefault="000804AE" w:rsidP="006A0D8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AE" w:rsidRPr="00D45F1A" w:rsidRDefault="000804AE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AE" w:rsidRPr="00D45F1A" w:rsidRDefault="000804AE" w:rsidP="00520FFB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- - -</w:t>
            </w:r>
          </w:p>
        </w:tc>
      </w:tr>
      <w:tr w:rsidR="000804AE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AE" w:rsidRPr="00D45F1A" w:rsidRDefault="000804AE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AE" w:rsidRPr="006E3972" w:rsidRDefault="000804AE" w:rsidP="00360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3972">
              <w:rPr>
                <w:rFonts w:ascii="Times New Roman" w:hAnsi="Times New Roman" w:cs="Times New Roman"/>
              </w:rPr>
              <w:t>Pobór mocy z sieci elektroenergetycznej:  nie większy niż 150 W.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AE" w:rsidRPr="00D45F1A" w:rsidRDefault="000804AE" w:rsidP="006A0D8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AE" w:rsidRPr="00D45F1A" w:rsidRDefault="000804AE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AE" w:rsidRPr="00D45F1A" w:rsidRDefault="000804AE" w:rsidP="00520FFB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- - -</w:t>
            </w:r>
          </w:p>
        </w:tc>
      </w:tr>
      <w:tr w:rsidR="000804AE" w:rsidRPr="00D45F1A" w:rsidTr="006A0D8E">
        <w:trPr>
          <w:trHeight w:val="22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AE" w:rsidRPr="00D45F1A" w:rsidRDefault="000804AE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AE" w:rsidRPr="006E3972" w:rsidRDefault="000804AE" w:rsidP="00360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3972">
              <w:rPr>
                <w:rFonts w:ascii="Times New Roman" w:hAnsi="Times New Roman" w:cs="Times New Roman"/>
              </w:rPr>
              <w:t>Zasilanie aparatu z sieci elektroenergetycznej 230 VAC 50 Hz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AE" w:rsidRPr="00D45F1A" w:rsidRDefault="000804AE" w:rsidP="006A0D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F1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AE" w:rsidRPr="00D45F1A" w:rsidRDefault="000804AE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AE" w:rsidRPr="00D45F1A" w:rsidRDefault="000804AE" w:rsidP="00520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F1A">
              <w:rPr>
                <w:rFonts w:ascii="Times New Roman" w:hAnsi="Times New Roman" w:cs="Times New Roman"/>
              </w:rPr>
              <w:t>- - -</w:t>
            </w:r>
          </w:p>
        </w:tc>
      </w:tr>
      <w:tr w:rsidR="000804AE" w:rsidRPr="00D45F1A" w:rsidTr="006A0D8E">
        <w:trPr>
          <w:trHeight w:val="45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AE" w:rsidRPr="00D45F1A" w:rsidRDefault="000804AE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AE" w:rsidRPr="006E3972" w:rsidRDefault="000804AE" w:rsidP="00360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3972">
              <w:rPr>
                <w:rFonts w:ascii="Times New Roman" w:hAnsi="Times New Roman" w:cs="Times New Roman"/>
              </w:rPr>
              <w:t>Czas pracy aparatu przy zasilaniu z wbudowanego w aparat akumulatora (przy zaniku napięcia w sieci elektroenergetycznej) nie mniejszy niż 30 min.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AE" w:rsidRPr="00D45F1A" w:rsidRDefault="006A0D8E" w:rsidP="006A0D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804AE" w:rsidRPr="00D45F1A">
              <w:rPr>
                <w:rFonts w:ascii="Times New Roman" w:hAnsi="Times New Roman" w:cs="Times New Roman"/>
              </w:rPr>
              <w:t>ak</w:t>
            </w:r>
            <w:r>
              <w:rPr>
                <w:rFonts w:ascii="Times New Roman" w:hAnsi="Times New Roman" w:cs="Times New Roman"/>
              </w:rPr>
              <w:t>, 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AE" w:rsidRPr="00D45F1A" w:rsidRDefault="000804AE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AE" w:rsidRPr="00D45F1A" w:rsidRDefault="000804AE" w:rsidP="00520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F1A">
              <w:rPr>
                <w:rFonts w:ascii="Times New Roman" w:hAnsi="Times New Roman" w:cs="Times New Roman"/>
              </w:rPr>
              <w:t>- - -</w:t>
            </w:r>
          </w:p>
        </w:tc>
      </w:tr>
      <w:tr w:rsidR="00734CA4" w:rsidRPr="00D45F1A" w:rsidTr="00520FFB">
        <w:trPr>
          <w:trHeight w:val="45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34CA4" w:rsidRDefault="00734CA4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34CA4" w:rsidRPr="005E776A" w:rsidRDefault="005E776A" w:rsidP="00797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E776A">
              <w:rPr>
                <w:rFonts w:ascii="Times New Roman" w:eastAsia="Times New Roman" w:hAnsi="Times New Roman" w:cs="Times New Roman"/>
                <w:b/>
              </w:rPr>
              <w:t>Przeznaczenie aparatu  - leczenie wspomagające czynności  wątroby przy schorzeniach: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34CA4" w:rsidRPr="00D45F1A" w:rsidRDefault="00734CA4" w:rsidP="00797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34CA4" w:rsidRPr="00D45F1A" w:rsidRDefault="00734CA4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34CA4" w:rsidRPr="00D45F1A" w:rsidRDefault="00734CA4" w:rsidP="00520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4AE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AE" w:rsidRPr="00D45F1A" w:rsidRDefault="00C560F8" w:rsidP="000804AE">
            <w:pPr>
              <w:pStyle w:val="Zawartotabeli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6.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AE" w:rsidRPr="006E3972" w:rsidRDefault="000804AE" w:rsidP="00360086">
            <w:pPr>
              <w:rPr>
                <w:rFonts w:ascii="Times New Roman" w:hAnsi="Times New Roman" w:cs="Times New Roman"/>
              </w:rPr>
            </w:pPr>
            <w:r w:rsidRPr="006E3972">
              <w:rPr>
                <w:rFonts w:ascii="Times New Roman" w:hAnsi="Times New Roman" w:cs="Times New Roman"/>
              </w:rPr>
              <w:t>Ostra niewydolność wątroby.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AE" w:rsidRPr="00D45F1A" w:rsidRDefault="000804AE" w:rsidP="006A0D8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AE" w:rsidRPr="00D45F1A" w:rsidRDefault="000804AE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AE" w:rsidRPr="00D45F1A" w:rsidRDefault="000804AE" w:rsidP="00520FFB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- - -</w:t>
            </w:r>
          </w:p>
        </w:tc>
      </w:tr>
      <w:tr w:rsidR="000804AE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AE" w:rsidRPr="00D45F1A" w:rsidRDefault="00C560F8" w:rsidP="004F0C7E">
            <w:pPr>
              <w:pStyle w:val="Zawartotabeli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7.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AE" w:rsidRPr="006E3972" w:rsidRDefault="000804AE" w:rsidP="00360086">
            <w:pPr>
              <w:rPr>
                <w:rFonts w:ascii="Times New Roman" w:hAnsi="Times New Roman" w:cs="Times New Roman"/>
              </w:rPr>
            </w:pPr>
            <w:r w:rsidRPr="006E3972">
              <w:rPr>
                <w:rFonts w:ascii="Times New Roman" w:hAnsi="Times New Roman" w:cs="Times New Roman"/>
              </w:rPr>
              <w:t>Ostra niewydolność w przewlekłej niedoczynności wątroby w wyniku zakażenia wirusem B lub C.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AE" w:rsidRPr="00D45F1A" w:rsidRDefault="000804AE" w:rsidP="006A0D8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AE" w:rsidRPr="00D45F1A" w:rsidRDefault="000804AE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AE" w:rsidRPr="00D45F1A" w:rsidRDefault="000804AE" w:rsidP="00520FFB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- - -</w:t>
            </w:r>
          </w:p>
        </w:tc>
      </w:tr>
      <w:tr w:rsidR="000804AE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AE" w:rsidRPr="00D45F1A" w:rsidRDefault="00C560F8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AE" w:rsidRPr="006E3972" w:rsidRDefault="000804AE" w:rsidP="00360086">
            <w:pPr>
              <w:rPr>
                <w:rFonts w:ascii="Times New Roman" w:hAnsi="Times New Roman" w:cs="Times New Roman"/>
              </w:rPr>
            </w:pPr>
            <w:r w:rsidRPr="006E3972">
              <w:rPr>
                <w:rFonts w:ascii="Times New Roman" w:hAnsi="Times New Roman" w:cs="Times New Roman"/>
              </w:rPr>
              <w:t>Ostra niewydolność w  przewlekłej niedoczynności wątroby w wyniku  nadużywania alkoholu.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AE" w:rsidRPr="00D45F1A" w:rsidRDefault="000804AE" w:rsidP="006A0D8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AE" w:rsidRPr="00D45F1A" w:rsidRDefault="000804AE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AE" w:rsidRPr="00D45F1A" w:rsidRDefault="000804AE" w:rsidP="00520FFB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- - -</w:t>
            </w:r>
          </w:p>
        </w:tc>
      </w:tr>
      <w:tr w:rsidR="000804AE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AE" w:rsidRPr="00D45F1A" w:rsidRDefault="00C560F8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AE" w:rsidRPr="006E3972" w:rsidRDefault="000804AE" w:rsidP="00360086">
            <w:pPr>
              <w:rPr>
                <w:rFonts w:ascii="Times New Roman" w:hAnsi="Times New Roman" w:cs="Times New Roman"/>
              </w:rPr>
            </w:pPr>
            <w:r w:rsidRPr="006E3972">
              <w:rPr>
                <w:rFonts w:ascii="Times New Roman" w:hAnsi="Times New Roman" w:cs="Times New Roman"/>
              </w:rPr>
              <w:t>Ostra niewydolność w  przewlekłej niedoczynności wątroby w wyniku zaburzeń mechanizmów autoimmunologicznych (PBC, PSC).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AE" w:rsidRPr="00D45F1A" w:rsidRDefault="000804AE" w:rsidP="006A0D8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AE" w:rsidRPr="00D45F1A" w:rsidRDefault="000804AE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AE" w:rsidRPr="00D45F1A" w:rsidRDefault="000804AE" w:rsidP="00520FFB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- - -</w:t>
            </w:r>
          </w:p>
        </w:tc>
      </w:tr>
      <w:tr w:rsidR="000804AE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AE" w:rsidRPr="00D45F1A" w:rsidRDefault="00C560F8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AE" w:rsidRPr="006E3972" w:rsidRDefault="000804AE" w:rsidP="00360086">
            <w:pPr>
              <w:rPr>
                <w:rFonts w:ascii="Times New Roman" w:hAnsi="Times New Roman" w:cs="Times New Roman"/>
              </w:rPr>
            </w:pPr>
            <w:r w:rsidRPr="006E3972">
              <w:rPr>
                <w:rFonts w:ascii="Times New Roman" w:hAnsi="Times New Roman" w:cs="Times New Roman"/>
              </w:rPr>
              <w:t>Ostra niewydolność  w przewlekłej niedoczynności wątroby w wyniku zaburzeń przemiany materii (hemochromatoza, choroba Wilsona).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AE" w:rsidRPr="00D45F1A" w:rsidRDefault="000804AE" w:rsidP="006A0D8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AE" w:rsidRPr="00D45F1A" w:rsidRDefault="000804AE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AE" w:rsidRPr="00D45F1A" w:rsidRDefault="000804AE" w:rsidP="00520FFB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- - -</w:t>
            </w:r>
          </w:p>
        </w:tc>
      </w:tr>
      <w:tr w:rsidR="006A0D8E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8E" w:rsidRDefault="006A0D8E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8E" w:rsidRPr="006E3972" w:rsidRDefault="006A0D8E" w:rsidP="00360086">
            <w:pPr>
              <w:rPr>
                <w:rFonts w:ascii="Times New Roman" w:hAnsi="Times New Roman" w:cs="Times New Roman"/>
              </w:rPr>
            </w:pPr>
            <w:r w:rsidRPr="006E3972">
              <w:rPr>
                <w:rFonts w:ascii="Times New Roman" w:hAnsi="Times New Roman" w:cs="Times New Roman"/>
              </w:rPr>
              <w:t>Ostra niewydolność w  przewlekłej niedoczynności wątroby w wyniku śpiączki wątrobowej.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8E" w:rsidRPr="006A0D8E" w:rsidRDefault="006A0D8E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8E" w:rsidRPr="00D45F1A" w:rsidRDefault="006A0D8E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8E" w:rsidRPr="00D45F1A" w:rsidRDefault="006A0D8E" w:rsidP="00520FFB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6A0D8E">
              <w:rPr>
                <w:sz w:val="22"/>
                <w:szCs w:val="22"/>
              </w:rPr>
              <w:t>- - -</w:t>
            </w:r>
          </w:p>
        </w:tc>
      </w:tr>
      <w:tr w:rsidR="006A0D8E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8E" w:rsidRDefault="006A0D8E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8E" w:rsidRPr="006E3972" w:rsidRDefault="006A0D8E" w:rsidP="00360086">
            <w:pPr>
              <w:rPr>
                <w:rFonts w:ascii="Times New Roman" w:hAnsi="Times New Roman" w:cs="Times New Roman"/>
              </w:rPr>
            </w:pPr>
            <w:r w:rsidRPr="006E3972">
              <w:rPr>
                <w:rFonts w:ascii="Times New Roman" w:hAnsi="Times New Roman" w:cs="Times New Roman"/>
              </w:rPr>
              <w:t>Ostra niewydolność w  przewlekłej niedoczynności wątroby w wyniku zespołu wątrobowo-nerkowego.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8E" w:rsidRPr="006A0D8E" w:rsidRDefault="006A0D8E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8E" w:rsidRPr="00D45F1A" w:rsidRDefault="006A0D8E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8E" w:rsidRPr="00D45F1A" w:rsidRDefault="006A0D8E" w:rsidP="00520FFB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6A0D8E">
              <w:rPr>
                <w:sz w:val="22"/>
                <w:szCs w:val="22"/>
              </w:rPr>
              <w:t>- - -</w:t>
            </w:r>
          </w:p>
        </w:tc>
      </w:tr>
      <w:tr w:rsidR="006A0D8E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8E" w:rsidRDefault="006A0D8E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8E" w:rsidRPr="006E3972" w:rsidRDefault="006A0D8E" w:rsidP="00360086">
            <w:pPr>
              <w:rPr>
                <w:rFonts w:ascii="Times New Roman" w:hAnsi="Times New Roman" w:cs="Times New Roman"/>
              </w:rPr>
            </w:pPr>
            <w:r w:rsidRPr="006E3972">
              <w:rPr>
                <w:rFonts w:ascii="Times New Roman" w:hAnsi="Times New Roman" w:cs="Times New Roman"/>
              </w:rPr>
              <w:t>Niewydolność wątroby po przeszczepach i zabiegach  operacyjnych.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8E" w:rsidRPr="006A0D8E" w:rsidRDefault="006A0D8E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8E" w:rsidRPr="00D45F1A" w:rsidRDefault="006A0D8E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8E" w:rsidRPr="006A0D8E" w:rsidRDefault="006A0D8E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- - -</w:t>
            </w:r>
          </w:p>
        </w:tc>
      </w:tr>
      <w:tr w:rsidR="006A0D8E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8E" w:rsidRDefault="006A0D8E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8E" w:rsidRPr="006E3972" w:rsidRDefault="006A0D8E" w:rsidP="00360086">
            <w:pPr>
              <w:rPr>
                <w:rFonts w:ascii="Times New Roman" w:hAnsi="Times New Roman" w:cs="Times New Roman"/>
              </w:rPr>
            </w:pPr>
            <w:r w:rsidRPr="006E3972">
              <w:rPr>
                <w:rFonts w:ascii="Times New Roman" w:hAnsi="Times New Roman" w:cs="Times New Roman"/>
              </w:rPr>
              <w:t>Dializowanie osób poniżej 20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E3972">
              <w:rPr>
                <w:rFonts w:ascii="Times New Roman" w:hAnsi="Times New Roman" w:cs="Times New Roman"/>
              </w:rPr>
              <w:t>kg. wagi ciała. /podać zakres/.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8E" w:rsidRPr="006A0D8E" w:rsidRDefault="006A0D8E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8E" w:rsidRPr="00D45F1A" w:rsidRDefault="006A0D8E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8E" w:rsidRPr="006A0D8E" w:rsidRDefault="006A0D8E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- - -</w:t>
            </w:r>
          </w:p>
        </w:tc>
      </w:tr>
      <w:tr w:rsidR="005E776A" w:rsidRPr="00D45F1A" w:rsidTr="00C560F8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776A" w:rsidRDefault="005E776A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E776A" w:rsidRPr="00A25FF3" w:rsidRDefault="00A25FF3" w:rsidP="007977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A25FF3">
              <w:rPr>
                <w:rFonts w:ascii="Times New Roman" w:hAnsi="Times New Roman" w:cs="Times New Roman"/>
                <w:b/>
                <w:color w:val="000000"/>
              </w:rPr>
              <w:t>Warunki metody leczenia przy pomocy aparatu: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E776A" w:rsidRPr="00D45F1A" w:rsidRDefault="005E776A" w:rsidP="00797794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E776A" w:rsidRPr="00D45F1A" w:rsidRDefault="005E776A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776A" w:rsidRPr="00D45F1A" w:rsidRDefault="005E776A" w:rsidP="00520FFB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6A0D8E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8E" w:rsidRDefault="006A0D8E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8E" w:rsidRPr="006E3972" w:rsidRDefault="006A0D8E" w:rsidP="00360086">
            <w:pPr>
              <w:rPr>
                <w:rFonts w:ascii="Times New Roman" w:hAnsi="Times New Roman" w:cs="Times New Roman"/>
              </w:rPr>
            </w:pPr>
            <w:r w:rsidRPr="006E3972">
              <w:rPr>
                <w:rFonts w:ascii="Times New Roman" w:hAnsi="Times New Roman" w:cs="Times New Roman"/>
              </w:rPr>
              <w:t>Efektywna eliminacja związanych z  białkami i rozpuszczalnych w wodzie  substancji.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8E" w:rsidRPr="006A0D8E" w:rsidRDefault="006A0D8E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8E" w:rsidRPr="00D45F1A" w:rsidRDefault="006A0D8E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8E" w:rsidRPr="006A0D8E" w:rsidRDefault="006A0D8E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- - -</w:t>
            </w:r>
          </w:p>
        </w:tc>
      </w:tr>
      <w:tr w:rsidR="006A0D8E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8E" w:rsidRDefault="006A0D8E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8E" w:rsidRPr="006E3972" w:rsidRDefault="006A0D8E" w:rsidP="00360086">
            <w:pPr>
              <w:rPr>
                <w:rFonts w:ascii="Times New Roman" w:hAnsi="Times New Roman" w:cs="Times New Roman"/>
              </w:rPr>
            </w:pPr>
            <w:r w:rsidRPr="006E3972">
              <w:rPr>
                <w:rFonts w:ascii="Times New Roman" w:hAnsi="Times New Roman" w:cs="Times New Roman"/>
              </w:rPr>
              <w:t>Imitacja procesu detoksykacji w komórkach wątroby.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8E" w:rsidRPr="006A0D8E" w:rsidRDefault="006A0D8E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8E" w:rsidRPr="00D45F1A" w:rsidRDefault="006A0D8E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8E" w:rsidRPr="006A0D8E" w:rsidRDefault="006A0D8E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- - -</w:t>
            </w:r>
          </w:p>
        </w:tc>
      </w:tr>
      <w:tr w:rsidR="006A0D8E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8E" w:rsidRDefault="006A0D8E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8E" w:rsidRPr="006E3972" w:rsidRDefault="006A0D8E" w:rsidP="00360086">
            <w:pPr>
              <w:rPr>
                <w:rFonts w:ascii="Times New Roman" w:hAnsi="Times New Roman" w:cs="Times New Roman"/>
              </w:rPr>
            </w:pPr>
            <w:r w:rsidRPr="006E3972">
              <w:rPr>
                <w:rFonts w:ascii="Times New Roman" w:hAnsi="Times New Roman" w:cs="Times New Roman"/>
              </w:rPr>
              <w:t>Kontrola kwasowo-zasadowa, bilans płynów i elektrolitów.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8E" w:rsidRPr="006A0D8E" w:rsidRDefault="006A0D8E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8E" w:rsidRPr="00D45F1A" w:rsidRDefault="006A0D8E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8E" w:rsidRPr="006A0D8E" w:rsidRDefault="006A0D8E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- - -</w:t>
            </w:r>
          </w:p>
        </w:tc>
      </w:tr>
      <w:tr w:rsidR="006A0D8E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8E" w:rsidRDefault="006A0D8E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18.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8E" w:rsidRPr="006E3972" w:rsidRDefault="006A0D8E" w:rsidP="00360086">
            <w:pPr>
              <w:rPr>
                <w:rFonts w:ascii="Times New Roman" w:hAnsi="Times New Roman" w:cs="Times New Roman"/>
              </w:rPr>
            </w:pPr>
            <w:r w:rsidRPr="006E3972">
              <w:rPr>
                <w:rFonts w:ascii="Times New Roman" w:hAnsi="Times New Roman" w:cs="Times New Roman"/>
              </w:rPr>
              <w:t>Selektywność biologiczna.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8E" w:rsidRPr="006A0D8E" w:rsidRDefault="006A0D8E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8E" w:rsidRPr="00D45F1A" w:rsidRDefault="006A0D8E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8E" w:rsidRPr="006A0D8E" w:rsidRDefault="006A0D8E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- - -</w:t>
            </w:r>
          </w:p>
        </w:tc>
      </w:tr>
      <w:tr w:rsidR="006A0D8E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8E" w:rsidRDefault="006A0D8E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8E" w:rsidRPr="006E3972" w:rsidRDefault="006A0D8E" w:rsidP="00360086">
            <w:pPr>
              <w:rPr>
                <w:rFonts w:ascii="Times New Roman" w:hAnsi="Times New Roman" w:cs="Times New Roman"/>
              </w:rPr>
            </w:pPr>
            <w:r w:rsidRPr="006E3972">
              <w:rPr>
                <w:rFonts w:ascii="Times New Roman" w:hAnsi="Times New Roman" w:cs="Times New Roman"/>
              </w:rPr>
              <w:t xml:space="preserve">Kompatybilność ze standardowym sprzętem do dializ./podać/.min </w:t>
            </w:r>
            <w:r>
              <w:rPr>
                <w:rFonts w:ascii="Times New Roman" w:hAnsi="Times New Roman" w:cs="Times New Roman"/>
              </w:rPr>
              <w:t>1</w:t>
            </w:r>
            <w:r w:rsidRPr="006E3972">
              <w:rPr>
                <w:rFonts w:ascii="Times New Roman" w:hAnsi="Times New Roman" w:cs="Times New Roman"/>
              </w:rPr>
              <w:t xml:space="preserve"> aparat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8E" w:rsidRPr="006A0D8E" w:rsidRDefault="006A0D8E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tak, podać                           (min. 1 aparat)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8E" w:rsidRPr="00D45F1A" w:rsidRDefault="006A0D8E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8E" w:rsidRPr="006A0D8E" w:rsidRDefault="006A0D8E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- - -</w:t>
            </w:r>
          </w:p>
        </w:tc>
      </w:tr>
      <w:tr w:rsidR="006A0D8E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8E" w:rsidRDefault="006A0D8E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8E" w:rsidRPr="006E3972" w:rsidRDefault="006A0D8E" w:rsidP="00360086">
            <w:pPr>
              <w:rPr>
                <w:rFonts w:ascii="Times New Roman" w:hAnsi="Times New Roman" w:cs="Times New Roman"/>
              </w:rPr>
            </w:pPr>
            <w:r w:rsidRPr="006E3972">
              <w:rPr>
                <w:rFonts w:ascii="Times New Roman" w:hAnsi="Times New Roman" w:cs="Times New Roman"/>
              </w:rPr>
              <w:t>Wskazania  zastosowania aparatu: usuwanie toksyn związanych z albuminami oraz toksyn nie rozpuszczalnych w wodzie.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8E" w:rsidRPr="006A0D8E" w:rsidRDefault="006A0D8E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8E" w:rsidRPr="00D45F1A" w:rsidRDefault="006A0D8E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8E" w:rsidRPr="006A0D8E" w:rsidRDefault="006A0D8E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- - -</w:t>
            </w:r>
          </w:p>
        </w:tc>
      </w:tr>
      <w:tr w:rsidR="006A0D8E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8E" w:rsidRDefault="006A0D8E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8E" w:rsidRPr="006E3972" w:rsidRDefault="006A0D8E" w:rsidP="00360086">
            <w:pPr>
              <w:rPr>
                <w:rFonts w:ascii="Times New Roman" w:hAnsi="Times New Roman" w:cs="Times New Roman"/>
              </w:rPr>
            </w:pPr>
            <w:r w:rsidRPr="006E3972">
              <w:rPr>
                <w:rFonts w:ascii="Times New Roman" w:hAnsi="Times New Roman" w:cs="Times New Roman"/>
              </w:rPr>
              <w:t xml:space="preserve">Kompatybilność aparatu z urządzeniami do dializy nerek  metodą ciągłą.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8E" w:rsidRPr="006A0D8E" w:rsidRDefault="006A0D8E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8E" w:rsidRPr="00D45F1A" w:rsidRDefault="006A0D8E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8E" w:rsidRPr="006A0D8E" w:rsidRDefault="006A0D8E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- - -</w:t>
            </w:r>
          </w:p>
        </w:tc>
      </w:tr>
      <w:tr w:rsidR="006A0D8E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8E" w:rsidRDefault="006A0D8E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8E" w:rsidRPr="006E3972" w:rsidRDefault="006A0D8E" w:rsidP="00360086">
            <w:pPr>
              <w:rPr>
                <w:rFonts w:ascii="Times New Roman" w:hAnsi="Times New Roman" w:cs="Times New Roman"/>
              </w:rPr>
            </w:pPr>
            <w:r w:rsidRPr="006E3972">
              <w:rPr>
                <w:rFonts w:ascii="Times New Roman" w:hAnsi="Times New Roman" w:cs="Times New Roman"/>
              </w:rPr>
              <w:t>Aparat przystosowany do dializy ciągłej. (24h)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8E" w:rsidRPr="006A0D8E" w:rsidRDefault="006A0D8E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8E" w:rsidRPr="00D45F1A" w:rsidRDefault="006A0D8E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8E" w:rsidRPr="006A0D8E" w:rsidRDefault="006A0D8E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- - -</w:t>
            </w:r>
          </w:p>
        </w:tc>
      </w:tr>
      <w:tr w:rsidR="006A0D8E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8E" w:rsidRDefault="006A0D8E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8E" w:rsidRPr="006E3972" w:rsidRDefault="006A0D8E" w:rsidP="00360086">
            <w:pPr>
              <w:rPr>
                <w:rFonts w:ascii="Times New Roman" w:hAnsi="Times New Roman" w:cs="Times New Roman"/>
              </w:rPr>
            </w:pPr>
            <w:r w:rsidRPr="006E3972">
              <w:rPr>
                <w:rFonts w:ascii="Times New Roman" w:hAnsi="Times New Roman" w:cs="Times New Roman"/>
              </w:rPr>
              <w:t xml:space="preserve">Automatyczny proces wypełniania systemu.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8E" w:rsidRPr="006A0D8E" w:rsidRDefault="006A0D8E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8E" w:rsidRPr="00D45F1A" w:rsidRDefault="006A0D8E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8E" w:rsidRPr="006A0D8E" w:rsidRDefault="006A0D8E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- - -</w:t>
            </w:r>
          </w:p>
        </w:tc>
      </w:tr>
      <w:tr w:rsidR="006A0D8E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8E" w:rsidRDefault="006A0D8E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8E" w:rsidRPr="006E3972" w:rsidRDefault="006A0D8E" w:rsidP="00360086">
            <w:pPr>
              <w:rPr>
                <w:rFonts w:ascii="Times New Roman" w:hAnsi="Times New Roman" w:cs="Times New Roman"/>
              </w:rPr>
            </w:pPr>
            <w:r w:rsidRPr="006E3972">
              <w:rPr>
                <w:rFonts w:ascii="Times New Roman" w:hAnsi="Times New Roman" w:cs="Times New Roman"/>
              </w:rPr>
              <w:t xml:space="preserve">Regulacja szybkości przepływu płynów dializacyjnych co najmniej w zakresie 50 ÷ 250 ml / min.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8E" w:rsidRPr="006A0D8E" w:rsidRDefault="006A0D8E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8E" w:rsidRPr="00D45F1A" w:rsidRDefault="006A0D8E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8E" w:rsidRPr="006A0D8E" w:rsidRDefault="006A0D8E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- - -</w:t>
            </w:r>
          </w:p>
        </w:tc>
      </w:tr>
      <w:tr w:rsidR="006A0D8E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8E" w:rsidRDefault="006A0D8E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8E" w:rsidRPr="006E3972" w:rsidRDefault="006A0D8E" w:rsidP="00360086">
            <w:pPr>
              <w:rPr>
                <w:rFonts w:ascii="Times New Roman" w:hAnsi="Times New Roman" w:cs="Times New Roman"/>
              </w:rPr>
            </w:pPr>
            <w:r w:rsidRPr="006E3972">
              <w:rPr>
                <w:rFonts w:ascii="Times New Roman" w:hAnsi="Times New Roman" w:cs="Times New Roman"/>
              </w:rPr>
              <w:t>Wyposażenie aparatu w grzałkę linii krwi z regulacją z krokiem min 0,5 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8E" w:rsidRPr="006A0D8E" w:rsidRDefault="006A0D8E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8E" w:rsidRPr="00D45F1A" w:rsidRDefault="006A0D8E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8E" w:rsidRPr="006A0D8E" w:rsidRDefault="006A0D8E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- - -</w:t>
            </w:r>
          </w:p>
        </w:tc>
      </w:tr>
    </w:tbl>
    <w:p w:rsidR="00D26D24" w:rsidRDefault="00D26D24" w:rsidP="004B5E68">
      <w:pPr>
        <w:spacing w:after="0" w:line="288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B8498C" w:rsidRDefault="00B8498C" w:rsidP="004B5E68">
      <w:pPr>
        <w:spacing w:after="0" w:line="288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14880" w:type="dxa"/>
        <w:tblInd w:w="-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7"/>
        <w:gridCol w:w="6579"/>
        <w:gridCol w:w="1701"/>
        <w:gridCol w:w="3684"/>
        <w:gridCol w:w="2409"/>
      </w:tblGrid>
      <w:tr w:rsidR="00B8498C" w:rsidRPr="00B8498C" w:rsidTr="00F9696A">
        <w:tc>
          <w:tcPr>
            <w:tcW w:w="14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498C" w:rsidRPr="00B8498C" w:rsidRDefault="00B8498C" w:rsidP="00F9696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WARUNKI GWARANCJI I SERWISU</w:t>
            </w:r>
          </w:p>
        </w:tc>
      </w:tr>
      <w:tr w:rsidR="00B8498C" w:rsidRPr="00D45F1A" w:rsidTr="00F9696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498C" w:rsidRPr="00D45F1A" w:rsidRDefault="00B8498C" w:rsidP="00F9696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 w:rsidRPr="00D45F1A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498C" w:rsidRPr="00D45F1A" w:rsidRDefault="00B8498C" w:rsidP="00F9696A">
            <w:pPr>
              <w:pStyle w:val="Zawartotabeli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OPIS PARAMETRU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498C" w:rsidRPr="00D45F1A" w:rsidRDefault="00B8498C" w:rsidP="00F9696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PARAMETR WYMAGANY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498C" w:rsidRPr="00D45F1A" w:rsidRDefault="00B8498C" w:rsidP="00F9696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PARAMERT OFEROWANY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498C" w:rsidRPr="00D45F1A" w:rsidRDefault="00B8498C" w:rsidP="00B8498C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SPOSÓB OCENY</w:t>
            </w:r>
          </w:p>
        </w:tc>
      </w:tr>
      <w:tr w:rsidR="00296B5E" w:rsidRPr="00D45F1A" w:rsidTr="00B8498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 w:rsidRPr="00B8498C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Default="00296B5E" w:rsidP="00296B5E">
            <w:pPr>
              <w:pStyle w:val="Zawartotabeli"/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GWARANCJE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296B5E" w:rsidRPr="00D45F1A" w:rsidTr="00084091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snapToGri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Okres pełnej, bez wyłączeń gwarancji dla wsz</w:t>
            </w:r>
            <w:r>
              <w:rPr>
                <w:rFonts w:ascii="Times New Roman" w:hAnsi="Times New Roman" w:cs="Times New Roman"/>
                <w:color w:val="000000" w:themeColor="text1"/>
              </w:rPr>
              <w:t>ystkich zaoferowanych elementów.</w:t>
            </w:r>
          </w:p>
          <w:p w:rsidR="00296B5E" w:rsidRPr="00B8498C" w:rsidRDefault="00296B5E" w:rsidP="00296B5E">
            <w:pPr>
              <w:pStyle w:val="Zawartotabeli"/>
              <w:snapToGrid w:val="0"/>
              <w:jc w:val="both"/>
              <w:rPr>
                <w:b/>
                <w:sz w:val="22"/>
                <w:szCs w:val="22"/>
              </w:rPr>
            </w:pPr>
            <w:r w:rsidRPr="00B8498C">
              <w:rPr>
                <w:iCs/>
                <w:color w:val="000000" w:themeColor="text1"/>
                <w:sz w:val="22"/>
                <w:szCs w:val="22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 w:rsidRPr="00B8498C">
              <w:rPr>
                <w:color w:val="000000" w:themeColor="text1"/>
                <w:sz w:val="22"/>
                <w:szCs w:val="22"/>
              </w:rPr>
              <w:t>Zamawiający zastrzega, że górną granicą punktacji gwarancji będzie 10 lat.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 w:rsidRPr="00D45F1A">
              <w:rPr>
                <w:color w:val="000000" w:themeColor="text1"/>
                <w:sz w:val="22"/>
                <w:szCs w:val="22"/>
              </w:rPr>
              <w:t>&gt;= 24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Default="006A0D8E" w:rsidP="00084091">
            <w:pPr>
              <w:pStyle w:val="Zawartotabeli"/>
              <w:snapToGrid w:val="0"/>
              <w:jc w:val="center"/>
              <w:rPr>
                <w:b/>
                <w:sz w:val="22"/>
                <w:szCs w:val="22"/>
              </w:rPr>
            </w:pPr>
            <w:r w:rsidRPr="007B171F">
              <w:rPr>
                <w:color w:val="000000" w:themeColor="text1"/>
                <w:sz w:val="22"/>
                <w:szCs w:val="22"/>
                <w:lang w:eastAsia="en-US"/>
              </w:rPr>
              <w:t>najdłuższy okres – 5 pkt,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7B171F">
              <w:rPr>
                <w:color w:val="000000" w:themeColor="text1"/>
                <w:sz w:val="22"/>
                <w:szCs w:val="22"/>
                <w:lang w:eastAsia="en-US"/>
              </w:rPr>
              <w:t>wymagane – 0 pkt,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7B171F">
              <w:rPr>
                <w:color w:val="000000" w:themeColor="text1"/>
                <w:sz w:val="22"/>
                <w:szCs w:val="22"/>
                <w:lang w:eastAsia="en-US"/>
              </w:rPr>
              <w:t>inne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7B171F">
              <w:rPr>
                <w:color w:val="000000" w:themeColor="text1"/>
                <w:sz w:val="22"/>
                <w:szCs w:val="22"/>
                <w:lang w:eastAsia="en-US"/>
              </w:rPr>
              <w:t>proporcjonalnie mniej, względem najdłuższego okresu</w:t>
            </w:r>
          </w:p>
        </w:tc>
      </w:tr>
      <w:tr w:rsidR="00296B5E" w:rsidRPr="00D45F1A" w:rsidTr="00B8498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 xml:space="preserve">Gwarancja dostępności części </w:t>
            </w:r>
            <w:r w:rsidR="006A0D8E">
              <w:rPr>
                <w:rFonts w:ascii="Times New Roman" w:hAnsi="Times New Roman" w:cs="Times New Roman"/>
                <w:color w:val="000000" w:themeColor="text1"/>
              </w:rPr>
              <w:t>zamiennych [liczba lat] – min. 10</w:t>
            </w:r>
            <w:r w:rsidRPr="00D45F1A">
              <w:rPr>
                <w:rFonts w:ascii="Times New Roman" w:hAnsi="Times New Roman" w:cs="Times New Roman"/>
                <w:color w:val="000000" w:themeColor="text1"/>
              </w:rPr>
              <w:t xml:space="preserve"> lat (peryferyjny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sprzęt komputerowy – min. 5 lat, </w:t>
            </w:r>
            <w:r w:rsidRPr="00D45F1A">
              <w:rPr>
                <w:rFonts w:ascii="Times New Roman" w:hAnsi="Times New Roman" w:cs="Times New Roman"/>
                <w:color w:val="000000" w:themeColor="text1"/>
              </w:rPr>
              <w:t>dopuszcza się wymianę na sprzęt lepszy od zaoferowanego)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:rsidTr="00B8498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Przedłużenie okresu gwarancji o każdy dzień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D45F1A">
              <w:rPr>
                <w:rFonts w:ascii="Times New Roman" w:hAnsi="Times New Roman" w:cs="Times New Roman"/>
                <w:color w:val="000000" w:themeColor="text1"/>
              </w:rPr>
              <w:t xml:space="preserve"> w czasie którego Zamawiający nie mógł korzystać w pełni sprawnego sprzętu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:rsidTr="006740E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D45F1A" w:rsidRDefault="00296B5E" w:rsidP="00296B5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45F1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WARUNKI SERWISU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D45F1A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084091" w:rsidRPr="00D45F1A" w:rsidTr="00084091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B8498C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7B171F" w:rsidRDefault="00084091" w:rsidP="00360086">
            <w:pPr>
              <w:jc w:val="both"/>
              <w:rPr>
                <w:rFonts w:ascii="Times New Roman" w:hAnsi="Times New Roman" w:cs="Times New Roman"/>
              </w:rPr>
            </w:pPr>
            <w:r w:rsidRPr="007B171F">
              <w:rPr>
                <w:rFonts w:ascii="Times New Roman" w:hAnsi="Times New Roman" w:cs="Times New Roman"/>
              </w:rPr>
              <w:t>Przyjazd serwisu po zgłoszeniu awarii w okresie gwarancji do 2 dni (dotyczy dni roboczych rozumianych jako dni od poniedziałku do piątku, z wyjątkiem świąt i dni ustawowo wolnych od pracy, w godzinach od 8.00 do 15.00 )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tak, </w:t>
            </w:r>
            <w:r w:rsidRPr="00D45F1A">
              <w:rPr>
                <w:rFonts w:ascii="Times New Roman" w:hAnsi="Times New Roman" w:cs="Times New Roman"/>
                <w:color w:val="000000" w:themeColor="text1"/>
              </w:rPr>
              <w:t>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084091">
            <w:pPr>
              <w:widowControl w:val="0"/>
              <w:suppressAutoHyphens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084091" w:rsidRDefault="00084091" w:rsidP="0008409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084091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1 dzień– 5 pkt;</w:t>
            </w:r>
          </w:p>
          <w:p w:rsidR="00084091" w:rsidRPr="00D45F1A" w:rsidRDefault="00084091" w:rsidP="0008409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084091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2 dni – 0 pkt,</w:t>
            </w:r>
          </w:p>
        </w:tc>
      </w:tr>
      <w:tr w:rsidR="00084091" w:rsidRPr="00D45F1A" w:rsidTr="007729F9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B8498C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7B171F" w:rsidRDefault="00084091" w:rsidP="00360086">
            <w:pPr>
              <w:jc w:val="both"/>
              <w:rPr>
                <w:rFonts w:ascii="Times New Roman" w:hAnsi="Times New Roman" w:cs="Times New Roman"/>
              </w:rPr>
            </w:pPr>
            <w:r w:rsidRPr="007B171F">
              <w:rPr>
                <w:rFonts w:ascii="Times New Roman" w:hAnsi="Times New Roman" w:cs="Times New Roman"/>
              </w:rPr>
              <w:t>Czas na naprawę usterki – do 7 dni, a w przypadku potrzeby sprowadzenia części zamiennych do - 10 dni (dotyczy dni roboczych)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D45F1A" w:rsidRDefault="00084091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084091" w:rsidRPr="00D45F1A" w:rsidTr="00F0727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B8498C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7B171F" w:rsidRDefault="00084091" w:rsidP="00360086">
            <w:pPr>
              <w:jc w:val="both"/>
              <w:rPr>
                <w:rFonts w:ascii="Times New Roman" w:hAnsi="Times New Roman" w:cs="Times New Roman"/>
              </w:rPr>
            </w:pPr>
            <w:r w:rsidRPr="007B171F">
              <w:rPr>
                <w:rFonts w:ascii="Times New Roman" w:hAnsi="Times New Roman" w:cs="Times New Roman"/>
              </w:rPr>
              <w:t>Urządzenie zastępcze w przypadku niewykonania naprawy w ciągu 10 dni od zgłoszenia awarii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D45F1A" w:rsidRDefault="00084091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084091" w:rsidRPr="00D45F1A" w:rsidTr="00F0727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7B171F" w:rsidRDefault="00084091" w:rsidP="00360086">
            <w:pPr>
              <w:jc w:val="both"/>
              <w:rPr>
                <w:rFonts w:ascii="Times New Roman" w:hAnsi="Times New Roman" w:cs="Times New Roman"/>
              </w:rPr>
            </w:pPr>
            <w:r w:rsidRPr="007B171F">
              <w:rPr>
                <w:rFonts w:ascii="Times New Roman" w:hAnsi="Times New Roman" w:cs="Times New Roman"/>
              </w:rPr>
              <w:t xml:space="preserve">W ramach ceny: przeglądy w okresie gwarancji (zgodnie z wymogami producenta)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084091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tak, podać ilość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D45F1A" w:rsidRDefault="00084091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084091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jeden – 5 pkt, </w:t>
            </w:r>
            <w:r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                  </w:t>
            </w:r>
            <w:r w:rsidRPr="00084091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więcej – 0 pkt</w:t>
            </w:r>
          </w:p>
        </w:tc>
      </w:tr>
      <w:tr w:rsidR="00084091" w:rsidRPr="00D45F1A" w:rsidTr="00F0727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7B171F" w:rsidRDefault="00084091" w:rsidP="00360086">
            <w:pPr>
              <w:jc w:val="both"/>
              <w:rPr>
                <w:rFonts w:ascii="Times New Roman" w:hAnsi="Times New Roman" w:cs="Times New Roman"/>
              </w:rPr>
            </w:pPr>
            <w:r w:rsidRPr="007B171F">
              <w:rPr>
                <w:rFonts w:ascii="Times New Roman" w:hAnsi="Times New Roman" w:cs="Times New Roman"/>
              </w:rPr>
              <w:t xml:space="preserve">Ilość przeglądów okresowych koniecznych do wykonywania po upływie okresu gwarancyjnego w celu zapewnienia sprawnej pracy aparatu 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7B171F">
              <w:rPr>
                <w:rFonts w:ascii="Times New Roman" w:hAnsi="Times New Roman" w:cs="Times New Roman"/>
              </w:rPr>
              <w:t>(w okresie 1 roku)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D45F1A" w:rsidRDefault="00084091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084091" w:rsidRPr="00D45F1A" w:rsidTr="00F0727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7B171F" w:rsidRDefault="00084091" w:rsidP="00360086">
            <w:pPr>
              <w:rPr>
                <w:rFonts w:ascii="Times New Roman" w:hAnsi="Times New Roman" w:cs="Times New Roman"/>
              </w:rPr>
            </w:pPr>
            <w:r w:rsidRPr="007B171F">
              <w:rPr>
                <w:rFonts w:ascii="Times New Roman" w:hAnsi="Times New Roman" w:cs="Times New Roman"/>
              </w:rPr>
              <w:t>Wraz z dostawą komplet materiałów dotyczących instalacji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D45F1A" w:rsidRDefault="00084091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084091" w:rsidRPr="00D45F1A" w:rsidTr="00F0727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7B171F" w:rsidRDefault="00084091" w:rsidP="00360086">
            <w:pPr>
              <w:jc w:val="both"/>
              <w:rPr>
                <w:rFonts w:ascii="Times New Roman" w:hAnsi="Times New Roman" w:cs="Times New Roman"/>
              </w:rPr>
            </w:pPr>
            <w:r w:rsidRPr="007B171F">
              <w:rPr>
                <w:rFonts w:ascii="Times New Roman" w:hAnsi="Times New Roman" w:cs="Times New Roman"/>
              </w:rPr>
              <w:t>Dokumentacja serwisowa i/lub oprogramowanie serwisowe na potrzeby Zamawiającego (dokumentacja zapewni co najmniej pełną diagnostykę urządzenia, wykonywanie drobnych napraw, regulacji, kalibracji, etc.)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D45F1A" w:rsidRDefault="00084091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084091" w:rsidRPr="00D45F1A" w:rsidTr="00C06734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7B171F" w:rsidRDefault="00084091" w:rsidP="00360086">
            <w:pPr>
              <w:jc w:val="both"/>
              <w:rPr>
                <w:rFonts w:ascii="Times New Roman" w:hAnsi="Times New Roman" w:cs="Times New Roman"/>
              </w:rPr>
            </w:pPr>
            <w:r w:rsidRPr="007B171F">
              <w:rPr>
                <w:rFonts w:ascii="Times New Roman" w:hAnsi="Times New Roman" w:cs="Times New Roman"/>
              </w:rPr>
              <w:t>Urządzeni</w:t>
            </w:r>
            <w:r>
              <w:rPr>
                <w:rFonts w:ascii="Times New Roman" w:hAnsi="Times New Roman" w:cs="Times New Roman"/>
              </w:rPr>
              <w:t>e</w:t>
            </w:r>
            <w:r w:rsidRPr="007B17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jest</w:t>
            </w:r>
            <w:r w:rsidRPr="007B171F">
              <w:rPr>
                <w:rFonts w:ascii="Times New Roman" w:hAnsi="Times New Roman" w:cs="Times New Roman"/>
              </w:rPr>
              <w:t xml:space="preserve"> lub bę</w:t>
            </w:r>
            <w:r>
              <w:rPr>
                <w:rFonts w:ascii="Times New Roman" w:hAnsi="Times New Roman" w:cs="Times New Roman"/>
              </w:rPr>
              <w:t>dzie</w:t>
            </w:r>
            <w:r w:rsidRPr="007B171F">
              <w:rPr>
                <w:rFonts w:ascii="Times New Roman" w:hAnsi="Times New Roman" w:cs="Times New Roman"/>
              </w:rPr>
              <w:t xml:space="preserve"> pozbawione wszelkich blokad, kodów serwisowych, itp. które po upływie gwarancji utrudniałyby właścicielowi dostęp do opcji serwisowych lub naprawę aparatu przez inny niż Wykonawca umowy podmiot w przypadku nie korzystania przez Zamawiającego z serwisu pogwarancyjnego Wykonawcy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D45F1A" w:rsidRDefault="00084091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:rsidTr="00797794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D45F1A" w:rsidRDefault="00296B5E" w:rsidP="00296B5E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45F1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SZKOLENIA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6B5E" w:rsidRPr="00D45F1A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96B5E" w:rsidRPr="00D45F1A" w:rsidTr="00C34F29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084091" w:rsidP="00296B5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084091">
              <w:rPr>
                <w:rFonts w:ascii="Times New Roman" w:eastAsia="Calibri" w:hAnsi="Times New Roman" w:cs="Times New Roman"/>
                <w:lang w:eastAsia="ar-SA"/>
              </w:rPr>
              <w:t>Szkolenie dla personelu medycznego – 5 osób i technicznego – 2 osoby. Dodatkowe szkolenie dla personelu medycznego w przypadku wyrażenia takiej potrzeby przez personel medyczny – 2 osoby i technicznego – 1 osoba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:rsidTr="00734CA4">
        <w:trPr>
          <w:trHeight w:val="37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D45F1A" w:rsidRDefault="00296B5E" w:rsidP="00296B5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45F1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DOKUMENTACJA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6B5E" w:rsidRPr="00D45F1A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96B5E" w:rsidRPr="00D45F1A" w:rsidTr="00C94FE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Instrukcje obsługi w języku polskim w formie elektronicznej i drukowanej (przekazane w momencie dostawy dla każdego egzemplarza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:rsidTr="00C94FE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Wykonawca w ramach dostawy sprzętu zobowiązuje się dostarczyć komplet akcesoriów, okablowania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D45F1A">
              <w:rPr>
                <w:rFonts w:ascii="Times New Roman" w:hAnsi="Times New Roman" w:cs="Times New Roman"/>
                <w:color w:val="000000" w:themeColor="text1"/>
              </w:rPr>
              <w:t xml:space="preserve"> itp. asortymentu niezbędnego do urucho</w:t>
            </w:r>
            <w:r w:rsidR="00084091">
              <w:rPr>
                <w:rFonts w:ascii="Times New Roman" w:hAnsi="Times New Roman" w:cs="Times New Roman"/>
                <w:color w:val="000000" w:themeColor="text1"/>
              </w:rPr>
              <w:t>mienia i funkcjonowania aparatu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:rsidTr="0097793F">
        <w:trPr>
          <w:trHeight w:val="176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snapToGrid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Dokumentacja (lub tzw. lista kontrolna zawier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ająca wykaz części i czynności) </w:t>
            </w:r>
            <w:r w:rsidRPr="00D45F1A">
              <w:rPr>
                <w:rFonts w:ascii="Times New Roman" w:hAnsi="Times New Roman" w:cs="Times New Roman"/>
                <w:color w:val="000000" w:themeColor="text1"/>
              </w:rPr>
              <w:t>dotycząca przeglądów technicznych w języku polskim (dostarczona przy dostawie)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296B5E" w:rsidRPr="00D45F1A" w:rsidRDefault="00296B5E" w:rsidP="00296B5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:rsidTr="00C94FE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084091" w:rsidP="00296B5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 urządzeniem</w:t>
            </w:r>
            <w:r w:rsidR="00296B5E" w:rsidRPr="00D45F1A">
              <w:rPr>
                <w:rFonts w:ascii="Times New Roman" w:hAnsi="Times New Roman" w:cs="Times New Roman"/>
                <w:color w:val="000000" w:themeColor="text1"/>
              </w:rPr>
              <w:t xml:space="preserve"> wykonawca dostarczy paszporty techniczne zawierające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  <w:r w:rsidR="00296B5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:rsidTr="00C94FE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Instrukcja konserwacji, mycia, dezynfekcji i sterylizacji dostarczona przy dostawie i wskazująca, że czynności te prawidłowo wykonane nie powodują utraty gwarancji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</w:t>
            </w:r>
            <w:r w:rsidR="00296B5E" w:rsidRPr="00D45F1A">
              <w:rPr>
                <w:rFonts w:ascii="Times New Roman" w:hAnsi="Times New Roman" w:cs="Times New Roman"/>
                <w:color w:val="000000" w:themeColor="text1"/>
              </w:rPr>
              <w:t>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:rsidTr="00C94FE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Możliwość mycia i dezynfekcji  aparatów w oparciu o przedstawione przez wykonawcę zalecane preparaty myjące i dezynfekujące.</w:t>
            </w:r>
          </w:p>
          <w:p w:rsidR="00296B5E" w:rsidRPr="00126403" w:rsidRDefault="00296B5E" w:rsidP="00296B5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26403">
              <w:rPr>
                <w:rFonts w:ascii="Times New Roman" w:hAnsi="Times New Roman" w:cs="Times New Roman"/>
                <w:color w:val="000000" w:themeColor="text1"/>
              </w:rPr>
              <w:t>UWAGA – zalecane środki powinny zawierać nazwy związków chemicznych, a nie tylko nazwy handlowe preparatów.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</w:t>
            </w:r>
            <w:r w:rsidR="00296B5E" w:rsidRPr="00D45F1A">
              <w:rPr>
                <w:rFonts w:ascii="Times New Roman" w:hAnsi="Times New Roman" w:cs="Times New Roman"/>
                <w:color w:val="000000" w:themeColor="text1"/>
              </w:rPr>
              <w:t>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084091" w:rsidRPr="00D45F1A" w:rsidTr="00C94FE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D45F1A" w:rsidRDefault="00084091" w:rsidP="00296B5E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84091">
              <w:rPr>
                <w:rFonts w:ascii="Times New Roman" w:hAnsi="Times New Roman" w:cs="Times New Roman"/>
                <w:color w:val="000000" w:themeColor="text1"/>
              </w:rPr>
              <w:t xml:space="preserve">Z uwagi na fakt, iż przedmiot umowy finansowany jest ze środków Unii Europejskiej, faktura po dostawie  musi zawierać wymieniony sprzęt </w:t>
            </w:r>
            <w:r w:rsidRPr="00084091">
              <w:rPr>
                <w:rFonts w:ascii="Times New Roman" w:hAnsi="Times New Roman" w:cs="Times New Roman"/>
                <w:color w:val="000000" w:themeColor="text1"/>
              </w:rPr>
              <w:lastRenderedPageBreak/>
              <w:t>zgodny, co do nazwy, ze sprzętem wymienionym w opisie przedmiotu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t</w:t>
            </w:r>
            <w:r w:rsidRPr="00084091">
              <w:rPr>
                <w:rFonts w:ascii="Times New Roman" w:hAnsi="Times New Roman" w:cs="Times New Roman"/>
                <w:color w:val="000000" w:themeColor="text1"/>
              </w:rPr>
              <w:t>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4091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</w:tbl>
    <w:p w:rsidR="004B5E68" w:rsidRPr="00D45F1A" w:rsidRDefault="004B5E68" w:rsidP="004B5E68">
      <w:pPr>
        <w:spacing w:after="0" w:line="288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4B5E68" w:rsidRDefault="004B5E68" w:rsidP="004B5E68">
      <w:pPr>
        <w:spacing w:after="0" w:line="288" w:lineRule="auto"/>
        <w:rPr>
          <w:rFonts w:ascii="Century Gothic" w:eastAsia="Calibri" w:hAnsi="Century Gothic" w:cs="Calibri"/>
          <w:b/>
          <w:color w:val="000000" w:themeColor="text1"/>
          <w:lang w:eastAsia="ar-SA"/>
        </w:rPr>
      </w:pPr>
    </w:p>
    <w:p w:rsidR="00D73EB9" w:rsidRPr="00C2669F" w:rsidRDefault="00D73EB9" w:rsidP="004B5E68">
      <w:pPr>
        <w:spacing w:after="0" w:line="288" w:lineRule="auto"/>
        <w:jc w:val="both"/>
        <w:rPr>
          <w:rFonts w:ascii="Century Gothic" w:hAnsi="Century Gothic"/>
          <w:b/>
        </w:rPr>
      </w:pPr>
    </w:p>
    <w:sectPr w:rsidR="00D73EB9" w:rsidRPr="00C2669F" w:rsidSect="00E74BE0">
      <w:headerReference w:type="default" r:id="rId8"/>
      <w:footerReference w:type="default" r:id="rId9"/>
      <w:pgSz w:w="16838" w:h="11906" w:orient="landscape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FF3" w:rsidRDefault="00703FF3" w:rsidP="002B10C5">
      <w:pPr>
        <w:spacing w:after="0" w:line="240" w:lineRule="auto"/>
      </w:pPr>
      <w:r>
        <w:separator/>
      </w:r>
    </w:p>
  </w:endnote>
  <w:endnote w:type="continuationSeparator" w:id="0">
    <w:p w:rsidR="00703FF3" w:rsidRDefault="00703FF3" w:rsidP="002B1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4792831"/>
      <w:docPartObj>
        <w:docPartGallery w:val="Page Numbers (Bottom of Page)"/>
        <w:docPartUnique/>
      </w:docPartObj>
    </w:sdtPr>
    <w:sdtEndPr/>
    <w:sdtContent>
      <w:p w:rsidR="002B10C5" w:rsidRDefault="002B10C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11BD">
          <w:rPr>
            <w:noProof/>
          </w:rPr>
          <w:t>1</w:t>
        </w:r>
        <w:r>
          <w:fldChar w:fldCharType="end"/>
        </w:r>
      </w:p>
    </w:sdtContent>
  </w:sdt>
  <w:p w:rsidR="002B10C5" w:rsidRDefault="002B10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FF3" w:rsidRDefault="00703FF3" w:rsidP="002B10C5">
      <w:pPr>
        <w:spacing w:after="0" w:line="240" w:lineRule="auto"/>
      </w:pPr>
      <w:r>
        <w:separator/>
      </w:r>
    </w:p>
  </w:footnote>
  <w:footnote w:type="continuationSeparator" w:id="0">
    <w:p w:rsidR="00703FF3" w:rsidRDefault="00703FF3" w:rsidP="002B1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64C" w:rsidRDefault="00E6764C" w:rsidP="00E6764C">
    <w:pPr>
      <w:pStyle w:val="Nagwek"/>
      <w:spacing w:before="0" w:after="0"/>
      <w:jc w:val="center"/>
    </w:pPr>
    <w:r>
      <w:rPr>
        <w:noProof/>
        <w:sz w:val="18"/>
        <w:szCs w:val="18"/>
      </w:rPr>
      <w:drawing>
        <wp:inline distT="0" distB="0" distL="0" distR="0" wp14:anchorId="40F5A679" wp14:editId="2B0040A8">
          <wp:extent cx="7578090" cy="865505"/>
          <wp:effectExtent l="0" t="0" r="381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6764C" w:rsidRDefault="00E6764C" w:rsidP="00E6764C">
    <w:pPr>
      <w:pStyle w:val="Nagwek"/>
      <w:spacing w:before="0" w:after="0"/>
      <w:rPr>
        <w:rFonts w:ascii="Times New Roman" w:hAnsi="Times New Roman"/>
        <w:sz w:val="22"/>
        <w:szCs w:val="22"/>
      </w:rPr>
    </w:pPr>
    <w:r w:rsidRPr="00E6764C">
      <w:rPr>
        <w:rFonts w:ascii="Times New Roman" w:hAnsi="Times New Roman"/>
        <w:sz w:val="22"/>
        <w:szCs w:val="22"/>
      </w:rPr>
      <w:t>NSSU.DFP.271.1</w:t>
    </w:r>
    <w:r>
      <w:rPr>
        <w:rFonts w:ascii="Times New Roman" w:hAnsi="Times New Roman"/>
        <w:sz w:val="22"/>
        <w:szCs w:val="22"/>
      </w:rPr>
      <w:t>4.AB</w:t>
    </w:r>
    <w:r w:rsidRPr="00E6764C">
      <w:rPr>
        <w:rFonts w:ascii="Times New Roman" w:hAnsi="Times New Roman"/>
        <w:sz w:val="22"/>
        <w:szCs w:val="22"/>
      </w:rPr>
      <w:t xml:space="preserve">                                                      </w:t>
    </w:r>
    <w:r>
      <w:rPr>
        <w:rFonts w:ascii="Times New Roman" w:hAnsi="Times New Roman"/>
        <w:sz w:val="22"/>
        <w:szCs w:val="22"/>
      </w:rPr>
      <w:t xml:space="preserve">                </w:t>
    </w:r>
    <w:r w:rsidRPr="00E6764C">
      <w:rPr>
        <w:rFonts w:ascii="Times New Roman" w:hAnsi="Times New Roman"/>
        <w:sz w:val="22"/>
        <w:szCs w:val="22"/>
      </w:rPr>
      <w:t xml:space="preserve"> Część 1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6764C" w:rsidRDefault="00E6764C" w:rsidP="00E6764C">
    <w:pPr>
      <w:pStyle w:val="Nagwek"/>
      <w:spacing w:before="0" w:after="0"/>
      <w:jc w:val="right"/>
      <w:rPr>
        <w:rFonts w:ascii="Times New Roman" w:hAnsi="Times New Roman"/>
        <w:sz w:val="22"/>
        <w:szCs w:val="22"/>
      </w:rPr>
    </w:pPr>
    <w:r w:rsidRPr="00E6764C">
      <w:rPr>
        <w:rFonts w:ascii="Times New Roman" w:hAnsi="Times New Roman"/>
        <w:sz w:val="22"/>
        <w:szCs w:val="22"/>
      </w:rPr>
      <w:t xml:space="preserve">Załącznik nr 1a do specyfikacji </w:t>
    </w:r>
  </w:p>
  <w:p w:rsidR="00E6764C" w:rsidRPr="00E6764C" w:rsidRDefault="00E6764C" w:rsidP="00E6764C">
    <w:pPr>
      <w:pStyle w:val="Tekstpodstawowy"/>
      <w:rPr>
        <w:sz w:val="16"/>
        <w:szCs w:val="16"/>
      </w:rPr>
    </w:pPr>
  </w:p>
  <w:p w:rsidR="004950AC" w:rsidRPr="00E6764C" w:rsidRDefault="00E6764C" w:rsidP="00E6764C">
    <w:pPr>
      <w:pStyle w:val="Nagwek"/>
      <w:spacing w:before="0" w:after="0"/>
      <w:jc w:val="right"/>
      <w:rPr>
        <w:rFonts w:ascii="Times New Roman" w:hAnsi="Times New Roman"/>
        <w:sz w:val="22"/>
        <w:szCs w:val="22"/>
      </w:rPr>
    </w:pPr>
    <w:r w:rsidRPr="00E6764C">
      <w:rPr>
        <w:rFonts w:ascii="Times New Roman" w:hAnsi="Times New Roman"/>
        <w:sz w:val="22"/>
        <w:szCs w:val="22"/>
      </w:rPr>
      <w:t xml:space="preserve">Załącznik nr……… do umowy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BCC2D8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375"/>
        </w:tabs>
        <w:ind w:left="375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735"/>
        </w:tabs>
        <w:ind w:left="73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95"/>
        </w:tabs>
        <w:ind w:left="1095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455"/>
        </w:tabs>
        <w:ind w:left="1455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1815"/>
        </w:tabs>
        <w:ind w:left="181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75"/>
        </w:tabs>
        <w:ind w:left="2175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535"/>
        </w:tabs>
        <w:ind w:left="2535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2895"/>
        </w:tabs>
        <w:ind w:left="289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55"/>
        </w:tabs>
        <w:ind w:left="3255" w:hanging="360"/>
      </w:pPr>
      <w:rPr>
        <w:rFonts w:ascii="OpenSymbol" w:hAnsi="OpenSymbol" w:cs="OpenSymbol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ahoma"/>
      </w:rPr>
    </w:lvl>
  </w:abstractNum>
  <w:abstractNum w:abstractNumId="5" w15:restartNumberingAfterBreak="0">
    <w:nsid w:val="02D60B5D"/>
    <w:multiLevelType w:val="hybridMultilevel"/>
    <w:tmpl w:val="907C91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364DD3"/>
    <w:multiLevelType w:val="multilevel"/>
    <w:tmpl w:val="6BB801C0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7" w15:restartNumberingAfterBreak="0">
    <w:nsid w:val="04590095"/>
    <w:multiLevelType w:val="multilevel"/>
    <w:tmpl w:val="13AE47F0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8" w15:restartNumberingAfterBreak="0">
    <w:nsid w:val="08C35E2E"/>
    <w:multiLevelType w:val="hybridMultilevel"/>
    <w:tmpl w:val="939AD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013FCF"/>
    <w:multiLevelType w:val="hybridMultilevel"/>
    <w:tmpl w:val="755A9D6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0C4D252D"/>
    <w:multiLevelType w:val="hybridMultilevel"/>
    <w:tmpl w:val="F12E2E44"/>
    <w:lvl w:ilvl="0" w:tplc="304A13C6">
      <w:start w:val="1"/>
      <w:numFmt w:val="bullet"/>
      <w:lvlText w:val=""/>
      <w:lvlJc w:val="left"/>
      <w:pPr>
        <w:ind w:left="720" w:hanging="360"/>
      </w:pPr>
      <w:rPr>
        <w:rFonts w:ascii="Symbol" w:eastAsia="Andale Sans U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9A70E3"/>
    <w:multiLevelType w:val="hybridMultilevel"/>
    <w:tmpl w:val="DD0CD202"/>
    <w:lvl w:ilvl="0" w:tplc="EC60AF68">
      <w:start w:val="1"/>
      <w:numFmt w:val="bullet"/>
      <w:lvlText w:val=""/>
      <w:lvlJc w:val="left"/>
      <w:pPr>
        <w:ind w:left="720" w:hanging="360"/>
      </w:pPr>
      <w:rPr>
        <w:rFonts w:ascii="Symbol" w:eastAsia="Andale Sans U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1A14A8"/>
    <w:multiLevelType w:val="hybridMultilevel"/>
    <w:tmpl w:val="624684E0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F25277D"/>
    <w:multiLevelType w:val="hybridMultilevel"/>
    <w:tmpl w:val="907C91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0A30BE"/>
    <w:multiLevelType w:val="hybridMultilevel"/>
    <w:tmpl w:val="E8580B28"/>
    <w:lvl w:ilvl="0" w:tplc="3E7C950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8216DE"/>
    <w:multiLevelType w:val="hybridMultilevel"/>
    <w:tmpl w:val="1674CD26"/>
    <w:lvl w:ilvl="0" w:tplc="D370FB6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E60F2C"/>
    <w:multiLevelType w:val="hybridMultilevel"/>
    <w:tmpl w:val="77825176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E280E4D"/>
    <w:multiLevelType w:val="hybridMultilevel"/>
    <w:tmpl w:val="A79CBA68"/>
    <w:lvl w:ilvl="0" w:tplc="14648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BE4ED3"/>
    <w:multiLevelType w:val="hybridMultilevel"/>
    <w:tmpl w:val="6D386F92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417999"/>
    <w:multiLevelType w:val="hybridMultilevel"/>
    <w:tmpl w:val="8B3C232A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CBF65E6"/>
    <w:multiLevelType w:val="hybridMultilevel"/>
    <w:tmpl w:val="D1182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5B15F1"/>
    <w:multiLevelType w:val="hybridMultilevel"/>
    <w:tmpl w:val="E1063790"/>
    <w:lvl w:ilvl="0" w:tplc="14648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C72972"/>
    <w:multiLevelType w:val="hybridMultilevel"/>
    <w:tmpl w:val="BCC8C916"/>
    <w:lvl w:ilvl="0" w:tplc="6E74D68E">
      <w:start w:val="1"/>
      <w:numFmt w:val="bullet"/>
      <w:lvlText w:val=""/>
      <w:lvlJc w:val="left"/>
      <w:pPr>
        <w:ind w:left="720" w:hanging="360"/>
      </w:pPr>
      <w:rPr>
        <w:rFonts w:ascii="Symbol" w:eastAsia="Andale Sans U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697823"/>
    <w:multiLevelType w:val="hybridMultilevel"/>
    <w:tmpl w:val="A4B09480"/>
    <w:lvl w:ilvl="0" w:tplc="916075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F46940"/>
    <w:multiLevelType w:val="hybridMultilevel"/>
    <w:tmpl w:val="03566B12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74D4D1F"/>
    <w:multiLevelType w:val="hybridMultilevel"/>
    <w:tmpl w:val="FB4411D6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7" w15:restartNumberingAfterBreak="0">
    <w:nsid w:val="397B55A9"/>
    <w:multiLevelType w:val="hybridMultilevel"/>
    <w:tmpl w:val="E8A811B2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2C963F8"/>
    <w:multiLevelType w:val="hybridMultilevel"/>
    <w:tmpl w:val="D1C4F0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7C17B3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60F7DAE"/>
    <w:multiLevelType w:val="hybridMultilevel"/>
    <w:tmpl w:val="87A8DA1A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6FB56C7"/>
    <w:multiLevelType w:val="hybridMultilevel"/>
    <w:tmpl w:val="C5886F82"/>
    <w:lvl w:ilvl="0" w:tplc="DBE2E650">
      <w:start w:val="1"/>
      <w:numFmt w:val="bullet"/>
      <w:lvlText w:val=""/>
      <w:lvlJc w:val="left"/>
      <w:pPr>
        <w:ind w:left="10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32" w15:restartNumberingAfterBreak="0">
    <w:nsid w:val="482875BA"/>
    <w:multiLevelType w:val="hybridMultilevel"/>
    <w:tmpl w:val="1674CD26"/>
    <w:lvl w:ilvl="0" w:tplc="D370FB6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A941E3"/>
    <w:multiLevelType w:val="hybridMultilevel"/>
    <w:tmpl w:val="24901AB2"/>
    <w:lvl w:ilvl="0" w:tplc="7CD80F52">
      <w:start w:val="12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BE6B86"/>
    <w:multiLevelType w:val="hybridMultilevel"/>
    <w:tmpl w:val="6CD0CF68"/>
    <w:lvl w:ilvl="0" w:tplc="38046F5A">
      <w:numFmt w:val="bullet"/>
      <w:lvlText w:val="-"/>
      <w:lvlJc w:val="left"/>
      <w:pPr>
        <w:ind w:left="720" w:hanging="360"/>
      </w:pPr>
      <w:rPr>
        <w:rFonts w:ascii="Century Gothic" w:eastAsia="Lucida Sans Unicode" w:hAnsi="Century Gothic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1669BA"/>
    <w:multiLevelType w:val="multilevel"/>
    <w:tmpl w:val="F8FA52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597A6A"/>
    <w:multiLevelType w:val="hybridMultilevel"/>
    <w:tmpl w:val="12768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B428AE"/>
    <w:multiLevelType w:val="hybridMultilevel"/>
    <w:tmpl w:val="4F305088"/>
    <w:lvl w:ilvl="0" w:tplc="E3888CBA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B61AC1"/>
    <w:multiLevelType w:val="hybridMultilevel"/>
    <w:tmpl w:val="2B90AEFC"/>
    <w:lvl w:ilvl="0" w:tplc="DBE2E65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" w15:restartNumberingAfterBreak="0">
    <w:nsid w:val="588539B5"/>
    <w:multiLevelType w:val="hybridMultilevel"/>
    <w:tmpl w:val="0D027A0C"/>
    <w:lvl w:ilvl="0" w:tplc="DBE2E650">
      <w:start w:val="1"/>
      <w:numFmt w:val="bullet"/>
      <w:lvlText w:val=""/>
      <w:lvlJc w:val="left"/>
      <w:pPr>
        <w:ind w:left="10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41" w15:restartNumberingAfterBreak="0">
    <w:nsid w:val="5A7C1C9A"/>
    <w:multiLevelType w:val="hybridMultilevel"/>
    <w:tmpl w:val="552E3EA6"/>
    <w:lvl w:ilvl="0" w:tplc="0CAC8DB8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D531F2"/>
    <w:multiLevelType w:val="hybridMultilevel"/>
    <w:tmpl w:val="7A801B3A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4A27989"/>
    <w:multiLevelType w:val="hybridMultilevel"/>
    <w:tmpl w:val="7E26F7D8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9FA5807"/>
    <w:multiLevelType w:val="hybridMultilevel"/>
    <w:tmpl w:val="D4F6635E"/>
    <w:lvl w:ilvl="0" w:tplc="92D80F42">
      <w:start w:val="120"/>
      <w:numFmt w:val="bullet"/>
      <w:lvlText w:val="-"/>
      <w:lvlJc w:val="left"/>
      <w:pPr>
        <w:ind w:left="720" w:hanging="360"/>
      </w:pPr>
      <w:rPr>
        <w:rFonts w:ascii="Century Gothic" w:eastAsia="Andale Sans UI" w:hAnsi="Century Gothic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887CC6"/>
    <w:multiLevelType w:val="hybridMultilevel"/>
    <w:tmpl w:val="21B44B72"/>
    <w:lvl w:ilvl="0" w:tplc="10085A1A">
      <w:start w:val="12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23"/>
  </w:num>
  <w:num w:numId="6">
    <w:abstractNumId w:val="28"/>
  </w:num>
  <w:num w:numId="7">
    <w:abstractNumId w:val="11"/>
  </w:num>
  <w:num w:numId="8">
    <w:abstractNumId w:val="10"/>
  </w:num>
  <w:num w:numId="9">
    <w:abstractNumId w:val="22"/>
  </w:num>
  <w:num w:numId="10">
    <w:abstractNumId w:val="14"/>
  </w:num>
  <w:num w:numId="11">
    <w:abstractNumId w:val="37"/>
  </w:num>
  <w:num w:numId="12">
    <w:abstractNumId w:val="15"/>
  </w:num>
  <w:num w:numId="13">
    <w:abstractNumId w:val="31"/>
  </w:num>
  <w:num w:numId="14">
    <w:abstractNumId w:val="40"/>
  </w:num>
  <w:num w:numId="15">
    <w:abstractNumId w:val="32"/>
  </w:num>
  <w:num w:numId="16">
    <w:abstractNumId w:val="39"/>
  </w:num>
  <w:num w:numId="17">
    <w:abstractNumId w:val="6"/>
  </w:num>
  <w:num w:numId="18">
    <w:abstractNumId w:val="0"/>
  </w:num>
  <w:num w:numId="19">
    <w:abstractNumId w:val="35"/>
  </w:num>
  <w:num w:numId="20">
    <w:abstractNumId w:val="16"/>
  </w:num>
  <w:num w:numId="21">
    <w:abstractNumId w:val="24"/>
  </w:num>
  <w:num w:numId="22">
    <w:abstractNumId w:val="30"/>
  </w:num>
  <w:num w:numId="23">
    <w:abstractNumId w:val="43"/>
  </w:num>
  <w:num w:numId="24">
    <w:abstractNumId w:val="12"/>
  </w:num>
  <w:num w:numId="25">
    <w:abstractNumId w:val="21"/>
  </w:num>
  <w:num w:numId="26">
    <w:abstractNumId w:val="17"/>
  </w:num>
  <w:num w:numId="27">
    <w:abstractNumId w:val="19"/>
  </w:num>
  <w:num w:numId="28">
    <w:abstractNumId w:val="45"/>
  </w:num>
  <w:num w:numId="29">
    <w:abstractNumId w:val="7"/>
  </w:num>
  <w:num w:numId="30">
    <w:abstractNumId w:val="38"/>
  </w:num>
  <w:num w:numId="31">
    <w:abstractNumId w:val="34"/>
  </w:num>
  <w:num w:numId="32">
    <w:abstractNumId w:val="41"/>
  </w:num>
  <w:num w:numId="33">
    <w:abstractNumId w:val="44"/>
  </w:num>
  <w:num w:numId="34">
    <w:abstractNumId w:val="36"/>
  </w:num>
  <w:num w:numId="35">
    <w:abstractNumId w:val="13"/>
  </w:num>
  <w:num w:numId="36">
    <w:abstractNumId w:val="5"/>
  </w:num>
  <w:num w:numId="37">
    <w:abstractNumId w:val="42"/>
  </w:num>
  <w:num w:numId="38">
    <w:abstractNumId w:val="4"/>
  </w:num>
  <w:num w:numId="39">
    <w:abstractNumId w:val="27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  <w:lvlOverride w:ilvl="0">
      <w:startOverride w:val="1"/>
    </w:lvlOverride>
  </w:num>
  <w:num w:numId="43">
    <w:abstractNumId w:val="20"/>
  </w:num>
  <w:num w:numId="44">
    <w:abstractNumId w:val="26"/>
  </w:num>
  <w:num w:numId="45">
    <w:abstractNumId w:val="3"/>
  </w:num>
  <w:num w:numId="46">
    <w:abstractNumId w:val="8"/>
  </w:num>
  <w:num w:numId="47">
    <w:abstractNumId w:val="33"/>
  </w:num>
  <w:num w:numId="48">
    <w:abstractNumId w:val="25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7A6"/>
    <w:rsid w:val="0001385B"/>
    <w:rsid w:val="00062621"/>
    <w:rsid w:val="000771E3"/>
    <w:rsid w:val="000800FB"/>
    <w:rsid w:val="000804AE"/>
    <w:rsid w:val="00082567"/>
    <w:rsid w:val="00084091"/>
    <w:rsid w:val="000872C6"/>
    <w:rsid w:val="000A01C5"/>
    <w:rsid w:val="000A42E2"/>
    <w:rsid w:val="000C38A6"/>
    <w:rsid w:val="000D6834"/>
    <w:rsid w:val="000E296E"/>
    <w:rsid w:val="00106FA1"/>
    <w:rsid w:val="00126403"/>
    <w:rsid w:val="00151E33"/>
    <w:rsid w:val="00153000"/>
    <w:rsid w:val="00165312"/>
    <w:rsid w:val="00195D24"/>
    <w:rsid w:val="001C5AC0"/>
    <w:rsid w:val="001F741A"/>
    <w:rsid w:val="00224229"/>
    <w:rsid w:val="0022487E"/>
    <w:rsid w:val="00226290"/>
    <w:rsid w:val="0022632B"/>
    <w:rsid w:val="00226C7E"/>
    <w:rsid w:val="00235F9F"/>
    <w:rsid w:val="002418CF"/>
    <w:rsid w:val="00296B5E"/>
    <w:rsid w:val="002B1075"/>
    <w:rsid w:val="002B10C5"/>
    <w:rsid w:val="002E0A9E"/>
    <w:rsid w:val="002E7641"/>
    <w:rsid w:val="0031723C"/>
    <w:rsid w:val="0035006A"/>
    <w:rsid w:val="003502EB"/>
    <w:rsid w:val="003816D4"/>
    <w:rsid w:val="00386BDE"/>
    <w:rsid w:val="003870C0"/>
    <w:rsid w:val="003937A8"/>
    <w:rsid w:val="00420195"/>
    <w:rsid w:val="00431206"/>
    <w:rsid w:val="00444EC2"/>
    <w:rsid w:val="004537A6"/>
    <w:rsid w:val="00482C2F"/>
    <w:rsid w:val="004950AC"/>
    <w:rsid w:val="004A3639"/>
    <w:rsid w:val="004A4815"/>
    <w:rsid w:val="004B5E68"/>
    <w:rsid w:val="004F0C7E"/>
    <w:rsid w:val="00502703"/>
    <w:rsid w:val="00505CFB"/>
    <w:rsid w:val="00520FFB"/>
    <w:rsid w:val="0055762C"/>
    <w:rsid w:val="005942D8"/>
    <w:rsid w:val="00595A76"/>
    <w:rsid w:val="005A233B"/>
    <w:rsid w:val="005C2DEE"/>
    <w:rsid w:val="005C6D9B"/>
    <w:rsid w:val="005E776A"/>
    <w:rsid w:val="00617EC5"/>
    <w:rsid w:val="006309BF"/>
    <w:rsid w:val="006740E7"/>
    <w:rsid w:val="00682BFE"/>
    <w:rsid w:val="006A0D8E"/>
    <w:rsid w:val="006C132C"/>
    <w:rsid w:val="006E09BB"/>
    <w:rsid w:val="00703FF3"/>
    <w:rsid w:val="00716F0E"/>
    <w:rsid w:val="00734CA4"/>
    <w:rsid w:val="007475D7"/>
    <w:rsid w:val="00770419"/>
    <w:rsid w:val="00797794"/>
    <w:rsid w:val="007B4693"/>
    <w:rsid w:val="007D2398"/>
    <w:rsid w:val="007D67E6"/>
    <w:rsid w:val="008028E8"/>
    <w:rsid w:val="008235EE"/>
    <w:rsid w:val="00827157"/>
    <w:rsid w:val="00877102"/>
    <w:rsid w:val="0088795F"/>
    <w:rsid w:val="008E4B96"/>
    <w:rsid w:val="009111BD"/>
    <w:rsid w:val="00930376"/>
    <w:rsid w:val="009319E1"/>
    <w:rsid w:val="00932A5B"/>
    <w:rsid w:val="0093379E"/>
    <w:rsid w:val="0096229F"/>
    <w:rsid w:val="0097793F"/>
    <w:rsid w:val="00980A6D"/>
    <w:rsid w:val="00984712"/>
    <w:rsid w:val="009B0ED9"/>
    <w:rsid w:val="009E40EE"/>
    <w:rsid w:val="009E6FC0"/>
    <w:rsid w:val="00A25FF3"/>
    <w:rsid w:val="00A37445"/>
    <w:rsid w:val="00A8133F"/>
    <w:rsid w:val="00A827FC"/>
    <w:rsid w:val="00A83419"/>
    <w:rsid w:val="00A83B13"/>
    <w:rsid w:val="00A96693"/>
    <w:rsid w:val="00AA4EE4"/>
    <w:rsid w:val="00AF7709"/>
    <w:rsid w:val="00B33D13"/>
    <w:rsid w:val="00B72884"/>
    <w:rsid w:val="00B8498C"/>
    <w:rsid w:val="00B935A3"/>
    <w:rsid w:val="00BD6659"/>
    <w:rsid w:val="00BE7B7B"/>
    <w:rsid w:val="00C10E44"/>
    <w:rsid w:val="00C2669F"/>
    <w:rsid w:val="00C560F8"/>
    <w:rsid w:val="00C62F9D"/>
    <w:rsid w:val="00C64C0B"/>
    <w:rsid w:val="00C75220"/>
    <w:rsid w:val="00CC45DC"/>
    <w:rsid w:val="00CD64E3"/>
    <w:rsid w:val="00D15F1D"/>
    <w:rsid w:val="00D26D24"/>
    <w:rsid w:val="00D37A69"/>
    <w:rsid w:val="00D45F1A"/>
    <w:rsid w:val="00D73EB9"/>
    <w:rsid w:val="00D93C7F"/>
    <w:rsid w:val="00DA12A3"/>
    <w:rsid w:val="00DA1FA2"/>
    <w:rsid w:val="00DC7F16"/>
    <w:rsid w:val="00DF3D22"/>
    <w:rsid w:val="00E350B5"/>
    <w:rsid w:val="00E50DAF"/>
    <w:rsid w:val="00E6764C"/>
    <w:rsid w:val="00E74BE0"/>
    <w:rsid w:val="00EA6DEC"/>
    <w:rsid w:val="00EB77E8"/>
    <w:rsid w:val="00EC18E8"/>
    <w:rsid w:val="00EC6DB9"/>
    <w:rsid w:val="00EC7C3F"/>
    <w:rsid w:val="00EE4DA7"/>
    <w:rsid w:val="00EF0AFB"/>
    <w:rsid w:val="00F02CBE"/>
    <w:rsid w:val="00F34EF1"/>
    <w:rsid w:val="00F35F75"/>
    <w:rsid w:val="00F64A43"/>
    <w:rsid w:val="00F65B8E"/>
    <w:rsid w:val="00FA2BC1"/>
    <w:rsid w:val="00FA47B5"/>
    <w:rsid w:val="00FF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6B55C0-69F3-4453-B0C9-1EF254C65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6D9B"/>
  </w:style>
  <w:style w:type="paragraph" w:styleId="Nagwek1">
    <w:name w:val="heading 1"/>
    <w:basedOn w:val="Normalny"/>
    <w:next w:val="Normalny"/>
    <w:link w:val="Nagwek1Znak"/>
    <w:qFormat/>
    <w:rsid w:val="00D73EB9"/>
    <w:pPr>
      <w:keepNext/>
      <w:widowControl w:val="0"/>
      <w:numPr>
        <w:numId w:val="1"/>
      </w:numPr>
      <w:shd w:val="clear" w:color="auto" w:fill="FFFFFF"/>
      <w:suppressAutoHyphens/>
      <w:spacing w:after="0" w:line="240" w:lineRule="auto"/>
      <w:ind w:left="5" w:firstLine="0"/>
      <w:outlineLvl w:val="0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73EB9"/>
    <w:pPr>
      <w:keepNext/>
      <w:widowControl w:val="0"/>
      <w:numPr>
        <w:ilvl w:val="1"/>
        <w:numId w:val="1"/>
      </w:numPr>
      <w:shd w:val="clear" w:color="auto" w:fill="FFFFFF"/>
      <w:suppressAutoHyphens/>
      <w:spacing w:after="0" w:line="240" w:lineRule="auto"/>
      <w:ind w:left="10" w:firstLine="0"/>
      <w:outlineLvl w:val="1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73EB9"/>
    <w:pPr>
      <w:keepNext/>
      <w:widowControl w:val="0"/>
      <w:numPr>
        <w:ilvl w:val="2"/>
        <w:numId w:val="1"/>
      </w:numPr>
      <w:shd w:val="clear" w:color="auto" w:fill="FFFFFF"/>
      <w:suppressAutoHyphens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1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73EB9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73EB9"/>
    <w:pPr>
      <w:keepNext/>
      <w:widowControl w:val="0"/>
      <w:numPr>
        <w:ilvl w:val="4"/>
        <w:numId w:val="1"/>
      </w:numPr>
      <w:shd w:val="clear" w:color="auto" w:fill="FFFFFF"/>
      <w:suppressAutoHyphens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1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D73EB9"/>
    <w:rPr>
      <w:rFonts w:ascii="Times New Roman" w:eastAsia="Andale Sans UI" w:hAnsi="Times New Roman" w:cs="Arial"/>
      <w:b/>
      <w:spacing w:val="-3"/>
      <w:kern w:val="1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rsid w:val="00D73EB9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73EB9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character" w:customStyle="1" w:styleId="WW8Num2z0">
    <w:name w:val="WW8Num2z0"/>
    <w:rsid w:val="00D73EB9"/>
    <w:rPr>
      <w:rFonts w:ascii="Wingdings 2" w:hAnsi="Wingdings 2" w:cs="OpenSymbol"/>
    </w:rPr>
  </w:style>
  <w:style w:type="character" w:customStyle="1" w:styleId="WW8Num2z1">
    <w:name w:val="WW8Num2z1"/>
    <w:rsid w:val="00D73EB9"/>
    <w:rPr>
      <w:rFonts w:ascii="OpenSymbol" w:hAnsi="OpenSymbol" w:cs="OpenSymbol"/>
    </w:rPr>
  </w:style>
  <w:style w:type="character" w:customStyle="1" w:styleId="WW8Num3z0">
    <w:name w:val="WW8Num3z0"/>
    <w:rsid w:val="00D73EB9"/>
    <w:rPr>
      <w:rFonts w:ascii="Times New Roman" w:hAnsi="Times New Roman" w:cs="Times New Roman"/>
    </w:rPr>
  </w:style>
  <w:style w:type="character" w:customStyle="1" w:styleId="WW8Num4z0">
    <w:name w:val="WW8Num4z0"/>
    <w:rsid w:val="00D73EB9"/>
    <w:rPr>
      <w:rFonts w:ascii="Tahoma" w:hAnsi="Tahoma" w:cs="Tahoma"/>
    </w:rPr>
  </w:style>
  <w:style w:type="character" w:customStyle="1" w:styleId="Absatz-Standardschriftart">
    <w:name w:val="Absatz-Standardschriftart"/>
    <w:rsid w:val="00D73EB9"/>
  </w:style>
  <w:style w:type="character" w:customStyle="1" w:styleId="WW-Absatz-Standardschriftart">
    <w:name w:val="WW-Absatz-Standardschriftart"/>
    <w:rsid w:val="00D73EB9"/>
  </w:style>
  <w:style w:type="character" w:customStyle="1" w:styleId="WW-Absatz-Standardschriftart1">
    <w:name w:val="WW-Absatz-Standardschriftart1"/>
    <w:rsid w:val="00D73EB9"/>
  </w:style>
  <w:style w:type="character" w:customStyle="1" w:styleId="WW-Absatz-Standardschriftart11">
    <w:name w:val="WW-Absatz-Standardschriftart11"/>
    <w:rsid w:val="00D73EB9"/>
  </w:style>
  <w:style w:type="character" w:customStyle="1" w:styleId="WW-Absatz-Standardschriftart111">
    <w:name w:val="WW-Absatz-Standardschriftart111"/>
    <w:rsid w:val="00D73EB9"/>
  </w:style>
  <w:style w:type="character" w:customStyle="1" w:styleId="Domylnaczcionkaakapitu1">
    <w:name w:val="Domyślna czcionka akapitu1"/>
    <w:rsid w:val="00D73EB9"/>
  </w:style>
  <w:style w:type="character" w:customStyle="1" w:styleId="WW-Absatz-Standardschriftart1111">
    <w:name w:val="WW-Absatz-Standardschriftart1111"/>
    <w:rsid w:val="00D73EB9"/>
  </w:style>
  <w:style w:type="character" w:customStyle="1" w:styleId="WW-Absatz-Standardschriftart11111">
    <w:name w:val="WW-Absatz-Standardschriftart11111"/>
    <w:rsid w:val="00D73EB9"/>
  </w:style>
  <w:style w:type="character" w:customStyle="1" w:styleId="WW-Absatz-Standardschriftart111111">
    <w:name w:val="WW-Absatz-Standardschriftart111111"/>
    <w:rsid w:val="00D73EB9"/>
  </w:style>
  <w:style w:type="character" w:customStyle="1" w:styleId="WW-Absatz-Standardschriftart1111111">
    <w:name w:val="WW-Absatz-Standardschriftart1111111"/>
    <w:rsid w:val="00D73EB9"/>
  </w:style>
  <w:style w:type="character" w:customStyle="1" w:styleId="WW-Absatz-Standardschriftart11111111">
    <w:name w:val="WW-Absatz-Standardschriftart11111111"/>
    <w:rsid w:val="00D73EB9"/>
  </w:style>
  <w:style w:type="character" w:customStyle="1" w:styleId="WW-Absatz-Standardschriftart111111111">
    <w:name w:val="WW-Absatz-Standardschriftart111111111"/>
    <w:rsid w:val="00D73EB9"/>
  </w:style>
  <w:style w:type="character" w:customStyle="1" w:styleId="WW-Absatz-Standardschriftart1111111111">
    <w:name w:val="WW-Absatz-Standardschriftart1111111111"/>
    <w:rsid w:val="00D73EB9"/>
  </w:style>
  <w:style w:type="character" w:customStyle="1" w:styleId="Symbolewypunktowania">
    <w:name w:val="Symbole wypunktowania"/>
    <w:rsid w:val="00D73EB9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D73EB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73EB9"/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D73EB9"/>
    <w:rPr>
      <w:rFonts w:cs="Tahoma"/>
    </w:rPr>
  </w:style>
  <w:style w:type="paragraph" w:customStyle="1" w:styleId="Podpis2">
    <w:name w:val="Podpis2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pl-PL"/>
    </w:rPr>
  </w:style>
  <w:style w:type="paragraph" w:customStyle="1" w:styleId="Indeks">
    <w:name w:val="Indeks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pl-PL"/>
    </w:rPr>
  </w:style>
  <w:style w:type="paragraph" w:customStyle="1" w:styleId="Nagwek10">
    <w:name w:val="Nagłówek1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customStyle="1" w:styleId="Podpis1">
    <w:name w:val="Podpis1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imes New Roman"/>
      <w:kern w:val="1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73EB9"/>
    <w:rPr>
      <w:rFonts w:ascii="Arial" w:eastAsia="Andale Sans UI" w:hAnsi="Arial" w:cs="Times New Roman"/>
      <w:kern w:val="1"/>
      <w:sz w:val="28"/>
      <w:szCs w:val="28"/>
      <w:lang w:eastAsia="pl-PL"/>
    </w:rPr>
  </w:style>
  <w:style w:type="paragraph" w:customStyle="1" w:styleId="Zawartotabeli">
    <w:name w:val="Zawartość tabeli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D73EB9"/>
    <w:pPr>
      <w:jc w:val="center"/>
    </w:pPr>
    <w:rPr>
      <w:b/>
      <w:bCs/>
    </w:rPr>
  </w:style>
  <w:style w:type="paragraph" w:customStyle="1" w:styleId="Skrconyadreszwrotny">
    <w:name w:val="Skrócony adres zwrotny"/>
    <w:basedOn w:val="Normalny"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0"/>
      <w:lang w:eastAsia="pl-PL"/>
    </w:rPr>
  </w:style>
  <w:style w:type="paragraph" w:customStyle="1" w:styleId="Lista-kontynuacja21">
    <w:name w:val="Lista - kontynuacja 21"/>
    <w:basedOn w:val="Normalny"/>
    <w:rsid w:val="00D73EB9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73E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73EB9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customStyle="1" w:styleId="AbsatzTableFormat">
    <w:name w:val="AbsatzTableFormat"/>
    <w:basedOn w:val="Normalny"/>
    <w:rsid w:val="00D73EB9"/>
    <w:pPr>
      <w:spacing w:after="0" w:line="240" w:lineRule="auto"/>
    </w:pPr>
    <w:rPr>
      <w:rFonts w:ascii="Times New Roman" w:eastAsia="Times New Roman" w:hAnsi="Times New Roman" w:cs="Times New Roman"/>
      <w:kern w:val="1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EB9"/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D73E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3EB9"/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3E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3EB9"/>
    <w:rPr>
      <w:rFonts w:ascii="Times New Roman" w:eastAsia="Andale Sans UI" w:hAnsi="Times New Roman" w:cs="Times New Roman"/>
      <w:b/>
      <w:bCs/>
      <w:kern w:val="1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73EB9"/>
    <w:pPr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ekstwstpniesformatowany">
    <w:name w:val="Tekst wstępnie sformatowany"/>
    <w:basedOn w:val="Normalny"/>
    <w:rsid w:val="00D73EB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pl-PL"/>
    </w:rPr>
  </w:style>
  <w:style w:type="paragraph" w:customStyle="1" w:styleId="Standard">
    <w:name w:val="Standard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D73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-kontynuacja2">
    <w:name w:val="List Continue 2"/>
    <w:basedOn w:val="Normalny"/>
    <w:uiPriority w:val="99"/>
    <w:semiHidden/>
    <w:unhideWhenUsed/>
    <w:rsid w:val="00D73EB9"/>
    <w:pPr>
      <w:widowControl w:val="0"/>
      <w:suppressAutoHyphens/>
      <w:spacing w:after="120" w:line="240" w:lineRule="auto"/>
      <w:ind w:left="566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Standarduser">
    <w:name w:val="Standard (user)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D73EB9"/>
    <w:pPr>
      <w:widowControl w:val="0"/>
      <w:ind w:left="720"/>
    </w:pPr>
    <w:rPr>
      <w:rFonts w:eastAsia="Andale Sans UI" w:cs="Tahoma"/>
      <w:lang w:val="de-DE" w:eastAsia="ja-JP" w:bidi="fa-IR"/>
    </w:rPr>
  </w:style>
  <w:style w:type="paragraph" w:styleId="Listapunktowana">
    <w:name w:val="List Bullet"/>
    <w:basedOn w:val="Normalny"/>
    <w:uiPriority w:val="99"/>
    <w:unhideWhenUsed/>
    <w:rsid w:val="00D73EB9"/>
    <w:pPr>
      <w:widowControl w:val="0"/>
      <w:numPr>
        <w:numId w:val="18"/>
      </w:numPr>
      <w:suppressAutoHyphens/>
      <w:spacing w:after="0" w:line="240" w:lineRule="auto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ableContents">
    <w:name w:val="Table Contents"/>
    <w:basedOn w:val="Normalny"/>
    <w:uiPriority w:val="99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fa-IR" w:bidi="fa-IR"/>
    </w:rPr>
  </w:style>
  <w:style w:type="character" w:customStyle="1" w:styleId="spelle">
    <w:name w:val="spelle"/>
    <w:rsid w:val="00D73EB9"/>
    <w:rPr>
      <w:rFonts w:cs="Times New Roman"/>
      <w:lang w:eastAsia="hi-IN" w:bidi="hi-IN"/>
    </w:rPr>
  </w:style>
  <w:style w:type="paragraph" w:styleId="NormalnyWeb">
    <w:name w:val="Normal (Web)"/>
    <w:basedOn w:val="Normalny"/>
    <w:rsid w:val="00D73EB9"/>
    <w:pPr>
      <w:widowControl w:val="0"/>
      <w:suppressAutoHyphens/>
      <w:spacing w:before="100" w:after="100" w:line="240" w:lineRule="auto"/>
    </w:pPr>
    <w:rPr>
      <w:rFonts w:ascii="Arial Unicode MS" w:eastAsia="MS Mincho" w:hAnsi="Arial Unicode MS" w:cs="Arial Unicode MS"/>
      <w:color w:val="000000"/>
      <w:sz w:val="24"/>
      <w:szCs w:val="24"/>
      <w:lang w:val="en-US" w:bidi="en-US"/>
    </w:rPr>
  </w:style>
  <w:style w:type="paragraph" w:customStyle="1" w:styleId="TableContentsuser">
    <w:name w:val="Table Contents (user)"/>
    <w:basedOn w:val="Normalny"/>
    <w:uiPriority w:val="99"/>
    <w:rsid w:val="00D73EB9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ja-JP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D73EB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ps">
    <w:name w:val="hps"/>
    <w:rsid w:val="00D73EB9"/>
  </w:style>
  <w:style w:type="paragraph" w:customStyle="1" w:styleId="Akapitzlist1">
    <w:name w:val="Akapit z listą1"/>
    <w:basedOn w:val="Normalny"/>
    <w:rsid w:val="00D73EB9"/>
    <w:pPr>
      <w:ind w:left="720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pkt">
    <w:name w:val="pkt"/>
    <w:basedOn w:val="Normalny"/>
    <w:rsid w:val="00420195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028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ista-kontynuacja24">
    <w:name w:val="Lista - kontynuacja 24"/>
    <w:basedOn w:val="Normalny"/>
    <w:rsid w:val="008028E8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431206"/>
    <w:pPr>
      <w:jc w:val="center"/>
      <w:textAlignment w:val="auto"/>
    </w:pPr>
    <w:rPr>
      <w:rFonts w:ascii="Garamond" w:eastAsia="Times New Roman" w:hAnsi="Garamond" w:cs="Times New Roman"/>
      <w:b/>
      <w:sz w:val="22"/>
      <w:szCs w:val="22"/>
      <w:lang w:bidi="ar-SA"/>
    </w:rPr>
  </w:style>
  <w:style w:type="character" w:customStyle="1" w:styleId="TytuZnak">
    <w:name w:val="Tytuł Znak"/>
    <w:basedOn w:val="Domylnaczcionkaakapitu"/>
    <w:link w:val="Tytu"/>
    <w:rsid w:val="00431206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431206"/>
    <w:pPr>
      <w:numPr>
        <w:numId w:val="44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312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312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4B5E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466D3-5A6F-4C48-9323-0423FC7E5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9</Pages>
  <Words>1343</Words>
  <Characters>8063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Piotrowski</dc:creator>
  <cp:lastModifiedBy>Anna Bęben</cp:lastModifiedBy>
  <cp:revision>18</cp:revision>
  <cp:lastPrinted>2018-04-03T10:52:00Z</cp:lastPrinted>
  <dcterms:created xsi:type="dcterms:W3CDTF">2018-04-05T07:49:00Z</dcterms:created>
  <dcterms:modified xsi:type="dcterms:W3CDTF">2018-05-25T09:45:00Z</dcterms:modified>
</cp:coreProperties>
</file>