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268"/>
        <w:gridCol w:w="992"/>
        <w:gridCol w:w="567"/>
        <w:gridCol w:w="992"/>
        <w:gridCol w:w="1134"/>
        <w:gridCol w:w="1276"/>
      </w:tblGrid>
      <w:tr w:rsidR="00695629" w:rsidRPr="00202F95" w14:paraId="55D8DF13" w14:textId="77777777" w:rsidTr="007E0785">
        <w:trPr>
          <w:trHeight w:val="590"/>
        </w:trPr>
        <w:tc>
          <w:tcPr>
            <w:tcW w:w="14425" w:type="dxa"/>
            <w:gridSpan w:val="9"/>
            <w:shd w:val="clear" w:color="auto" w:fill="EEECE1" w:themeFill="background2"/>
            <w:vAlign w:val="center"/>
          </w:tcPr>
          <w:p w14:paraId="696153CD" w14:textId="77777777" w:rsidR="00695629" w:rsidRPr="00420714" w:rsidRDefault="00695629" w:rsidP="007E07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0714">
              <w:rPr>
                <w:rFonts w:cstheme="minorHAnsi"/>
                <w:b/>
                <w:sz w:val="24"/>
                <w:szCs w:val="24"/>
              </w:rPr>
              <w:t>Część II</w:t>
            </w:r>
          </w:p>
        </w:tc>
      </w:tr>
      <w:tr w:rsidR="00695629" w:rsidRPr="00202F95" w14:paraId="685B8E8E" w14:textId="77777777" w:rsidTr="007E0785">
        <w:trPr>
          <w:trHeight w:val="2247"/>
        </w:trPr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7BF2C28D" w14:textId="77777777" w:rsidR="00695629" w:rsidRPr="00202F95" w:rsidRDefault="00695629" w:rsidP="007E07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1" w:type="dxa"/>
            <w:gridSpan w:val="8"/>
            <w:tcBorders>
              <w:bottom w:val="single" w:sz="4" w:space="0" w:color="000000" w:themeColor="text1"/>
            </w:tcBorders>
          </w:tcPr>
          <w:p w14:paraId="2B1E9595" w14:textId="2BBBDA0B" w:rsidR="00695629" w:rsidRPr="00202F95" w:rsidRDefault="00695629" w:rsidP="007E0785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Wymogi ogólne (dotyczy części I</w:t>
            </w:r>
            <w:r w:rsidR="00905005">
              <w:rPr>
                <w:rFonts w:cstheme="minorHAnsi"/>
                <w:sz w:val="18"/>
                <w:szCs w:val="18"/>
              </w:rPr>
              <w:t>I</w:t>
            </w:r>
            <w:r w:rsidRPr="00202F95">
              <w:rPr>
                <w:rFonts w:cstheme="minorHAnsi"/>
                <w:sz w:val="18"/>
                <w:szCs w:val="18"/>
              </w:rPr>
              <w:t xml:space="preserve">):  </w:t>
            </w:r>
          </w:p>
          <w:p w14:paraId="4F5D406E" w14:textId="2D38DF72" w:rsidR="00695629" w:rsidRPr="00202F95" w:rsidRDefault="00695629" w:rsidP="007E0785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a. Materiał ochronny: zapewniający deklarowaną ochronę </w:t>
            </w:r>
            <w:r w:rsidR="00A12AFA" w:rsidRPr="00A12AFA">
              <w:rPr>
                <w:rFonts w:cstheme="minorHAnsi"/>
                <w:sz w:val="18"/>
                <w:szCs w:val="18"/>
              </w:rPr>
              <w:t>(zamawiający dopuszcza zastosowani w części II materiału lekkiego czyli takiego jak w części I)</w:t>
            </w:r>
          </w:p>
          <w:p w14:paraId="477DAADB" w14:textId="77777777" w:rsidR="00695629" w:rsidRPr="00202F95" w:rsidRDefault="00695629" w:rsidP="00DE1E08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b. Materiał zewnętrzny:</w:t>
            </w:r>
          </w:p>
          <w:p w14:paraId="3B1066CE" w14:textId="77777777" w:rsidR="00695629" w:rsidRPr="00202F95" w:rsidRDefault="00695629" w:rsidP="00DE1E08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c. Wykonany z dzianiny poliestrowej pokrytej substancją łatwo zmywalną, odporną na zanieczyszczenia krwią, moczem, roztworem jodyny itp. charakteryzującą się, brakiem zawartości substancji szkodliwych dla zdrowia. Zamawiający dopuszcza rozwiązanie z wstawkami z impregnowanego łatwo zmywalnego nylonu, na wysokości barków jeżeli osłona okrywa barki.</w:t>
            </w:r>
          </w:p>
          <w:p w14:paraId="7F44BF1B" w14:textId="77777777" w:rsidR="00695629" w:rsidRPr="00202F95" w:rsidRDefault="00695629" w:rsidP="00DE1E08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c. Kolor materiału zewnętrznego: minimum 4 kolory do wyboru</w:t>
            </w:r>
          </w:p>
          <w:p w14:paraId="0B645996" w14:textId="77777777" w:rsidR="00695629" w:rsidRPr="00202F95" w:rsidRDefault="00695629" w:rsidP="00DE1E08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d. Oznakowanie: trwała etykieta zawierająca min.: współczynnik ochrony, identyfikator umożliwiający identyfikację każdego typu osłonę</w:t>
            </w:r>
          </w:p>
          <w:p w14:paraId="23CD7CD3" w14:textId="074F1B13" w:rsidR="00695629" w:rsidRPr="00202F95" w:rsidRDefault="00E23A7D" w:rsidP="00DE1E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e. Gwarancja: </w:t>
            </w:r>
            <w:bookmarkStart w:id="0" w:name="_GoBack"/>
            <w:bookmarkEnd w:id="0"/>
            <w:r w:rsidR="00695629" w:rsidRPr="00202F95">
              <w:rPr>
                <w:rFonts w:cstheme="minorHAnsi"/>
                <w:sz w:val="18"/>
                <w:szCs w:val="18"/>
              </w:rPr>
              <w:t>24 miesiące</w:t>
            </w:r>
          </w:p>
          <w:p w14:paraId="14C9C0F2" w14:textId="77777777" w:rsidR="00695629" w:rsidRDefault="00695629" w:rsidP="007E0785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f. Dezynfekcja: możliwość dezynfekcji ogólnie dostępnymi środkami, zamawiający wymaga wykazu środków  i podania sposobu dezynfekowania (dołączyć wykaz środków i podać sposób dezynfekowania </w:t>
            </w:r>
            <w:r w:rsidR="00B76A48">
              <w:rPr>
                <w:rFonts w:cstheme="minorHAnsi"/>
                <w:sz w:val="18"/>
                <w:szCs w:val="18"/>
              </w:rPr>
              <w:t>zgodnie z zapisami Specyfikacji</w:t>
            </w:r>
            <w:r w:rsidRPr="00202F95">
              <w:rPr>
                <w:rFonts w:cstheme="minorHAnsi"/>
                <w:sz w:val="18"/>
                <w:szCs w:val="18"/>
              </w:rPr>
              <w:t>)</w:t>
            </w:r>
          </w:p>
          <w:p w14:paraId="1D3A805F" w14:textId="1AFBC747" w:rsidR="003A3C28" w:rsidRPr="00270E94" w:rsidRDefault="003A3C28" w:rsidP="007E0785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70E94">
              <w:rPr>
                <w:rFonts w:cstheme="minorHAnsi"/>
                <w:color w:val="000000" w:themeColor="text1"/>
                <w:sz w:val="18"/>
                <w:szCs w:val="18"/>
              </w:rPr>
              <w:t>- Parametry określone jako „tak” są parametrami wymaganymi. Udzielenie odpowiedzi „nie” lub innej nie stanowiącej jednoznacznego potwierdzenia spełniania warunku będzie skutkowało odrzuceniem oferty.</w:t>
            </w:r>
          </w:p>
        </w:tc>
      </w:tr>
      <w:tr w:rsidR="00103DA9" w:rsidRPr="00202F95" w14:paraId="1C0CE80E" w14:textId="77777777" w:rsidTr="003423FE">
        <w:tc>
          <w:tcPr>
            <w:tcW w:w="534" w:type="dxa"/>
            <w:shd w:val="clear" w:color="auto" w:fill="EEECE1" w:themeFill="background2"/>
            <w:vAlign w:val="center"/>
          </w:tcPr>
          <w:p w14:paraId="1B78D9D2" w14:textId="77777777" w:rsidR="00103DA9" w:rsidRPr="00420714" w:rsidRDefault="00103DA9" w:rsidP="00103D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shd w:val="clear" w:color="auto" w:fill="EEECE1" w:themeFill="background2"/>
            <w:vAlign w:val="center"/>
          </w:tcPr>
          <w:p w14:paraId="064906EA" w14:textId="77777777" w:rsidR="00103DA9" w:rsidRPr="00420714" w:rsidRDefault="00103DA9" w:rsidP="00103D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Opis parametru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3A9AE645" w14:textId="77777777" w:rsidR="00103DA9" w:rsidRPr="00420714" w:rsidRDefault="00103DA9" w:rsidP="00103D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6380C5CC" w14:textId="4DCB000D" w:rsidR="00103DA9" w:rsidRPr="00D55BF0" w:rsidRDefault="00103DA9" w:rsidP="00103DA9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55BF0">
              <w:rPr>
                <w:rFonts w:cstheme="minorHAnsi"/>
                <w:b/>
                <w:color w:val="000000" w:themeColor="text1"/>
                <w:sz w:val="18"/>
                <w:szCs w:val="18"/>
              </w:rPr>
              <w:t>Parametr oferowany</w:t>
            </w:r>
            <w:r w:rsidR="00A50644" w:rsidRPr="00D55BF0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dotyczący oceny jakości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E31100E" w14:textId="77777777" w:rsidR="00103DA9" w:rsidRPr="00420714" w:rsidRDefault="00103DA9" w:rsidP="00103D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1B41C6F9" w14:textId="77777777" w:rsidR="00103DA9" w:rsidRPr="00420714" w:rsidRDefault="00103DA9" w:rsidP="00103D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8E7A8B2" w14:textId="079AEB7B" w:rsidR="00103DA9" w:rsidRPr="00577B2C" w:rsidRDefault="00103DA9" w:rsidP="00103DA9">
            <w:pPr>
              <w:rPr>
                <w:rFonts w:cstheme="minorHAnsi"/>
                <w:b/>
                <w:sz w:val="18"/>
                <w:szCs w:val="18"/>
              </w:rPr>
            </w:pPr>
            <w:r w:rsidRPr="00577B2C">
              <w:rPr>
                <w:b/>
                <w:color w:val="000000"/>
                <w:sz w:val="18"/>
                <w:szCs w:val="18"/>
              </w:rPr>
              <w:t>Nazwa handlowa</w:t>
            </w:r>
            <w:r w:rsidRPr="00577B2C">
              <w:rPr>
                <w:b/>
                <w:color w:val="000000"/>
                <w:sz w:val="18"/>
                <w:szCs w:val="18"/>
              </w:rPr>
              <w:br/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6D30806" w14:textId="5D4891F1" w:rsidR="00103DA9" w:rsidRPr="00577B2C" w:rsidRDefault="00103DA9" w:rsidP="00103DA9">
            <w:pPr>
              <w:rPr>
                <w:rFonts w:cstheme="minorHAnsi"/>
                <w:b/>
                <w:sz w:val="18"/>
                <w:szCs w:val="18"/>
              </w:rPr>
            </w:pPr>
            <w:r w:rsidRPr="00577B2C">
              <w:rPr>
                <w:b/>
                <w:color w:val="000000"/>
                <w:sz w:val="18"/>
                <w:szCs w:val="18"/>
              </w:rPr>
              <w:t>Numer katalogowy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57B08C9" w14:textId="3A29B42E" w:rsidR="00103DA9" w:rsidRPr="00577B2C" w:rsidRDefault="00691BDF" w:rsidP="00691BD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Cena </w:t>
            </w:r>
            <w:r w:rsidR="00103DA9" w:rsidRPr="00577B2C">
              <w:rPr>
                <w:b/>
                <w:color w:val="000000"/>
                <w:sz w:val="18"/>
                <w:szCs w:val="18"/>
              </w:rPr>
              <w:t>brutto</w:t>
            </w:r>
          </w:p>
        </w:tc>
      </w:tr>
      <w:tr w:rsidR="00103DA9" w:rsidRPr="00202F95" w14:paraId="42CB6DD0" w14:textId="77777777" w:rsidTr="003423FE">
        <w:tc>
          <w:tcPr>
            <w:tcW w:w="534" w:type="dxa"/>
            <w:vAlign w:val="center"/>
          </w:tcPr>
          <w:p w14:paraId="362F1D2E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14:paraId="487F3B1D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osłony na gonady w kształcie trójkąta równoramiennego (żeńskie) lub o kształcie zbliżonym, o podstawie co najmniej 18 cm, ekwiwalent co najmniej 1 mm Pb</w:t>
            </w:r>
          </w:p>
        </w:tc>
        <w:tc>
          <w:tcPr>
            <w:tcW w:w="1559" w:type="dxa"/>
            <w:vAlign w:val="center"/>
          </w:tcPr>
          <w:p w14:paraId="540B935D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vAlign w:val="center"/>
          </w:tcPr>
          <w:p w14:paraId="5B2129BB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4AC7B2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9DBCC8F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0D71DCB5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42CD422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FFB60" w14:textId="24F2B0B5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288DF26B" w14:textId="77777777" w:rsidTr="003423FE">
        <w:tc>
          <w:tcPr>
            <w:tcW w:w="534" w:type="dxa"/>
            <w:vAlign w:val="center"/>
          </w:tcPr>
          <w:p w14:paraId="11409989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14:paraId="764ECF7E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komplet osłon na gonady męskie, typu "kubek", komplet w kilku rozmiarach, ekwiwalent co najmniej 1mm Pb,  lub elastyczne osłony w kształcie litery T, składane w sakwę, zapinane na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velcro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>, wykonane z materiału antybakteryjnego, ze zgrzewanymi szwami</w:t>
            </w:r>
          </w:p>
        </w:tc>
        <w:tc>
          <w:tcPr>
            <w:tcW w:w="1559" w:type="dxa"/>
            <w:vAlign w:val="center"/>
          </w:tcPr>
          <w:p w14:paraId="487B13DA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vAlign w:val="center"/>
          </w:tcPr>
          <w:p w14:paraId="34B56E6F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5A62CE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398D4171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kpl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DE9595D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160CB7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A40CDA" w14:textId="12965FE4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199D4642" w14:textId="77777777" w:rsidTr="003423FE">
        <w:tc>
          <w:tcPr>
            <w:tcW w:w="534" w:type="dxa"/>
            <w:shd w:val="clear" w:color="auto" w:fill="DAEEF3" w:themeFill="accent5" w:themeFillTint="33"/>
            <w:vAlign w:val="center"/>
          </w:tcPr>
          <w:p w14:paraId="6899C9F0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6EE4D892" w14:textId="77777777" w:rsidR="00103DA9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mobilny parawan jednoskrzydłowy, zabiegowy, z przeszkleniem, ekwiwalent min. 0,5 mm Pb, całkowity wymiar parawanu: szer.  80-100 cm, wys. 180-196 cm, na kołach o średnicy min. 7 cm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cm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>, miękkich, nie barwiących posadzki, z możliwością blokady co najmniej dwóch kół, możliwość łączenia dowolnej liczby parawanów z zachowaniem ciągłości bez zakładki tj.  stycznie krawędziami do siebie. powierzchnia przeszklenia min. 20 x 20 cm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5C5557D1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FD0FB3">
              <w:rPr>
                <w:rFonts w:cstheme="minorHAnsi"/>
                <w:sz w:val="18"/>
                <w:szCs w:val="18"/>
              </w:rPr>
              <w:t>Zamawiający dopuszcza rozwiązanie w postaci dodatkowej listwy z jednej strony parawanu umożliwiającej zapewnienie ciągłości osłony.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5116D3A7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podać powierzchnię przeszklenia, parawan z pozycji 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202F95">
              <w:rPr>
                <w:rFonts w:cstheme="minorHAnsi"/>
                <w:sz w:val="18"/>
                <w:szCs w:val="18"/>
              </w:rPr>
              <w:t xml:space="preserve"> tego samego producenta,  co ma umożliwić ustawienie gwarantujące ciągłość osłony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3C288A1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90075F6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1BA2060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47F940C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D5F7849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C79040E" w14:textId="28C97AFA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0E763292" w14:textId="77777777" w:rsidTr="003423FE">
        <w:tc>
          <w:tcPr>
            <w:tcW w:w="534" w:type="dxa"/>
            <w:vAlign w:val="center"/>
          </w:tcPr>
          <w:p w14:paraId="419D1C28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14:paraId="434DFDA0" w14:textId="77777777" w:rsidR="00103DA9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mobilny parawan jednoskrzydłowy, zabiegowy, ekwiwalent min. 0,5 mm Pb, całkowity wymiar parawanu: szer.  80-100 cm, wys. 180-196 cm, na kołach o średnicy min. 7 cm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cm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, miękkich, nie barwiących posadzki, z możliwością blokady co najmniej dwóch </w:t>
            </w:r>
            <w:r w:rsidRPr="00202F95">
              <w:rPr>
                <w:rFonts w:cstheme="minorHAnsi"/>
                <w:sz w:val="18"/>
                <w:szCs w:val="18"/>
              </w:rPr>
              <w:lastRenderedPageBreak/>
              <w:t>kół, możliwość łączenia dowolnej liczby parawanów z zachowaniem osłony bez zakładki tj.  stycznie krawędziami do siebie.</w:t>
            </w:r>
          </w:p>
          <w:p w14:paraId="2207CDD3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FD0FB3">
              <w:rPr>
                <w:rFonts w:cstheme="minorHAnsi"/>
                <w:sz w:val="18"/>
                <w:szCs w:val="18"/>
              </w:rPr>
              <w:t>Zamawiający dopuszcza rozwiązanie w postaci dodatkowej listwy z jednej strony parawanu umożliwiającej zapewnienie ciągłości osłony.</w:t>
            </w:r>
          </w:p>
        </w:tc>
        <w:tc>
          <w:tcPr>
            <w:tcW w:w="1559" w:type="dxa"/>
            <w:vAlign w:val="center"/>
          </w:tcPr>
          <w:p w14:paraId="206FE44E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lastRenderedPageBreak/>
              <w:t xml:space="preserve">Tak, parawan z pozycji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202F95">
              <w:rPr>
                <w:rFonts w:cstheme="minorHAnsi"/>
                <w:sz w:val="18"/>
                <w:szCs w:val="18"/>
              </w:rPr>
              <w:t xml:space="preserve"> tego samego producenta co ma </w:t>
            </w:r>
            <w:r w:rsidRPr="00202F95">
              <w:rPr>
                <w:rFonts w:cstheme="minorHAnsi"/>
                <w:sz w:val="18"/>
                <w:szCs w:val="18"/>
              </w:rPr>
              <w:lastRenderedPageBreak/>
              <w:t>umożliwić ustawienie gwarantujące ciągłość osłony</w:t>
            </w:r>
          </w:p>
        </w:tc>
        <w:tc>
          <w:tcPr>
            <w:tcW w:w="2268" w:type="dxa"/>
            <w:vAlign w:val="center"/>
          </w:tcPr>
          <w:p w14:paraId="7F965734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59C620C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1B6A3F74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33076E1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4D7D37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F37902" w14:textId="29D1DDA3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6EEB04B2" w14:textId="77777777" w:rsidTr="003423FE">
        <w:tc>
          <w:tcPr>
            <w:tcW w:w="534" w:type="dxa"/>
            <w:shd w:val="clear" w:color="auto" w:fill="FDE9D9" w:themeFill="accent6" w:themeFillTint="33"/>
            <w:vAlign w:val="center"/>
          </w:tcPr>
          <w:p w14:paraId="677ED3A4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5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14:paraId="078A3B29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fartuch ochronny jednostronny, wbudowane poduszki na ramiona, możliwość połączenia fartucha z osłoną na tarczycę za pomocą klipsa lub zapięcia magnetycznego w sposób zapewniający ciągłość osłony podczas wykonywania ruchów głową i szyją, ekwiwalent 0,5 mm Pb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D0C3BAE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395A6D5C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5D223285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03F8F8D4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4399EB92" w14:textId="77777777" w:rsidR="00103DA9" w:rsidRPr="00151908" w:rsidRDefault="00103DA9" w:rsidP="00103DA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2EF1A55" w14:textId="77777777" w:rsidR="00103DA9" w:rsidRPr="00151908" w:rsidRDefault="00103DA9" w:rsidP="00103DA9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03B9186F" w14:textId="1982A252" w:rsidR="00103DA9" w:rsidRPr="00151908" w:rsidRDefault="00103DA9" w:rsidP="00103DA9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103DA9" w:rsidRPr="00202F95" w14:paraId="264CA1E5" w14:textId="77777777" w:rsidTr="003423FE">
        <w:tc>
          <w:tcPr>
            <w:tcW w:w="534" w:type="dxa"/>
            <w:vAlign w:val="center"/>
          </w:tcPr>
          <w:p w14:paraId="492002DB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14:paraId="6C1A7A3A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fartuch miednicowy, mocowany na klamrę lub pałąk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94727">
              <w:rPr>
                <w:rFonts w:cstheme="minorHAnsi"/>
                <w:sz w:val="18"/>
                <w:szCs w:val="18"/>
              </w:rPr>
              <w:t>lub rzep, ekwiwalent 0,5 mm Pb, rozmiar S-XL</w:t>
            </w:r>
          </w:p>
        </w:tc>
        <w:tc>
          <w:tcPr>
            <w:tcW w:w="1559" w:type="dxa"/>
            <w:vAlign w:val="center"/>
          </w:tcPr>
          <w:p w14:paraId="4ECFE7C6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vAlign w:val="center"/>
          </w:tcPr>
          <w:p w14:paraId="18FB7591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1D9FEF7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Rozmiar: iloś</w:t>
            </w:r>
            <w:r>
              <w:rPr>
                <w:rFonts w:cstheme="minorHAnsi"/>
                <w:sz w:val="18"/>
                <w:szCs w:val="18"/>
              </w:rPr>
              <w:t>ć</w:t>
            </w:r>
            <w:r w:rsidRPr="001F3EBC">
              <w:rPr>
                <w:rFonts w:cstheme="minorHAnsi"/>
                <w:sz w:val="18"/>
                <w:szCs w:val="18"/>
              </w:rPr>
              <w:br/>
              <w:t>M: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14:paraId="2317018E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L: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  <w:p w14:paraId="44A3646D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B509126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005C43A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45D17E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FB21CD" w14:textId="580FC502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05007044" w14:textId="77777777" w:rsidTr="003423FE">
        <w:tc>
          <w:tcPr>
            <w:tcW w:w="534" w:type="dxa"/>
            <w:vAlign w:val="center"/>
          </w:tcPr>
          <w:p w14:paraId="64EBA1BC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14:paraId="3EA89771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A56324">
              <w:rPr>
                <w:rFonts w:cstheme="minorHAnsi"/>
                <w:sz w:val="18"/>
                <w:szCs w:val="18"/>
              </w:rPr>
              <w:t xml:space="preserve">gogle stosowane na zwykłe okulary korekcyjne </w:t>
            </w:r>
            <w:r>
              <w:rPr>
                <w:rFonts w:cstheme="minorHAnsi"/>
                <w:sz w:val="18"/>
                <w:szCs w:val="18"/>
              </w:rPr>
              <w:t xml:space="preserve">o ekwiwalencie </w:t>
            </w:r>
            <w:r w:rsidRPr="00A56324">
              <w:rPr>
                <w:rFonts w:cstheme="minorHAnsi"/>
                <w:sz w:val="18"/>
                <w:szCs w:val="18"/>
              </w:rPr>
              <w:t xml:space="preserve">0,75 </w:t>
            </w:r>
            <w:proofErr w:type="spellStart"/>
            <w:r>
              <w:rPr>
                <w:rFonts w:cstheme="minorHAnsi"/>
                <w:sz w:val="18"/>
                <w:szCs w:val="18"/>
              </w:rPr>
              <w:t>mm</w:t>
            </w:r>
            <w:r w:rsidRPr="00A56324">
              <w:rPr>
                <w:rFonts w:cstheme="minorHAnsi"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1559" w:type="dxa"/>
            <w:vAlign w:val="center"/>
          </w:tcPr>
          <w:p w14:paraId="64C6A456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268" w:type="dxa"/>
            <w:vAlign w:val="center"/>
          </w:tcPr>
          <w:p w14:paraId="339B72BA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D8D0A3B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14:paraId="56CE7045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52FE9B7" w14:textId="77777777" w:rsidR="00103DA9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25D2AB" w14:textId="77777777" w:rsidR="00103DA9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5E434" w14:textId="54178400" w:rsidR="00103DA9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447F54B6" w14:textId="77777777" w:rsidTr="003423FE">
        <w:trPr>
          <w:trHeight w:val="2440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7CDF9E37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29C5A90E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wieszak jezdny dwupoziomowy, liczba ramion na każdym poziomie od 5 do 7, na kołach o średnicy min. 4 cm, miękkich, nie barwiących posadzki, </w:t>
            </w:r>
            <w:r w:rsidRPr="00202F9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02F95">
              <w:rPr>
                <w:rFonts w:cstheme="minorHAnsi"/>
                <w:sz w:val="18"/>
                <w:szCs w:val="18"/>
              </w:rPr>
              <w:t xml:space="preserve">nośność każdego z ramion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conajmniej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 10 kg, wykonany z metalu, wykończenie ze stali nierdzewnej lub malowane proszkowo, krawędzie zaokrąglone, bezpieczne, dwupoziomowy (z możliwością zawieszenia garsonki), </w:t>
            </w:r>
            <w:r w:rsidRPr="00202F95">
              <w:rPr>
                <w:rFonts w:cstheme="minorHAnsi"/>
                <w:sz w:val="18"/>
                <w:szCs w:val="18"/>
              </w:rPr>
              <w:br/>
              <w:t>za rozwiązanie dwupoziomowe zamawiający rozumie taki system ramion, gdzie minimalna odległość poszczególnych par ramion w pionie wynosi minimum 40 cm, czyli takie, które umożliwia bezproblemowe odwieszenie/pobranie garsonki i/lub spódnicy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1EF34858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>podać rodzaj wykończenia powierzchni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62B0BAB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C6B85B2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56324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3F4F120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6E16999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09D0D63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6D35562" w14:textId="74A7DD4B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47C02272" w14:textId="77777777" w:rsidTr="003423FE">
        <w:tc>
          <w:tcPr>
            <w:tcW w:w="534" w:type="dxa"/>
            <w:shd w:val="clear" w:color="auto" w:fill="DAEEF3" w:themeFill="accent5" w:themeFillTint="33"/>
            <w:vAlign w:val="center"/>
          </w:tcPr>
          <w:p w14:paraId="63E1A83A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62FF984D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wieszak jezdny, liczba ramion od 5 do 7, na kołach o średnicy min. 4 cm,  nośność każdego z ramion co najmniej  10 kg, wykonany z metalu, wykonany z metalu, wykończenie ze stali nierdzewnej lub malowane proszkowo, krawędzie zaokrąglone, bezpieczne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0282BD02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>podać rodzaj wykończenia powierzchni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6C99B2F1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F72B0C0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56324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4DF3A791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58B7AD2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2F38E53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7703C25" w14:textId="69F27550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237B4968" w14:textId="77777777" w:rsidTr="003423FE">
        <w:trPr>
          <w:trHeight w:val="1157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30F64270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725F800D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wieszak jezdny, trzyramienny, na kołach o średnicy min. 4 cm, miękkich, nie barwiących posadzki,</w:t>
            </w:r>
            <w:r w:rsidRPr="00202F95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202F95">
              <w:rPr>
                <w:rFonts w:cstheme="minorHAnsi"/>
                <w:sz w:val="18"/>
                <w:szCs w:val="18"/>
              </w:rPr>
              <w:t>nośność każdego z ramion co najmniej  10 kg, wykonany z metalu,  wykończenie ze stali nierdzewnej lub malowane proszkowo, krawędzie zaokrąglone, bezpieczne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54C069DC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>podać rodzaj wykończenia powierzchni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4A9EF91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65874EE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56324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7A8A8D9F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0E4B74A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15877A2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306811B0" w14:textId="1CBE703E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461806F8" w14:textId="77777777" w:rsidTr="003423FE">
        <w:trPr>
          <w:trHeight w:val="2179"/>
        </w:trPr>
        <w:tc>
          <w:tcPr>
            <w:tcW w:w="534" w:type="dxa"/>
            <w:shd w:val="clear" w:color="auto" w:fill="DAEEF3" w:themeFill="accent5" w:themeFillTint="33"/>
            <w:vAlign w:val="center"/>
          </w:tcPr>
          <w:p w14:paraId="4BBBE4A9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lastRenderedPageBreak/>
              <w:t>1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024004FC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wieszak jezdny, trzyramienny, na kołach o średnicy min. 4 cm, miękkich, nie barwiących posadzki,  nośność każdego z ramion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conajmniej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 10 kg, wykonany z metalu, wykończenie ze stali nierdzewnej lub malowane proszkowo, krawędzie zaokrąglone, bezpieczne, dwupoziomowy (z możliwością zawieszenia garsonki), </w:t>
            </w:r>
            <w:r w:rsidRPr="00202F95">
              <w:rPr>
                <w:rFonts w:cstheme="minorHAnsi"/>
                <w:sz w:val="18"/>
                <w:szCs w:val="18"/>
              </w:rPr>
              <w:br/>
              <w:t>za rozwiązanie dwupoziomowe zamawiający rozumie taki system ramion, gdzie minimalna odległość poszczególnych par ramion w pionie wynosi minimum 40 cm, czyli takie, które umożliwia bezproblemowe odwieszenie/pobranie garsonki i/lub spódnicy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14:paraId="6D0BE600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>podać rodzaj wykończenia powierzchni</w:t>
            </w:r>
          </w:p>
        </w:tc>
        <w:tc>
          <w:tcPr>
            <w:tcW w:w="2268" w:type="dxa"/>
            <w:shd w:val="clear" w:color="auto" w:fill="DAEEF3" w:themeFill="accent5" w:themeFillTint="33"/>
            <w:vAlign w:val="center"/>
          </w:tcPr>
          <w:p w14:paraId="7C837F84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BBFE2E9" w14:textId="77777777" w:rsidR="00103DA9" w:rsidRPr="001F3EBC" w:rsidRDefault="00103DA9" w:rsidP="00103DA9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A56324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6B70FD80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9175ED1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309D4720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68BA172D" w14:textId="1A2F0674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03DA9" w:rsidRPr="00202F95" w14:paraId="72392CBF" w14:textId="77777777" w:rsidTr="003423FE">
        <w:tc>
          <w:tcPr>
            <w:tcW w:w="534" w:type="dxa"/>
            <w:shd w:val="clear" w:color="auto" w:fill="FDE9D9" w:themeFill="accent6" w:themeFillTint="33"/>
            <w:vAlign w:val="center"/>
          </w:tcPr>
          <w:p w14:paraId="22D027F8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03" w:type="dxa"/>
            <w:shd w:val="clear" w:color="auto" w:fill="FDE9D9" w:themeFill="accent6" w:themeFillTint="33"/>
          </w:tcPr>
          <w:p w14:paraId="269A20B3" w14:textId="77777777" w:rsidR="00103DA9" w:rsidRPr="00202F95" w:rsidRDefault="00103DA9" w:rsidP="00103DA9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rękawice ochronne pięciopalcowe  wielokrotnego użytku, wykonane z materiału elastycznego, nie krępującego ruchów, ekwiwalent 0,5 mm Pb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01E53112" w14:textId="77D0E313" w:rsidR="00103DA9" w:rsidRPr="00202F95" w:rsidRDefault="00103DA9" w:rsidP="009637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opisać funkcjonalności </w:t>
            </w:r>
            <w:r w:rsidRPr="00D55BF0">
              <w:rPr>
                <w:rFonts w:cstheme="minorHAnsi"/>
                <w:color w:val="000000" w:themeColor="text1"/>
                <w:sz w:val="18"/>
                <w:szCs w:val="18"/>
              </w:rPr>
              <w:t xml:space="preserve">podlegające </w:t>
            </w:r>
            <w:r w:rsidR="00963798" w:rsidRPr="00D55BF0">
              <w:rPr>
                <w:rFonts w:cstheme="minorHAnsi"/>
                <w:color w:val="000000" w:themeColor="text1"/>
                <w:sz w:val="18"/>
                <w:szCs w:val="18"/>
              </w:rPr>
              <w:t>ocenie jakości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098424D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7C3457BE" w14:textId="77777777" w:rsidR="00103DA9" w:rsidRPr="001F3EBC" w:rsidRDefault="00103DA9" w:rsidP="00103DA9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C57D3A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7F1707B6" w14:textId="77777777" w:rsidR="00103DA9" w:rsidRPr="00202F95" w:rsidRDefault="00103DA9" w:rsidP="00103DA9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2E3537BA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AA795EA" w14:textId="77777777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DE9D9" w:themeFill="accent6" w:themeFillTint="33"/>
            <w:vAlign w:val="center"/>
          </w:tcPr>
          <w:p w14:paraId="318FBC57" w14:textId="5D5F5B0F" w:rsidR="00103DA9" w:rsidRPr="00202F95" w:rsidRDefault="00103DA9" w:rsidP="00103DA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6767EBF" w14:textId="77777777" w:rsidR="00706A7E" w:rsidRPr="00202F95" w:rsidRDefault="00706A7E">
      <w:pPr>
        <w:rPr>
          <w:rFonts w:cstheme="minorHAnsi"/>
          <w:sz w:val="18"/>
          <w:szCs w:val="18"/>
        </w:rPr>
      </w:pPr>
    </w:p>
    <w:sectPr w:rsidR="00706A7E" w:rsidRPr="00202F95" w:rsidSect="00E6187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1A058" w14:textId="77777777" w:rsidR="00E24077" w:rsidRDefault="00E24077" w:rsidP="00F90480">
      <w:pPr>
        <w:spacing w:after="0" w:line="240" w:lineRule="auto"/>
      </w:pPr>
      <w:r>
        <w:separator/>
      </w:r>
    </w:p>
  </w:endnote>
  <w:endnote w:type="continuationSeparator" w:id="0">
    <w:p w14:paraId="60D45356" w14:textId="77777777" w:rsidR="00E24077" w:rsidRDefault="00E24077" w:rsidP="00F9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D0F8D" w14:textId="77777777" w:rsidR="00E24077" w:rsidRDefault="00E24077" w:rsidP="00F90480">
      <w:pPr>
        <w:spacing w:after="0" w:line="240" w:lineRule="auto"/>
      </w:pPr>
      <w:r>
        <w:separator/>
      </w:r>
    </w:p>
  </w:footnote>
  <w:footnote w:type="continuationSeparator" w:id="0">
    <w:p w14:paraId="3A5F6FDF" w14:textId="77777777" w:rsidR="00E24077" w:rsidRDefault="00E24077" w:rsidP="00F90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8D58" w14:textId="77777777" w:rsidR="00F90480" w:rsidRDefault="00F90480" w:rsidP="00F90480">
    <w:pPr>
      <w:pStyle w:val="Nagwek"/>
    </w:pPr>
    <w:r>
      <w:t xml:space="preserve">NSSU.DFP.271.102.2019.AM </w:t>
    </w:r>
    <w:r>
      <w:tab/>
    </w:r>
    <w:r>
      <w:tab/>
    </w:r>
    <w:r>
      <w:tab/>
    </w:r>
    <w:r>
      <w:tab/>
    </w:r>
    <w:r>
      <w:tab/>
    </w:r>
    <w:r>
      <w:tab/>
      <w:t>Załącznik 1a do Specyfikacji</w:t>
    </w:r>
  </w:p>
  <w:p w14:paraId="03DC1854" w14:textId="77777777" w:rsidR="00F90480" w:rsidRDefault="00F90480" w:rsidP="00F90480">
    <w:pPr>
      <w:pStyle w:val="Nagwek"/>
    </w:pPr>
    <w:r>
      <w:tab/>
    </w:r>
    <w:r>
      <w:tab/>
    </w:r>
    <w:r>
      <w:tab/>
    </w:r>
    <w:r>
      <w:tab/>
    </w:r>
    <w:r>
      <w:tab/>
    </w:r>
    <w:r>
      <w:tab/>
      <w:t>Załącznik ……..…. do umowy</w:t>
    </w:r>
  </w:p>
  <w:p w14:paraId="2D9DFA33" w14:textId="77777777" w:rsidR="00F90480" w:rsidRDefault="00F904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04B"/>
    <w:multiLevelType w:val="hybridMultilevel"/>
    <w:tmpl w:val="D11A74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17F4"/>
    <w:multiLevelType w:val="hybridMultilevel"/>
    <w:tmpl w:val="F01022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870"/>
    <w:rsid w:val="000A6973"/>
    <w:rsid w:val="000B79C9"/>
    <w:rsid w:val="000E1A6E"/>
    <w:rsid w:val="00103DA9"/>
    <w:rsid w:val="00151908"/>
    <w:rsid w:val="00184446"/>
    <w:rsid w:val="001E4D48"/>
    <w:rsid w:val="001F3EBC"/>
    <w:rsid w:val="00202F95"/>
    <w:rsid w:val="002368FA"/>
    <w:rsid w:val="00254F6F"/>
    <w:rsid w:val="0026210D"/>
    <w:rsid w:val="00270E94"/>
    <w:rsid w:val="003423FE"/>
    <w:rsid w:val="003933FA"/>
    <w:rsid w:val="003A3C28"/>
    <w:rsid w:val="00420714"/>
    <w:rsid w:val="00434778"/>
    <w:rsid w:val="004A040C"/>
    <w:rsid w:val="004B38DC"/>
    <w:rsid w:val="004D0D1D"/>
    <w:rsid w:val="004E5F73"/>
    <w:rsid w:val="0055574F"/>
    <w:rsid w:val="00566BFE"/>
    <w:rsid w:val="00577B2C"/>
    <w:rsid w:val="005A1053"/>
    <w:rsid w:val="00607C2F"/>
    <w:rsid w:val="00691BDF"/>
    <w:rsid w:val="00695629"/>
    <w:rsid w:val="00706A7E"/>
    <w:rsid w:val="007E0785"/>
    <w:rsid w:val="008D5018"/>
    <w:rsid w:val="00905005"/>
    <w:rsid w:val="00916225"/>
    <w:rsid w:val="00926249"/>
    <w:rsid w:val="00963798"/>
    <w:rsid w:val="009C3BCF"/>
    <w:rsid w:val="00A12AFA"/>
    <w:rsid w:val="00A37382"/>
    <w:rsid w:val="00A40B75"/>
    <w:rsid w:val="00A50644"/>
    <w:rsid w:val="00A56324"/>
    <w:rsid w:val="00A83530"/>
    <w:rsid w:val="00B275B2"/>
    <w:rsid w:val="00B76A48"/>
    <w:rsid w:val="00B9378B"/>
    <w:rsid w:val="00C269B4"/>
    <w:rsid w:val="00C444CF"/>
    <w:rsid w:val="00C57D3A"/>
    <w:rsid w:val="00D55BF0"/>
    <w:rsid w:val="00DB33A8"/>
    <w:rsid w:val="00DD3E38"/>
    <w:rsid w:val="00DE1E08"/>
    <w:rsid w:val="00E23A7D"/>
    <w:rsid w:val="00E24077"/>
    <w:rsid w:val="00E61870"/>
    <w:rsid w:val="00E94727"/>
    <w:rsid w:val="00EB0694"/>
    <w:rsid w:val="00ED232E"/>
    <w:rsid w:val="00F90480"/>
    <w:rsid w:val="00FC24CD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A2B0"/>
  <w15:docId w15:val="{54E18F43-21B9-4C3C-8D10-1D4DFAA2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1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E1E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480"/>
  </w:style>
  <w:style w:type="paragraph" w:styleId="Stopka">
    <w:name w:val="footer"/>
    <w:basedOn w:val="Normalny"/>
    <w:link w:val="StopkaZnak"/>
    <w:uiPriority w:val="99"/>
    <w:unhideWhenUsed/>
    <w:rsid w:val="00F90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480"/>
  </w:style>
  <w:style w:type="character" w:styleId="Odwoaniedokomentarza">
    <w:name w:val="annotation reference"/>
    <w:basedOn w:val="Domylnaczcionkaakapitu"/>
    <w:uiPriority w:val="99"/>
    <w:semiHidden/>
    <w:unhideWhenUsed/>
    <w:rsid w:val="004D0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D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D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Matys</cp:lastModifiedBy>
  <cp:revision>44</cp:revision>
  <dcterms:created xsi:type="dcterms:W3CDTF">2019-11-21T07:21:00Z</dcterms:created>
  <dcterms:modified xsi:type="dcterms:W3CDTF">2020-01-21T07:41:00Z</dcterms:modified>
</cp:coreProperties>
</file>