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08" w:rsidRPr="009B214A" w:rsidRDefault="0001722F" w:rsidP="0001722F">
      <w:pPr>
        <w:jc w:val="center"/>
        <w:rPr>
          <w:rFonts w:ascii="Times New Roman" w:hAnsi="Times New Roman" w:cs="Times New Roman"/>
          <w:b/>
          <w:color w:val="000000" w:themeColor="text1"/>
          <w:sz w:val="20"/>
          <w:szCs w:val="20"/>
          <w:u w:val="single"/>
        </w:rPr>
      </w:pPr>
      <w:r w:rsidRPr="009B214A">
        <w:rPr>
          <w:rFonts w:ascii="Times New Roman" w:hAnsi="Times New Roman" w:cs="Times New Roman"/>
          <w:b/>
          <w:color w:val="000000" w:themeColor="text1"/>
          <w:sz w:val="20"/>
          <w:szCs w:val="20"/>
        </w:rPr>
        <w:t>Część</w:t>
      </w:r>
      <w:r w:rsidR="003B4608" w:rsidRPr="009B214A">
        <w:rPr>
          <w:rFonts w:ascii="Times New Roman" w:hAnsi="Times New Roman" w:cs="Times New Roman"/>
          <w:b/>
          <w:color w:val="000000" w:themeColor="text1"/>
          <w:sz w:val="20"/>
          <w:szCs w:val="20"/>
        </w:rPr>
        <w:t xml:space="preserve"> 6 – </w:t>
      </w:r>
      <w:r w:rsidR="003B4608" w:rsidRPr="009B214A">
        <w:rPr>
          <w:rFonts w:ascii="Times New Roman" w:eastAsia="Times New Roman" w:hAnsi="Times New Roman" w:cs="Times New Roman"/>
          <w:b/>
          <w:color w:val="000000" w:themeColor="text1"/>
          <w:sz w:val="20"/>
          <w:szCs w:val="20"/>
          <w:u w:val="single"/>
          <w:lang w:eastAsia="pl-PL"/>
        </w:rPr>
        <w:t xml:space="preserve">system wspomagania chirurgii </w:t>
      </w:r>
      <w:proofErr w:type="spellStart"/>
      <w:r w:rsidR="003B4608" w:rsidRPr="009B214A">
        <w:rPr>
          <w:rFonts w:ascii="Times New Roman" w:eastAsia="Times New Roman" w:hAnsi="Times New Roman" w:cs="Times New Roman"/>
          <w:b/>
          <w:color w:val="000000" w:themeColor="text1"/>
          <w:sz w:val="20"/>
          <w:szCs w:val="20"/>
          <w:u w:val="single"/>
          <w:lang w:eastAsia="pl-PL"/>
        </w:rPr>
        <w:t>nawigowanej</w:t>
      </w:r>
      <w:proofErr w:type="spellEnd"/>
      <w:r w:rsidR="003B4608" w:rsidRPr="009B214A">
        <w:rPr>
          <w:rFonts w:ascii="Times New Roman" w:eastAsia="Times New Roman" w:hAnsi="Times New Roman" w:cs="Times New Roman"/>
          <w:b/>
          <w:color w:val="000000" w:themeColor="text1"/>
          <w:sz w:val="20"/>
          <w:szCs w:val="20"/>
          <w:u w:val="single"/>
          <w:lang w:eastAsia="pl-PL"/>
        </w:rPr>
        <w:t xml:space="preserve"> obrazem - pozycjoner optyki – 2 szt.</w:t>
      </w:r>
    </w:p>
    <w:p w:rsidR="003B4608" w:rsidRPr="009B214A" w:rsidRDefault="003B4608" w:rsidP="003B4608">
      <w:pPr>
        <w:pStyle w:val="Skrconyadreszwrotny"/>
        <w:spacing w:line="288" w:lineRule="auto"/>
        <w:jc w:val="center"/>
        <w:rPr>
          <w:color w:val="000000" w:themeColor="text1"/>
          <w:sz w:val="20"/>
          <w:u w:val="single"/>
        </w:rPr>
      </w:pPr>
    </w:p>
    <w:p w:rsidR="003B4608" w:rsidRPr="009B214A" w:rsidRDefault="003B4608" w:rsidP="003B4608">
      <w:pPr>
        <w:pStyle w:val="Skrconyadreszwrotny"/>
        <w:spacing w:line="288" w:lineRule="auto"/>
        <w:jc w:val="both"/>
        <w:rPr>
          <w:color w:val="000000" w:themeColor="text1"/>
          <w:sz w:val="20"/>
          <w:u w:val="single"/>
        </w:rPr>
      </w:pPr>
    </w:p>
    <w:p w:rsidR="003B4608" w:rsidRPr="009B214A" w:rsidRDefault="003B4608" w:rsidP="003B4608">
      <w:pPr>
        <w:pStyle w:val="Skrconyadreszwrotny"/>
        <w:spacing w:line="288" w:lineRule="auto"/>
        <w:jc w:val="both"/>
        <w:rPr>
          <w:color w:val="000000" w:themeColor="text1"/>
          <w:sz w:val="20"/>
          <w:u w:val="single"/>
        </w:rPr>
      </w:pPr>
      <w:r w:rsidRPr="009B214A">
        <w:rPr>
          <w:color w:val="000000" w:themeColor="text1"/>
          <w:sz w:val="20"/>
          <w:u w:val="single"/>
        </w:rPr>
        <w:t>Uwagi i objaśnienia:</w:t>
      </w:r>
    </w:p>
    <w:p w:rsidR="003B4608" w:rsidRPr="009B214A" w:rsidRDefault="003B4608" w:rsidP="003B4608">
      <w:pPr>
        <w:pStyle w:val="Skrconyadreszwrotny"/>
        <w:widowControl/>
        <w:numPr>
          <w:ilvl w:val="0"/>
          <w:numId w:val="3"/>
        </w:numPr>
        <w:spacing w:line="288" w:lineRule="auto"/>
        <w:ind w:left="0"/>
        <w:jc w:val="both"/>
        <w:rPr>
          <w:color w:val="000000" w:themeColor="text1"/>
          <w:sz w:val="20"/>
        </w:rPr>
      </w:pPr>
      <w:r w:rsidRPr="009B214A">
        <w:rPr>
          <w:color w:val="000000" w:themeColor="text1"/>
          <w:sz w:val="20"/>
        </w:rPr>
        <w:t>Parametry określone jako „tak” są parametrami granicznymi. Udzielenie odpowiedzi „nie” lub innej nie stanowiącej jednoznacznego potwierdzenia spełniania warunku będzie skutkowało odrzuceniem oferty.</w:t>
      </w:r>
    </w:p>
    <w:p w:rsidR="003B4608" w:rsidRPr="009B214A" w:rsidRDefault="003B4608" w:rsidP="003B4608">
      <w:pPr>
        <w:pStyle w:val="Skrconyadreszwrotny"/>
        <w:widowControl/>
        <w:numPr>
          <w:ilvl w:val="0"/>
          <w:numId w:val="3"/>
        </w:numPr>
        <w:spacing w:line="288" w:lineRule="auto"/>
        <w:ind w:left="0"/>
        <w:jc w:val="both"/>
        <w:rPr>
          <w:color w:val="000000" w:themeColor="text1"/>
          <w:sz w:val="20"/>
        </w:rPr>
      </w:pPr>
      <w:r w:rsidRPr="009B214A">
        <w:rPr>
          <w:color w:val="000000" w:themeColor="text1"/>
          <w:sz w:val="20"/>
        </w:rPr>
        <w:t>Parametry o określonych warunkach liczbowych ( „&gt;=”  lub „=&lt;” ) są również warunkami granicznymi, których niespełnienie spowoduje odrzucenie oferty. Wartość podana przy w/w znakach oznacza wartość wymaganą.</w:t>
      </w:r>
    </w:p>
    <w:p w:rsidR="003B4608" w:rsidRPr="009B214A" w:rsidRDefault="003B4608" w:rsidP="003B4608">
      <w:pPr>
        <w:pStyle w:val="Skrconyadreszwrotny"/>
        <w:widowControl/>
        <w:numPr>
          <w:ilvl w:val="0"/>
          <w:numId w:val="3"/>
        </w:numPr>
        <w:spacing w:line="288" w:lineRule="auto"/>
        <w:ind w:left="0"/>
        <w:jc w:val="both"/>
        <w:rPr>
          <w:color w:val="000000" w:themeColor="text1"/>
          <w:sz w:val="20"/>
        </w:rPr>
      </w:pPr>
      <w:r w:rsidRPr="009B214A">
        <w:rPr>
          <w:color w:val="000000" w:themeColor="text1"/>
          <w:sz w:val="20"/>
        </w:rPr>
        <w:t>Brak odpowiedzi w przypadku pozostałych warunków, punktowany będzie jako 0.</w:t>
      </w:r>
    </w:p>
    <w:p w:rsidR="003B4608" w:rsidRPr="009B214A" w:rsidRDefault="003B4608" w:rsidP="003B4608">
      <w:pPr>
        <w:pStyle w:val="Skrconyadreszwrotny"/>
        <w:widowControl/>
        <w:numPr>
          <w:ilvl w:val="0"/>
          <w:numId w:val="3"/>
        </w:numPr>
        <w:spacing w:line="288" w:lineRule="auto"/>
        <w:ind w:left="0"/>
        <w:jc w:val="both"/>
        <w:rPr>
          <w:color w:val="000000" w:themeColor="text1"/>
          <w:sz w:val="20"/>
        </w:rPr>
      </w:pPr>
      <w:r w:rsidRPr="009B214A">
        <w:rPr>
          <w:color w:val="000000" w:themeColor="text1"/>
          <w:sz w:val="20"/>
        </w:rPr>
        <w:t>Wykonawca zobowiązany jest do podania parametrów w jednostkach wskazanych w niniejszym opisie,</w:t>
      </w:r>
    </w:p>
    <w:p w:rsidR="003B4608" w:rsidRPr="009B214A" w:rsidRDefault="003B4608" w:rsidP="003B4608">
      <w:pPr>
        <w:pStyle w:val="Skrconyadreszwrotny"/>
        <w:widowControl/>
        <w:numPr>
          <w:ilvl w:val="0"/>
          <w:numId w:val="3"/>
        </w:numPr>
        <w:spacing w:line="288" w:lineRule="auto"/>
        <w:ind w:left="0"/>
        <w:jc w:val="both"/>
        <w:rPr>
          <w:color w:val="000000" w:themeColor="text1"/>
          <w:sz w:val="20"/>
        </w:rPr>
      </w:pPr>
      <w:r w:rsidRPr="009B214A">
        <w:rPr>
          <w:color w:val="000000" w:themeColor="text1"/>
          <w:sz w:val="20"/>
        </w:rPr>
        <w:t xml:space="preserve">Wykonawca gwarantuje niniejszym, że sprzęt jest fabrycznie nowy (rok produkcji 2019) nie jest </w:t>
      </w:r>
      <w:proofErr w:type="spellStart"/>
      <w:r w:rsidRPr="009B214A">
        <w:rPr>
          <w:color w:val="000000" w:themeColor="text1"/>
          <w:sz w:val="20"/>
        </w:rPr>
        <w:t>rekondycjonowany</w:t>
      </w:r>
      <w:proofErr w:type="spellEnd"/>
      <w:r w:rsidRPr="009B214A">
        <w:rPr>
          <w:color w:val="000000" w:themeColor="text1"/>
          <w:sz w:val="20"/>
        </w:rPr>
        <w:t>, używany, powystawowy,  jest kompletny i do jego uruchomienia oraz stosowania zgodnie z przeznaczeniem nie jest konieczny zakup dodatkowych elementów i akcesoriów.</w:t>
      </w:r>
    </w:p>
    <w:p w:rsidR="003B4608" w:rsidRPr="009B214A" w:rsidRDefault="003B4608" w:rsidP="003B4608">
      <w:pPr>
        <w:pStyle w:val="Skrconyadreszwrotny"/>
        <w:widowControl/>
        <w:numPr>
          <w:ilvl w:val="0"/>
          <w:numId w:val="3"/>
        </w:numPr>
        <w:spacing w:line="288" w:lineRule="auto"/>
        <w:ind w:left="0"/>
        <w:jc w:val="both"/>
        <w:rPr>
          <w:color w:val="000000" w:themeColor="text1"/>
          <w:sz w:val="20"/>
        </w:rPr>
      </w:pPr>
      <w:r w:rsidRPr="009B214A">
        <w:rPr>
          <w:color w:val="000000" w:themeColor="text1"/>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01722F" w:rsidRPr="009B214A" w:rsidRDefault="0001722F" w:rsidP="0001722F">
      <w:pPr>
        <w:rPr>
          <w:rFonts w:ascii="Times New Roman" w:hAnsi="Times New Roman" w:cs="Times New Roman"/>
          <w:color w:val="000000" w:themeColor="text1"/>
          <w:sz w:val="20"/>
          <w:szCs w:val="20"/>
        </w:rPr>
      </w:pPr>
    </w:p>
    <w:tbl>
      <w:tblPr>
        <w:tblStyle w:val="Tabela-Siatka"/>
        <w:tblW w:w="0" w:type="auto"/>
        <w:tblLook w:val="04A0" w:firstRow="1" w:lastRow="0" w:firstColumn="1" w:lastColumn="0" w:noHBand="0" w:noVBand="1"/>
      </w:tblPr>
      <w:tblGrid>
        <w:gridCol w:w="2943"/>
        <w:gridCol w:w="6127"/>
      </w:tblGrid>
      <w:tr w:rsidR="009B214A" w:rsidRPr="009B214A" w:rsidTr="00971AB5">
        <w:tc>
          <w:tcPr>
            <w:tcW w:w="2943"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p>
        </w:tc>
        <w:tc>
          <w:tcPr>
            <w:tcW w:w="6127" w:type="dxa"/>
            <w:vAlign w:val="center"/>
          </w:tcPr>
          <w:p w:rsidR="0001722F" w:rsidRPr="009B214A" w:rsidRDefault="00DC738E" w:rsidP="00971AB5">
            <w:pPr>
              <w:jc w:val="center"/>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 xml:space="preserve">System wspomagania chirurgii </w:t>
            </w:r>
            <w:proofErr w:type="spellStart"/>
            <w:r w:rsidRPr="009B214A">
              <w:rPr>
                <w:rFonts w:ascii="Times New Roman" w:eastAsia="Times New Roman" w:hAnsi="Times New Roman" w:cs="Times New Roman"/>
                <w:b/>
                <w:bCs/>
                <w:color w:val="000000" w:themeColor="text1"/>
                <w:sz w:val="20"/>
                <w:szCs w:val="20"/>
              </w:rPr>
              <w:t>nawigowanej</w:t>
            </w:r>
            <w:proofErr w:type="spellEnd"/>
            <w:r w:rsidRPr="009B214A">
              <w:rPr>
                <w:rFonts w:ascii="Times New Roman" w:eastAsia="Times New Roman" w:hAnsi="Times New Roman" w:cs="Times New Roman"/>
                <w:b/>
                <w:bCs/>
                <w:color w:val="000000" w:themeColor="text1"/>
                <w:sz w:val="20"/>
                <w:szCs w:val="20"/>
              </w:rPr>
              <w:t xml:space="preserve"> obrazem - pozycjoner optyki – 2 szt.</w:t>
            </w:r>
          </w:p>
        </w:tc>
      </w:tr>
      <w:tr w:rsidR="009B214A" w:rsidRPr="009B214A" w:rsidTr="00971AB5">
        <w:tc>
          <w:tcPr>
            <w:tcW w:w="2943"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r w:rsidRPr="009B214A">
              <w:rPr>
                <w:rFonts w:ascii="Times New Roman" w:hAnsi="Times New Roman" w:cs="Times New Roman"/>
                <w:b/>
                <w:color w:val="000000" w:themeColor="text1"/>
                <w:sz w:val="20"/>
                <w:szCs w:val="20"/>
              </w:rPr>
              <w:t>Nazwa i typ</w:t>
            </w:r>
          </w:p>
        </w:tc>
        <w:tc>
          <w:tcPr>
            <w:tcW w:w="6127"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p>
        </w:tc>
      </w:tr>
      <w:tr w:rsidR="009B214A" w:rsidRPr="009B214A" w:rsidTr="00971AB5">
        <w:tc>
          <w:tcPr>
            <w:tcW w:w="2943"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r w:rsidRPr="009B214A">
              <w:rPr>
                <w:rFonts w:ascii="Times New Roman" w:hAnsi="Times New Roman" w:cs="Times New Roman"/>
                <w:b/>
                <w:color w:val="000000" w:themeColor="text1"/>
                <w:sz w:val="20"/>
                <w:szCs w:val="20"/>
              </w:rPr>
              <w:t>Producent</w:t>
            </w:r>
          </w:p>
        </w:tc>
        <w:tc>
          <w:tcPr>
            <w:tcW w:w="6127"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p>
        </w:tc>
      </w:tr>
      <w:tr w:rsidR="009B214A" w:rsidRPr="009B214A" w:rsidTr="00971AB5">
        <w:tc>
          <w:tcPr>
            <w:tcW w:w="2943"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r w:rsidRPr="009B214A">
              <w:rPr>
                <w:rFonts w:ascii="Times New Roman" w:hAnsi="Times New Roman" w:cs="Times New Roman"/>
                <w:b/>
                <w:color w:val="000000" w:themeColor="text1"/>
                <w:sz w:val="20"/>
                <w:szCs w:val="20"/>
              </w:rPr>
              <w:t>Kraj produkcji</w:t>
            </w:r>
          </w:p>
        </w:tc>
        <w:tc>
          <w:tcPr>
            <w:tcW w:w="6127"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p>
        </w:tc>
      </w:tr>
      <w:tr w:rsidR="009B214A" w:rsidRPr="009B214A" w:rsidTr="00971AB5">
        <w:tc>
          <w:tcPr>
            <w:tcW w:w="2943"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r w:rsidRPr="009B214A">
              <w:rPr>
                <w:rFonts w:ascii="Times New Roman" w:hAnsi="Times New Roman" w:cs="Times New Roman"/>
                <w:b/>
                <w:color w:val="000000" w:themeColor="text1"/>
                <w:sz w:val="20"/>
                <w:szCs w:val="20"/>
              </w:rPr>
              <w:t>Rok produkcji</w:t>
            </w:r>
          </w:p>
        </w:tc>
        <w:tc>
          <w:tcPr>
            <w:tcW w:w="6127"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p>
        </w:tc>
      </w:tr>
      <w:tr w:rsidR="0001722F" w:rsidRPr="009B214A" w:rsidTr="00971AB5">
        <w:tc>
          <w:tcPr>
            <w:tcW w:w="2943"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r w:rsidRPr="009B214A">
              <w:rPr>
                <w:rFonts w:ascii="Times New Roman" w:hAnsi="Times New Roman" w:cs="Times New Roman"/>
                <w:b/>
                <w:color w:val="000000" w:themeColor="text1"/>
                <w:sz w:val="20"/>
                <w:szCs w:val="20"/>
              </w:rPr>
              <w:t>Klasa wyrobu medycznego</w:t>
            </w:r>
          </w:p>
        </w:tc>
        <w:tc>
          <w:tcPr>
            <w:tcW w:w="6127"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p>
        </w:tc>
      </w:tr>
    </w:tbl>
    <w:p w:rsidR="0001722F" w:rsidRPr="009B214A" w:rsidRDefault="0001722F" w:rsidP="0001722F">
      <w:pPr>
        <w:rPr>
          <w:rFonts w:ascii="Times New Roman" w:hAnsi="Times New Roman" w:cs="Times New Roman"/>
          <w:color w:val="000000" w:themeColor="text1"/>
          <w:sz w:val="20"/>
          <w:szCs w:val="20"/>
        </w:rPr>
      </w:pPr>
    </w:p>
    <w:p w:rsidR="00935395" w:rsidRPr="009B214A" w:rsidRDefault="00935395" w:rsidP="0001722F">
      <w:pPr>
        <w:rPr>
          <w:rFonts w:ascii="Times New Roman" w:hAnsi="Times New Roman" w:cs="Times New Roman"/>
          <w:color w:val="000000" w:themeColor="text1"/>
          <w:sz w:val="20"/>
          <w:szCs w:val="20"/>
        </w:rPr>
      </w:pPr>
      <w:bookmarkStart w:id="0" w:name="_GoBack"/>
      <w:bookmarkEnd w:id="0"/>
    </w:p>
    <w:p w:rsidR="00935395" w:rsidRPr="009B214A" w:rsidRDefault="00935395" w:rsidP="0001722F">
      <w:pPr>
        <w:rPr>
          <w:rFonts w:ascii="Times New Roman" w:hAnsi="Times New Roman" w:cs="Times New Roman"/>
          <w:color w:val="000000" w:themeColor="text1"/>
          <w:sz w:val="20"/>
          <w:szCs w:val="20"/>
        </w:rPr>
      </w:pPr>
    </w:p>
    <w:p w:rsidR="0001722F" w:rsidRPr="009B214A" w:rsidRDefault="0001722F" w:rsidP="0001722F">
      <w:pPr>
        <w:spacing w:line="288" w:lineRule="auto"/>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lastRenderedPageBreak/>
        <w:t>Tabela wyceny:</w:t>
      </w:r>
    </w:p>
    <w:tbl>
      <w:tblPr>
        <w:tblStyle w:val="Tabela-Siatka"/>
        <w:tblW w:w="11194" w:type="dxa"/>
        <w:tblLook w:val="04A0" w:firstRow="1" w:lastRow="0" w:firstColumn="1" w:lastColumn="0" w:noHBand="0" w:noVBand="1"/>
      </w:tblPr>
      <w:tblGrid>
        <w:gridCol w:w="1555"/>
        <w:gridCol w:w="2551"/>
        <w:gridCol w:w="1418"/>
        <w:gridCol w:w="5670"/>
      </w:tblGrid>
      <w:tr w:rsidR="001D7D1A" w:rsidRPr="00A22322" w:rsidTr="001D7D1A">
        <w:tc>
          <w:tcPr>
            <w:tcW w:w="11194" w:type="dxa"/>
            <w:gridSpan w:val="4"/>
            <w:vAlign w:val="center"/>
          </w:tcPr>
          <w:p w:rsidR="001D7D1A" w:rsidRPr="00A22322" w:rsidRDefault="001D7D1A" w:rsidP="006812D1">
            <w:pPr>
              <w:rPr>
                <w:rFonts w:ascii="Times New Roman" w:hAnsi="Times New Roman" w:cs="Times New Roman"/>
                <w:b/>
              </w:rPr>
            </w:pPr>
            <w:r w:rsidRPr="00A22322">
              <w:rPr>
                <w:rFonts w:ascii="Times New Roman" w:hAnsi="Times New Roman" w:cs="Times New Roman"/>
                <w:b/>
              </w:rPr>
              <w:t xml:space="preserve">Przedmiot:   </w:t>
            </w:r>
            <w:r w:rsidRPr="002E6AC3">
              <w:rPr>
                <w:rFonts w:ascii="Times New Roman" w:hAnsi="Times New Roman" w:cs="Times New Roman"/>
                <w:b/>
              </w:rPr>
              <w:t xml:space="preserve">System wspomagania chirurgii </w:t>
            </w:r>
            <w:proofErr w:type="spellStart"/>
            <w:r w:rsidRPr="002E6AC3">
              <w:rPr>
                <w:rFonts w:ascii="Times New Roman" w:hAnsi="Times New Roman" w:cs="Times New Roman"/>
                <w:b/>
              </w:rPr>
              <w:t>nawigowanej</w:t>
            </w:r>
            <w:proofErr w:type="spellEnd"/>
            <w:r w:rsidRPr="002E6AC3">
              <w:rPr>
                <w:rFonts w:ascii="Times New Roman" w:hAnsi="Times New Roman" w:cs="Times New Roman"/>
                <w:b/>
              </w:rPr>
              <w:t xml:space="preserve"> obrazem - pozycjoner optyki – 2 szt.</w:t>
            </w:r>
          </w:p>
        </w:tc>
      </w:tr>
      <w:tr w:rsidR="001D7D1A" w:rsidRPr="00161978" w:rsidTr="001D7D1A">
        <w:tc>
          <w:tcPr>
            <w:tcW w:w="4106" w:type="dxa"/>
            <w:gridSpan w:val="2"/>
            <w:vAlign w:val="center"/>
          </w:tcPr>
          <w:p w:rsidR="001D7D1A" w:rsidRPr="009940FA" w:rsidRDefault="001D7D1A"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                                 Cena jednostkowa    </w:t>
            </w:r>
          </w:p>
          <w:p w:rsidR="001D7D1A" w:rsidRPr="009940FA" w:rsidRDefault="001D7D1A"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                                                brutto (zł)</w:t>
            </w:r>
          </w:p>
        </w:tc>
        <w:tc>
          <w:tcPr>
            <w:tcW w:w="1418" w:type="dxa"/>
            <w:vAlign w:val="center"/>
          </w:tcPr>
          <w:p w:rsidR="001D7D1A" w:rsidRPr="00161978" w:rsidRDefault="002F5216" w:rsidP="002F5216">
            <w:pPr>
              <w:rPr>
                <w:rFonts w:ascii="Times New Roman" w:hAnsi="Times New Roman" w:cs="Times New Roman"/>
                <w:b/>
              </w:rPr>
            </w:pPr>
            <w:r>
              <w:rPr>
                <w:rFonts w:ascii="Times New Roman" w:hAnsi="Times New Roman" w:cs="Times New Roman"/>
                <w:b/>
              </w:rPr>
              <w:t>Ilość sztuk</w:t>
            </w:r>
            <w:r w:rsidR="001D7D1A" w:rsidRPr="00161978">
              <w:rPr>
                <w:rFonts w:ascii="Times New Roman" w:hAnsi="Times New Roman" w:cs="Times New Roman"/>
                <w:b/>
              </w:rPr>
              <w:t xml:space="preserve"> sprzętu</w:t>
            </w:r>
          </w:p>
        </w:tc>
        <w:tc>
          <w:tcPr>
            <w:tcW w:w="5670" w:type="dxa"/>
            <w:vAlign w:val="center"/>
          </w:tcPr>
          <w:p w:rsidR="001D7D1A" w:rsidRPr="00161978" w:rsidRDefault="001D7D1A" w:rsidP="006812D1">
            <w:pPr>
              <w:rPr>
                <w:rFonts w:ascii="Times New Roman" w:hAnsi="Times New Roman" w:cs="Times New Roman"/>
                <w:b/>
              </w:rPr>
            </w:pPr>
            <w:r w:rsidRPr="00161978">
              <w:rPr>
                <w:rFonts w:ascii="Times New Roman" w:hAnsi="Times New Roman" w:cs="Times New Roman"/>
                <w:b/>
              </w:rPr>
              <w:t>Ce</w:t>
            </w:r>
            <w:r w:rsidR="002F5216">
              <w:rPr>
                <w:rFonts w:ascii="Times New Roman" w:hAnsi="Times New Roman" w:cs="Times New Roman"/>
                <w:b/>
              </w:rPr>
              <w:t>na jednostkowa x ilość sztuk</w:t>
            </w:r>
            <w:r w:rsidRPr="00161978">
              <w:rPr>
                <w:rFonts w:ascii="Times New Roman" w:hAnsi="Times New Roman" w:cs="Times New Roman"/>
                <w:b/>
              </w:rPr>
              <w:t xml:space="preserve"> sprzętu</w:t>
            </w:r>
            <w:r>
              <w:rPr>
                <w:rFonts w:ascii="Times New Roman" w:hAnsi="Times New Roman" w:cs="Times New Roman"/>
                <w:b/>
              </w:rPr>
              <w:t xml:space="preserve"> (zł)</w:t>
            </w:r>
          </w:p>
        </w:tc>
      </w:tr>
      <w:tr w:rsidR="001D7D1A" w:rsidRPr="00B05261" w:rsidTr="001D7D1A">
        <w:trPr>
          <w:trHeight w:val="224"/>
        </w:trPr>
        <w:tc>
          <w:tcPr>
            <w:tcW w:w="1555" w:type="dxa"/>
            <w:vAlign w:val="center"/>
          </w:tcPr>
          <w:p w:rsidR="001D7D1A" w:rsidRPr="009940FA" w:rsidRDefault="00D931D4"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S</w:t>
            </w:r>
            <w:r w:rsidR="001D7D1A">
              <w:rPr>
                <w:rFonts w:ascii="Times New Roman" w:eastAsia="Times New Roman" w:hAnsi="Times New Roman" w:cs="Times New Roman"/>
                <w:bCs/>
                <w:color w:val="000000" w:themeColor="text1"/>
                <w:sz w:val="18"/>
                <w:szCs w:val="20"/>
              </w:rPr>
              <w:t>przęt</w:t>
            </w:r>
          </w:p>
        </w:tc>
        <w:tc>
          <w:tcPr>
            <w:tcW w:w="2551" w:type="dxa"/>
            <w:vAlign w:val="center"/>
          </w:tcPr>
          <w:p w:rsidR="001D7D1A" w:rsidRPr="009940FA" w:rsidRDefault="001D7D1A" w:rsidP="006812D1">
            <w:pPr>
              <w:rPr>
                <w:rFonts w:ascii="Times New Roman" w:hAnsi="Times New Roman" w:cs="Times New Roman"/>
                <w:color w:val="000000" w:themeColor="text1"/>
              </w:rPr>
            </w:pPr>
          </w:p>
        </w:tc>
        <w:tc>
          <w:tcPr>
            <w:tcW w:w="1418" w:type="dxa"/>
            <w:vAlign w:val="center"/>
          </w:tcPr>
          <w:p w:rsidR="001D7D1A" w:rsidRPr="00B05261" w:rsidRDefault="001D7D1A" w:rsidP="006812D1">
            <w:pPr>
              <w:rPr>
                <w:rFonts w:ascii="Times New Roman" w:hAnsi="Times New Roman" w:cs="Times New Roman"/>
              </w:rPr>
            </w:pPr>
            <w:r>
              <w:rPr>
                <w:rFonts w:ascii="Times New Roman" w:hAnsi="Times New Roman" w:cs="Times New Roman"/>
              </w:rPr>
              <w:t>2</w:t>
            </w:r>
          </w:p>
        </w:tc>
        <w:tc>
          <w:tcPr>
            <w:tcW w:w="5670" w:type="dxa"/>
          </w:tcPr>
          <w:p w:rsidR="001D7D1A" w:rsidRPr="00B05261" w:rsidRDefault="001D7D1A" w:rsidP="006812D1">
            <w:pPr>
              <w:rPr>
                <w:rFonts w:ascii="Times New Roman" w:hAnsi="Times New Roman" w:cs="Times New Roman"/>
              </w:rPr>
            </w:pPr>
          </w:p>
        </w:tc>
      </w:tr>
      <w:tr w:rsidR="001D7D1A" w:rsidRPr="00B05261" w:rsidTr="001D7D1A">
        <w:tc>
          <w:tcPr>
            <w:tcW w:w="5524" w:type="dxa"/>
            <w:gridSpan w:val="3"/>
            <w:vAlign w:val="center"/>
          </w:tcPr>
          <w:p w:rsidR="001D7D1A" w:rsidRPr="001344D6" w:rsidRDefault="001D7D1A"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 xml:space="preserve">A: </w:t>
            </w:r>
            <w:r w:rsidRPr="009B214A">
              <w:rPr>
                <w:rFonts w:ascii="Times New Roman" w:eastAsia="Times New Roman" w:hAnsi="Times New Roman" w:cs="Times New Roman"/>
                <w:b/>
                <w:bCs/>
                <w:color w:val="000000" w:themeColor="text1"/>
                <w:sz w:val="20"/>
                <w:szCs w:val="20"/>
              </w:rPr>
              <w:t>Cena brutto sprzętu wraz z dostawą</w:t>
            </w:r>
            <w:r>
              <w:rPr>
                <w:rFonts w:ascii="Times New Roman" w:eastAsia="Times New Roman" w:hAnsi="Times New Roman" w:cs="Times New Roman"/>
                <w:b/>
                <w:bCs/>
                <w:color w:val="000000" w:themeColor="text1"/>
                <w:sz w:val="18"/>
                <w:szCs w:val="20"/>
              </w:rPr>
              <w:t xml:space="preserve"> (zł)</w:t>
            </w:r>
          </w:p>
        </w:tc>
        <w:tc>
          <w:tcPr>
            <w:tcW w:w="5670" w:type="dxa"/>
          </w:tcPr>
          <w:p w:rsidR="001D7D1A" w:rsidRPr="00B05261" w:rsidRDefault="001D7D1A" w:rsidP="006812D1">
            <w:pPr>
              <w:rPr>
                <w:rFonts w:ascii="Times New Roman" w:hAnsi="Times New Roman" w:cs="Times New Roman"/>
              </w:rPr>
            </w:pPr>
          </w:p>
        </w:tc>
      </w:tr>
      <w:tr w:rsidR="001D7D1A" w:rsidRPr="00B05261" w:rsidTr="001D7D1A">
        <w:tc>
          <w:tcPr>
            <w:tcW w:w="5524" w:type="dxa"/>
            <w:gridSpan w:val="3"/>
            <w:vAlign w:val="center"/>
          </w:tcPr>
          <w:p w:rsidR="001D7D1A" w:rsidRPr="001344D6" w:rsidRDefault="001D7D1A"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B: Cena brutto instalacji i uruchomienia sprzętu</w:t>
            </w:r>
            <w:r>
              <w:rPr>
                <w:rFonts w:ascii="Times New Roman" w:eastAsia="Times New Roman" w:hAnsi="Times New Roman" w:cs="Times New Roman"/>
                <w:b/>
                <w:bCs/>
                <w:color w:val="000000" w:themeColor="text1"/>
                <w:sz w:val="18"/>
                <w:szCs w:val="20"/>
              </w:rPr>
              <w:t xml:space="preserve"> (zł)</w:t>
            </w:r>
          </w:p>
        </w:tc>
        <w:tc>
          <w:tcPr>
            <w:tcW w:w="5670" w:type="dxa"/>
          </w:tcPr>
          <w:p w:rsidR="001D7D1A" w:rsidRPr="00B05261" w:rsidRDefault="001D7D1A" w:rsidP="006812D1">
            <w:pPr>
              <w:rPr>
                <w:rFonts w:ascii="Times New Roman" w:hAnsi="Times New Roman" w:cs="Times New Roman"/>
              </w:rPr>
            </w:pPr>
          </w:p>
        </w:tc>
      </w:tr>
      <w:tr w:rsidR="001D7D1A" w:rsidRPr="00B05261" w:rsidTr="001D7D1A">
        <w:tc>
          <w:tcPr>
            <w:tcW w:w="5524" w:type="dxa"/>
            <w:gridSpan w:val="3"/>
            <w:vAlign w:val="center"/>
          </w:tcPr>
          <w:p w:rsidR="001D7D1A" w:rsidRPr="001344D6" w:rsidRDefault="001D7D1A"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C: Cena brutto szkoleń</w:t>
            </w:r>
            <w:r>
              <w:rPr>
                <w:rFonts w:ascii="Times New Roman" w:eastAsia="Times New Roman" w:hAnsi="Times New Roman" w:cs="Times New Roman"/>
                <w:b/>
                <w:bCs/>
                <w:color w:val="000000" w:themeColor="text1"/>
                <w:sz w:val="18"/>
                <w:szCs w:val="20"/>
              </w:rPr>
              <w:t xml:space="preserve"> (zł)</w:t>
            </w:r>
          </w:p>
        </w:tc>
        <w:tc>
          <w:tcPr>
            <w:tcW w:w="5670" w:type="dxa"/>
          </w:tcPr>
          <w:p w:rsidR="001D7D1A" w:rsidRPr="00B05261" w:rsidRDefault="001D7D1A" w:rsidP="006812D1">
            <w:pPr>
              <w:rPr>
                <w:rFonts w:ascii="Times New Roman" w:hAnsi="Times New Roman" w:cs="Times New Roman"/>
              </w:rPr>
            </w:pPr>
          </w:p>
        </w:tc>
      </w:tr>
      <w:tr w:rsidR="001D7D1A" w:rsidRPr="00B05261" w:rsidTr="001D7D1A">
        <w:tc>
          <w:tcPr>
            <w:tcW w:w="5524" w:type="dxa"/>
            <w:gridSpan w:val="3"/>
            <w:shd w:val="clear" w:color="auto" w:fill="D9D9D9" w:themeFill="background1" w:themeFillShade="D9"/>
            <w:vAlign w:val="center"/>
          </w:tcPr>
          <w:p w:rsidR="001D7D1A" w:rsidRPr="001344D6" w:rsidRDefault="001D7D1A"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A+B+C: Cena brutto oferty</w:t>
            </w:r>
            <w:r>
              <w:rPr>
                <w:rFonts w:ascii="Times New Roman" w:eastAsia="Times New Roman" w:hAnsi="Times New Roman" w:cs="Times New Roman"/>
                <w:b/>
                <w:bCs/>
                <w:color w:val="000000" w:themeColor="text1"/>
                <w:sz w:val="18"/>
                <w:szCs w:val="20"/>
              </w:rPr>
              <w:t xml:space="preserve"> (zł)</w:t>
            </w:r>
          </w:p>
        </w:tc>
        <w:tc>
          <w:tcPr>
            <w:tcW w:w="5670" w:type="dxa"/>
            <w:shd w:val="clear" w:color="auto" w:fill="D9D9D9" w:themeFill="background1" w:themeFillShade="D9"/>
          </w:tcPr>
          <w:p w:rsidR="001D7D1A" w:rsidRPr="00B05261" w:rsidRDefault="001D7D1A" w:rsidP="006812D1">
            <w:pPr>
              <w:rPr>
                <w:rFonts w:ascii="Times New Roman" w:hAnsi="Times New Roman" w:cs="Times New Roman"/>
              </w:rPr>
            </w:pPr>
          </w:p>
        </w:tc>
      </w:tr>
    </w:tbl>
    <w:p w:rsidR="00390566" w:rsidRPr="009B214A" w:rsidRDefault="00390566" w:rsidP="003B4608">
      <w:pPr>
        <w:spacing w:line="288" w:lineRule="auto"/>
        <w:rPr>
          <w:rFonts w:ascii="Times New Roman" w:hAnsi="Times New Roman" w:cs="Times New Roman"/>
          <w:color w:val="000000" w:themeColor="text1"/>
          <w:sz w:val="20"/>
          <w:szCs w:val="20"/>
        </w:rPr>
      </w:pPr>
    </w:p>
    <w:p w:rsidR="003B4608" w:rsidRPr="009B214A" w:rsidRDefault="003B4608" w:rsidP="003B4608">
      <w:pPr>
        <w:spacing w:line="288" w:lineRule="auto"/>
        <w:rPr>
          <w:rFonts w:ascii="Times New Roman" w:hAnsi="Times New Roman" w:cs="Times New Roman"/>
          <w:b/>
          <w:color w:val="000000" w:themeColor="text1"/>
          <w:sz w:val="20"/>
          <w:szCs w:val="20"/>
        </w:rPr>
      </w:pPr>
      <w:r w:rsidRPr="009B214A">
        <w:rPr>
          <w:rFonts w:ascii="Times New Roman" w:hAnsi="Times New Roman" w:cs="Times New Roman"/>
          <w:b/>
          <w:color w:val="000000" w:themeColor="text1"/>
          <w:sz w:val="20"/>
          <w:szCs w:val="20"/>
        </w:rPr>
        <w:t xml:space="preserve">PARAMETRY TECHNICZNE I EKSPLOATACYJNE </w:t>
      </w:r>
    </w:p>
    <w:tbl>
      <w:tblPr>
        <w:tblStyle w:val="Tabela-Siatka"/>
        <w:tblW w:w="0" w:type="auto"/>
        <w:tblInd w:w="-147" w:type="dxa"/>
        <w:tblLayout w:type="fixed"/>
        <w:tblLook w:val="04A0" w:firstRow="1" w:lastRow="0" w:firstColumn="1" w:lastColumn="0" w:noHBand="0" w:noVBand="1"/>
      </w:tblPr>
      <w:tblGrid>
        <w:gridCol w:w="709"/>
        <w:gridCol w:w="5387"/>
        <w:gridCol w:w="1559"/>
        <w:gridCol w:w="3686"/>
        <w:gridCol w:w="2800"/>
      </w:tblGrid>
      <w:tr w:rsidR="009B214A" w:rsidRPr="009B214A" w:rsidTr="003B4608">
        <w:tc>
          <w:tcPr>
            <w:tcW w:w="709" w:type="dxa"/>
          </w:tcPr>
          <w:p w:rsidR="003B4608" w:rsidRPr="009B214A" w:rsidRDefault="003B4608" w:rsidP="00A964AF">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l.p.</w:t>
            </w:r>
          </w:p>
        </w:tc>
        <w:tc>
          <w:tcPr>
            <w:tcW w:w="5387" w:type="dxa"/>
          </w:tcPr>
          <w:p w:rsidR="003B4608" w:rsidRPr="009B214A" w:rsidRDefault="003B4608" w:rsidP="00A964AF">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parametr</w:t>
            </w:r>
          </w:p>
        </w:tc>
        <w:tc>
          <w:tcPr>
            <w:tcW w:w="1559" w:type="dxa"/>
          </w:tcPr>
          <w:p w:rsidR="003B4608" w:rsidRPr="009B214A" w:rsidRDefault="003B4608" w:rsidP="00A964AF">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Parametr wymagany</w:t>
            </w:r>
          </w:p>
        </w:tc>
        <w:tc>
          <w:tcPr>
            <w:tcW w:w="3686" w:type="dxa"/>
          </w:tcPr>
          <w:p w:rsidR="003B4608" w:rsidRPr="009B214A" w:rsidRDefault="003B4608" w:rsidP="00A964AF">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Parametr oferowany</w:t>
            </w:r>
          </w:p>
        </w:tc>
        <w:tc>
          <w:tcPr>
            <w:tcW w:w="2800" w:type="dxa"/>
          </w:tcPr>
          <w:p w:rsidR="003B4608" w:rsidRPr="009B214A" w:rsidRDefault="003B4608" w:rsidP="00A964AF">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Ocena pkt.</w:t>
            </w:r>
          </w:p>
        </w:tc>
      </w:tr>
      <w:tr w:rsidR="009B214A" w:rsidRPr="009B214A" w:rsidTr="003B4608">
        <w:tc>
          <w:tcPr>
            <w:tcW w:w="709" w:type="dxa"/>
            <w:shd w:val="clear" w:color="auto" w:fill="E7E6E6" w:themeFill="background2"/>
          </w:tcPr>
          <w:p w:rsidR="003B4608" w:rsidRPr="009B214A" w:rsidRDefault="003B4608" w:rsidP="003B4608">
            <w:pPr>
              <w:pStyle w:val="Akapitzlist"/>
              <w:numPr>
                <w:ilvl w:val="0"/>
                <w:numId w:val="5"/>
              </w:numPr>
              <w:spacing w:line="288" w:lineRule="auto"/>
              <w:jc w:val="center"/>
              <w:rPr>
                <w:rFonts w:ascii="Times New Roman" w:hAnsi="Times New Roman" w:cs="Times New Roman"/>
                <w:color w:val="000000" w:themeColor="text1"/>
                <w:sz w:val="20"/>
                <w:szCs w:val="20"/>
              </w:rPr>
            </w:pPr>
          </w:p>
        </w:tc>
        <w:tc>
          <w:tcPr>
            <w:tcW w:w="5387" w:type="dxa"/>
            <w:shd w:val="clear" w:color="auto" w:fill="E7E6E6" w:themeFill="background2"/>
          </w:tcPr>
          <w:p w:rsidR="003B4608" w:rsidRPr="009B214A" w:rsidRDefault="003B4608" w:rsidP="00A964AF">
            <w:pPr>
              <w:shd w:val="clear" w:color="auto" w:fill="E7E6E6" w:themeFill="background2"/>
              <w:spacing w:line="288" w:lineRule="auto"/>
              <w:jc w:val="both"/>
              <w:rPr>
                <w:rFonts w:ascii="Times New Roman" w:hAnsi="Times New Roman" w:cs="Times New Roman"/>
                <w:b/>
                <w:color w:val="000000" w:themeColor="text1"/>
                <w:sz w:val="20"/>
                <w:szCs w:val="20"/>
              </w:rPr>
            </w:pPr>
            <w:r w:rsidRPr="009B214A">
              <w:rPr>
                <w:rFonts w:ascii="Times New Roman" w:hAnsi="Times New Roman" w:cs="Times New Roman"/>
                <w:b/>
                <w:color w:val="000000" w:themeColor="text1"/>
                <w:sz w:val="20"/>
                <w:szCs w:val="20"/>
              </w:rPr>
              <w:t>Wymogi podstawowe</w:t>
            </w:r>
          </w:p>
        </w:tc>
        <w:tc>
          <w:tcPr>
            <w:tcW w:w="1559" w:type="dxa"/>
            <w:shd w:val="clear" w:color="auto" w:fill="E7E6E6" w:themeFill="background2"/>
            <w:vAlign w:val="bottom"/>
          </w:tcPr>
          <w:p w:rsidR="003B4608" w:rsidRPr="009B214A" w:rsidRDefault="003B4608" w:rsidP="00A964AF">
            <w:pPr>
              <w:spacing w:line="288" w:lineRule="auto"/>
              <w:jc w:val="both"/>
              <w:rPr>
                <w:rFonts w:ascii="Times New Roman" w:eastAsia="Times New Roman" w:hAnsi="Times New Roman" w:cs="Times New Roman"/>
                <w:color w:val="000000" w:themeColor="text1"/>
                <w:sz w:val="20"/>
                <w:szCs w:val="20"/>
                <w:lang w:eastAsia="pl-PL"/>
              </w:rPr>
            </w:pPr>
          </w:p>
        </w:tc>
        <w:tc>
          <w:tcPr>
            <w:tcW w:w="3686" w:type="dxa"/>
            <w:shd w:val="clear" w:color="auto" w:fill="E7E6E6" w:themeFill="background2"/>
          </w:tcPr>
          <w:p w:rsidR="003B4608" w:rsidRPr="009B214A" w:rsidRDefault="003B4608" w:rsidP="00A964AF">
            <w:pPr>
              <w:spacing w:line="288" w:lineRule="auto"/>
              <w:jc w:val="both"/>
              <w:rPr>
                <w:rFonts w:ascii="Times New Roman" w:hAnsi="Times New Roman" w:cs="Times New Roman"/>
                <w:color w:val="000000" w:themeColor="text1"/>
                <w:sz w:val="20"/>
                <w:szCs w:val="20"/>
              </w:rPr>
            </w:pPr>
          </w:p>
        </w:tc>
        <w:tc>
          <w:tcPr>
            <w:tcW w:w="2800" w:type="dxa"/>
            <w:shd w:val="clear" w:color="auto" w:fill="E7E6E6" w:themeFill="background2"/>
          </w:tcPr>
          <w:p w:rsidR="003B4608" w:rsidRPr="009B214A" w:rsidRDefault="003B4608" w:rsidP="00A964AF">
            <w:pPr>
              <w:spacing w:line="288" w:lineRule="auto"/>
              <w:rPr>
                <w:rFonts w:ascii="Times New Roman" w:hAnsi="Times New Roman" w:cs="Times New Roman"/>
                <w:color w:val="000000" w:themeColor="text1"/>
                <w:sz w:val="20"/>
                <w:szCs w:val="20"/>
              </w:rPr>
            </w:pPr>
          </w:p>
        </w:tc>
      </w:tr>
      <w:tr w:rsidR="009B214A" w:rsidRPr="009B214A" w:rsidTr="00A964AF">
        <w:tc>
          <w:tcPr>
            <w:tcW w:w="709" w:type="dxa"/>
          </w:tcPr>
          <w:p w:rsidR="003B4608" w:rsidRPr="009B214A" w:rsidRDefault="003B4608" w:rsidP="003B4608">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3B4608" w:rsidRPr="009B214A" w:rsidRDefault="003B4608" w:rsidP="003B4608">
            <w:pPr>
              <w:pStyle w:val="Akapitzlist"/>
              <w:numPr>
                <w:ilvl w:val="0"/>
                <w:numId w:val="2"/>
              </w:numPr>
              <w:spacing w:line="276" w:lineRule="auto"/>
              <w:jc w:val="both"/>
              <w:rPr>
                <w:rFonts w:ascii="Times New Roman" w:hAnsi="Times New Roman" w:cs="Times New Roman"/>
                <w:color w:val="000000" w:themeColor="text1"/>
                <w:sz w:val="20"/>
                <w:szCs w:val="20"/>
              </w:rPr>
            </w:pPr>
            <w:proofErr w:type="spellStart"/>
            <w:r w:rsidRPr="009B214A">
              <w:rPr>
                <w:rFonts w:ascii="Times New Roman" w:hAnsi="Times New Roman" w:cs="Times New Roman"/>
                <w:color w:val="000000" w:themeColor="text1"/>
                <w:sz w:val="20"/>
                <w:szCs w:val="20"/>
              </w:rPr>
              <w:t>robotyczny</w:t>
            </w:r>
            <w:proofErr w:type="spellEnd"/>
            <w:r w:rsidRPr="009B214A">
              <w:rPr>
                <w:rFonts w:ascii="Times New Roman" w:hAnsi="Times New Roman" w:cs="Times New Roman"/>
                <w:color w:val="000000" w:themeColor="text1"/>
                <w:sz w:val="20"/>
                <w:szCs w:val="20"/>
              </w:rPr>
              <w:t xml:space="preserve"> pozycjoner optyki</w:t>
            </w:r>
          </w:p>
          <w:p w:rsidR="003B4608" w:rsidRPr="009B214A" w:rsidRDefault="003B4608" w:rsidP="003B4608">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system w postaci ramienia, mocowanego do szyny stołu w dowolnym jej miejscu z możliwością zdalnego kontrolowania bez pomocy asystenta.</w:t>
            </w:r>
          </w:p>
          <w:p w:rsidR="003B4608" w:rsidRPr="009B214A" w:rsidRDefault="003B4608" w:rsidP="003B4608">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xml:space="preserve">komunikacja z urządzeniem za pomocą, aktywacji głosem, dodatkowo sterowanie przy pomocy </w:t>
            </w:r>
            <w:proofErr w:type="spellStart"/>
            <w:r w:rsidRPr="009B214A">
              <w:rPr>
                <w:rFonts w:ascii="Times New Roman" w:hAnsi="Times New Roman" w:cs="Times New Roman"/>
                <w:color w:val="000000" w:themeColor="text1"/>
                <w:sz w:val="20"/>
                <w:szCs w:val="20"/>
              </w:rPr>
              <w:t>sterylizowalnego</w:t>
            </w:r>
            <w:proofErr w:type="spellEnd"/>
            <w:r w:rsidRPr="009B214A">
              <w:rPr>
                <w:rFonts w:ascii="Times New Roman" w:hAnsi="Times New Roman" w:cs="Times New Roman"/>
                <w:color w:val="000000" w:themeColor="text1"/>
                <w:sz w:val="20"/>
                <w:szCs w:val="20"/>
              </w:rPr>
              <w:t xml:space="preserve"> </w:t>
            </w:r>
            <w:proofErr w:type="spellStart"/>
            <w:r w:rsidRPr="009B214A">
              <w:rPr>
                <w:rFonts w:ascii="Times New Roman" w:hAnsi="Times New Roman" w:cs="Times New Roman"/>
                <w:color w:val="000000" w:themeColor="text1"/>
                <w:sz w:val="20"/>
                <w:szCs w:val="20"/>
              </w:rPr>
              <w:t>joystick’a</w:t>
            </w:r>
            <w:proofErr w:type="spellEnd"/>
            <w:r w:rsidRPr="009B214A">
              <w:rPr>
                <w:rFonts w:ascii="Times New Roman" w:hAnsi="Times New Roman" w:cs="Times New Roman"/>
                <w:color w:val="000000" w:themeColor="text1"/>
                <w:sz w:val="20"/>
                <w:szCs w:val="20"/>
              </w:rPr>
              <w:t>.</w:t>
            </w:r>
          </w:p>
          <w:p w:rsidR="003B4608" w:rsidRPr="009B214A" w:rsidRDefault="003B4608" w:rsidP="003B4608">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możliwość zmiany pozycji „trokar point” w dowolnym momencie trwania zabiegu.</w:t>
            </w:r>
          </w:p>
          <w:p w:rsidR="003B4608" w:rsidRPr="009B214A" w:rsidRDefault="003B4608" w:rsidP="003B4608">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system zapewnia duży zakres ruchu, który pozwala na uzyskanie pełnego widoku 360 ° z nachyleniem endoskopu do 90 °</w:t>
            </w:r>
          </w:p>
          <w:p w:rsidR="003B4608" w:rsidRPr="009B214A" w:rsidRDefault="003B4608" w:rsidP="003B4608">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lastRenderedPageBreak/>
              <w:t xml:space="preserve">urządzenie montowane do stołu operacyjnego </w:t>
            </w:r>
          </w:p>
          <w:p w:rsidR="003B4608" w:rsidRPr="009B214A" w:rsidRDefault="003B4608" w:rsidP="003B4608">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stojak jezdny do transportu i przechowywania ramienia</w:t>
            </w:r>
          </w:p>
          <w:p w:rsidR="003B4608" w:rsidRPr="009B214A" w:rsidRDefault="003B4608" w:rsidP="003B4608">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urządzenie dostarczone wraz 2 kompletami akcesoriów do sterylizacji</w:t>
            </w:r>
          </w:p>
          <w:p w:rsidR="003B4608" w:rsidRPr="009B214A" w:rsidRDefault="003B4608" w:rsidP="003B4608">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waga max. 11 kg.</w:t>
            </w:r>
          </w:p>
          <w:p w:rsidR="003B4608" w:rsidRPr="009B214A" w:rsidRDefault="003B4608" w:rsidP="003B4608">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xml:space="preserve">urządzenie natychmiast gotowe do kolejnego zabiegu. uchwyt kamery </w:t>
            </w:r>
            <w:proofErr w:type="spellStart"/>
            <w:r w:rsidRPr="009B214A">
              <w:rPr>
                <w:rFonts w:ascii="Times New Roman" w:hAnsi="Times New Roman" w:cs="Times New Roman"/>
                <w:color w:val="000000" w:themeColor="text1"/>
                <w:sz w:val="20"/>
                <w:szCs w:val="20"/>
              </w:rPr>
              <w:t>sterylizowalny</w:t>
            </w:r>
            <w:proofErr w:type="spellEnd"/>
            <w:r w:rsidRPr="009B214A">
              <w:rPr>
                <w:rFonts w:ascii="Times New Roman" w:hAnsi="Times New Roman" w:cs="Times New Roman"/>
                <w:color w:val="000000" w:themeColor="text1"/>
                <w:sz w:val="20"/>
                <w:szCs w:val="20"/>
              </w:rPr>
              <w:t xml:space="preserve">, wymienny, ramie osłonięte sterylnymi rękawami. 150 </w:t>
            </w:r>
            <w:proofErr w:type="spellStart"/>
            <w:r w:rsidRPr="009B214A">
              <w:rPr>
                <w:rFonts w:ascii="Times New Roman" w:hAnsi="Times New Roman" w:cs="Times New Roman"/>
                <w:color w:val="000000" w:themeColor="text1"/>
                <w:sz w:val="20"/>
                <w:szCs w:val="20"/>
              </w:rPr>
              <w:t>szt.w</w:t>
            </w:r>
            <w:proofErr w:type="spellEnd"/>
            <w:r w:rsidRPr="009B214A">
              <w:rPr>
                <w:rFonts w:ascii="Times New Roman" w:hAnsi="Times New Roman" w:cs="Times New Roman"/>
                <w:color w:val="000000" w:themeColor="text1"/>
                <w:sz w:val="20"/>
                <w:szCs w:val="20"/>
              </w:rPr>
              <w:t xml:space="preserve"> komplecie.</w:t>
            </w:r>
          </w:p>
        </w:tc>
        <w:tc>
          <w:tcPr>
            <w:tcW w:w="1559" w:type="dxa"/>
          </w:tcPr>
          <w:p w:rsidR="003B4608" w:rsidRPr="009B214A" w:rsidRDefault="003B4608" w:rsidP="00A964AF">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lastRenderedPageBreak/>
              <w:t>TAK</w:t>
            </w:r>
          </w:p>
        </w:tc>
        <w:tc>
          <w:tcPr>
            <w:tcW w:w="3686" w:type="dxa"/>
          </w:tcPr>
          <w:p w:rsidR="003B4608" w:rsidRPr="009B214A" w:rsidRDefault="003B4608" w:rsidP="00A964AF">
            <w:pPr>
              <w:spacing w:line="288" w:lineRule="auto"/>
              <w:jc w:val="both"/>
              <w:rPr>
                <w:rFonts w:ascii="Times New Roman" w:hAnsi="Times New Roman" w:cs="Times New Roman"/>
                <w:color w:val="000000" w:themeColor="text1"/>
                <w:sz w:val="20"/>
                <w:szCs w:val="20"/>
              </w:rPr>
            </w:pPr>
          </w:p>
        </w:tc>
        <w:tc>
          <w:tcPr>
            <w:tcW w:w="2800" w:type="dxa"/>
          </w:tcPr>
          <w:p w:rsidR="003B4608" w:rsidRPr="009B214A" w:rsidRDefault="003B4608" w:rsidP="00A964AF">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9B214A" w:rsidRPr="009B214A" w:rsidTr="00A964AF">
        <w:tc>
          <w:tcPr>
            <w:tcW w:w="709" w:type="dxa"/>
          </w:tcPr>
          <w:p w:rsidR="003B4608" w:rsidRPr="009B214A" w:rsidRDefault="003B4608" w:rsidP="003B4608">
            <w:pPr>
              <w:pStyle w:val="Akapitzlist"/>
              <w:numPr>
                <w:ilvl w:val="0"/>
                <w:numId w:val="5"/>
              </w:numPr>
              <w:spacing w:line="288" w:lineRule="auto"/>
              <w:jc w:val="both"/>
              <w:rPr>
                <w:rFonts w:ascii="Times New Roman" w:hAnsi="Times New Roman" w:cs="Times New Roman"/>
                <w:b/>
                <w:color w:val="000000" w:themeColor="text1"/>
                <w:sz w:val="20"/>
                <w:szCs w:val="20"/>
              </w:rPr>
            </w:pPr>
          </w:p>
        </w:tc>
        <w:tc>
          <w:tcPr>
            <w:tcW w:w="5387" w:type="dxa"/>
          </w:tcPr>
          <w:p w:rsidR="003B4608" w:rsidRPr="009B214A" w:rsidRDefault="003B4608" w:rsidP="00A964AF">
            <w:pPr>
              <w:spacing w:line="288" w:lineRule="auto"/>
              <w:jc w:val="both"/>
              <w:rPr>
                <w:rFonts w:ascii="Times New Roman" w:hAnsi="Times New Roman" w:cs="Times New Roman"/>
                <w:b/>
                <w:color w:val="000000" w:themeColor="text1"/>
                <w:sz w:val="20"/>
                <w:szCs w:val="20"/>
              </w:rPr>
            </w:pPr>
            <w:r w:rsidRPr="009B214A">
              <w:rPr>
                <w:rFonts w:ascii="Times New Roman" w:hAnsi="Times New Roman" w:cs="Times New Roman"/>
                <w:b/>
                <w:color w:val="000000" w:themeColor="text1"/>
                <w:sz w:val="20"/>
                <w:szCs w:val="20"/>
              </w:rPr>
              <w:t>Wymagania dodatkowe / szczegółowe</w:t>
            </w:r>
          </w:p>
        </w:tc>
        <w:tc>
          <w:tcPr>
            <w:tcW w:w="1559" w:type="dxa"/>
          </w:tcPr>
          <w:p w:rsidR="003B4608" w:rsidRPr="009B214A" w:rsidRDefault="003B4608" w:rsidP="00A964AF">
            <w:pPr>
              <w:spacing w:line="288" w:lineRule="auto"/>
              <w:jc w:val="both"/>
              <w:rPr>
                <w:rFonts w:ascii="Times New Roman" w:hAnsi="Times New Roman" w:cs="Times New Roman"/>
                <w:b/>
                <w:color w:val="000000" w:themeColor="text1"/>
                <w:sz w:val="20"/>
                <w:szCs w:val="20"/>
              </w:rPr>
            </w:pPr>
          </w:p>
        </w:tc>
        <w:tc>
          <w:tcPr>
            <w:tcW w:w="3686" w:type="dxa"/>
          </w:tcPr>
          <w:p w:rsidR="003B4608" w:rsidRPr="009B214A" w:rsidRDefault="003B4608" w:rsidP="00A964AF">
            <w:pPr>
              <w:spacing w:line="288" w:lineRule="auto"/>
              <w:jc w:val="both"/>
              <w:rPr>
                <w:rFonts w:ascii="Times New Roman" w:hAnsi="Times New Roman" w:cs="Times New Roman"/>
                <w:b/>
                <w:color w:val="000000" w:themeColor="text1"/>
                <w:sz w:val="20"/>
                <w:szCs w:val="20"/>
              </w:rPr>
            </w:pPr>
          </w:p>
        </w:tc>
        <w:tc>
          <w:tcPr>
            <w:tcW w:w="2800" w:type="dxa"/>
          </w:tcPr>
          <w:p w:rsidR="003B4608" w:rsidRPr="009B214A" w:rsidRDefault="003B4608" w:rsidP="00A964AF">
            <w:pPr>
              <w:spacing w:line="288" w:lineRule="auto"/>
              <w:rPr>
                <w:rFonts w:ascii="Times New Roman" w:hAnsi="Times New Roman" w:cs="Times New Roman"/>
                <w:b/>
                <w:color w:val="000000" w:themeColor="text1"/>
                <w:sz w:val="20"/>
                <w:szCs w:val="20"/>
              </w:rPr>
            </w:pPr>
          </w:p>
        </w:tc>
      </w:tr>
      <w:tr w:rsidR="009B214A" w:rsidRPr="009B214A" w:rsidTr="003B4608">
        <w:tc>
          <w:tcPr>
            <w:tcW w:w="709" w:type="dxa"/>
          </w:tcPr>
          <w:p w:rsidR="003B4608" w:rsidRPr="009B214A" w:rsidRDefault="003B4608" w:rsidP="003B4608">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3B4608" w:rsidRPr="009B214A" w:rsidRDefault="003B4608" w:rsidP="003B4608">
            <w:pPr>
              <w:spacing w:line="288" w:lineRule="auto"/>
              <w:rPr>
                <w:rFonts w:ascii="Times New Roman" w:hAnsi="Times New Roman" w:cs="Times New Roman"/>
                <w:color w:val="000000" w:themeColor="text1"/>
                <w:sz w:val="20"/>
                <w:szCs w:val="20"/>
              </w:rPr>
            </w:pPr>
            <w:proofErr w:type="spellStart"/>
            <w:r w:rsidRPr="009B214A">
              <w:rPr>
                <w:rFonts w:ascii="Times New Roman" w:hAnsi="Times New Roman" w:cs="Times New Roman"/>
                <w:color w:val="000000" w:themeColor="text1"/>
                <w:sz w:val="20"/>
                <w:szCs w:val="20"/>
              </w:rPr>
              <w:t>Robotyczny</w:t>
            </w:r>
            <w:proofErr w:type="spellEnd"/>
            <w:r w:rsidRPr="009B214A">
              <w:rPr>
                <w:rFonts w:ascii="Times New Roman" w:hAnsi="Times New Roman" w:cs="Times New Roman"/>
                <w:color w:val="000000" w:themeColor="text1"/>
                <w:sz w:val="20"/>
                <w:szCs w:val="20"/>
              </w:rPr>
              <w:t xml:space="preserve"> pozycjoner optyki stosowany podczas procedur laparoskopowych</w:t>
            </w:r>
          </w:p>
        </w:tc>
        <w:tc>
          <w:tcPr>
            <w:tcW w:w="1559"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p>
        </w:tc>
        <w:tc>
          <w:tcPr>
            <w:tcW w:w="2800"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9B214A" w:rsidRPr="009B214A" w:rsidTr="003B4608">
        <w:tc>
          <w:tcPr>
            <w:tcW w:w="709" w:type="dxa"/>
          </w:tcPr>
          <w:p w:rsidR="003B4608" w:rsidRPr="009B214A" w:rsidRDefault="003B4608" w:rsidP="003B4608">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3B4608" w:rsidRPr="009B214A" w:rsidRDefault="003B4608" w:rsidP="003B4608">
            <w:pPr>
              <w:autoSpaceDE w:val="0"/>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System w postaci ramienia, mocowanego do szyny stołu w dowolnym jej miejscu z możliwością zdalnego kontrolowania bez pomocy asystenta.</w:t>
            </w:r>
          </w:p>
        </w:tc>
        <w:tc>
          <w:tcPr>
            <w:tcW w:w="1559"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p>
        </w:tc>
        <w:tc>
          <w:tcPr>
            <w:tcW w:w="2800"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9B214A" w:rsidRPr="009B214A" w:rsidTr="003B4608">
        <w:tc>
          <w:tcPr>
            <w:tcW w:w="709" w:type="dxa"/>
          </w:tcPr>
          <w:p w:rsidR="003B4608" w:rsidRPr="009B214A" w:rsidRDefault="003B4608" w:rsidP="003B4608">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xml:space="preserve">Komunikacja z urządzeniem za pomocą, aktywacji głosem, dodatkowo sterowanie przy pomocy </w:t>
            </w:r>
            <w:proofErr w:type="spellStart"/>
            <w:r w:rsidRPr="009B214A">
              <w:rPr>
                <w:rFonts w:ascii="Times New Roman" w:hAnsi="Times New Roman" w:cs="Times New Roman"/>
                <w:color w:val="000000" w:themeColor="text1"/>
                <w:sz w:val="20"/>
                <w:szCs w:val="20"/>
              </w:rPr>
              <w:t>sterylizowalnego</w:t>
            </w:r>
            <w:proofErr w:type="spellEnd"/>
            <w:r w:rsidRPr="009B214A">
              <w:rPr>
                <w:rFonts w:ascii="Times New Roman" w:hAnsi="Times New Roman" w:cs="Times New Roman"/>
                <w:color w:val="000000" w:themeColor="text1"/>
                <w:sz w:val="20"/>
                <w:szCs w:val="20"/>
              </w:rPr>
              <w:t xml:space="preserve"> </w:t>
            </w:r>
            <w:proofErr w:type="spellStart"/>
            <w:r w:rsidRPr="009B214A">
              <w:rPr>
                <w:rFonts w:ascii="Times New Roman" w:hAnsi="Times New Roman" w:cs="Times New Roman"/>
                <w:color w:val="000000" w:themeColor="text1"/>
                <w:sz w:val="20"/>
                <w:szCs w:val="20"/>
              </w:rPr>
              <w:t>joystick’a</w:t>
            </w:r>
            <w:proofErr w:type="spellEnd"/>
            <w:r w:rsidRPr="009B214A">
              <w:rPr>
                <w:rFonts w:ascii="Times New Roman" w:hAnsi="Times New Roman" w:cs="Times New Roman"/>
                <w:color w:val="000000" w:themeColor="text1"/>
                <w:sz w:val="20"/>
                <w:szCs w:val="20"/>
              </w:rPr>
              <w:t>.</w:t>
            </w:r>
          </w:p>
        </w:tc>
        <w:tc>
          <w:tcPr>
            <w:tcW w:w="1559"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p>
        </w:tc>
        <w:tc>
          <w:tcPr>
            <w:tcW w:w="2800"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9B214A" w:rsidRPr="009B214A" w:rsidTr="003B4608">
        <w:tc>
          <w:tcPr>
            <w:tcW w:w="709" w:type="dxa"/>
          </w:tcPr>
          <w:p w:rsidR="003B4608" w:rsidRPr="009B214A" w:rsidRDefault="003B4608" w:rsidP="003B4608">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Możliwość zmiany pozycji „trokar point” w dowolnym momencie trwania zabiegu.</w:t>
            </w:r>
          </w:p>
        </w:tc>
        <w:tc>
          <w:tcPr>
            <w:tcW w:w="1559"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p>
        </w:tc>
        <w:tc>
          <w:tcPr>
            <w:tcW w:w="2800"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9B214A" w:rsidRPr="009B214A" w:rsidTr="003B4608">
        <w:tc>
          <w:tcPr>
            <w:tcW w:w="709" w:type="dxa"/>
          </w:tcPr>
          <w:p w:rsidR="003B4608" w:rsidRPr="009B214A" w:rsidRDefault="003B4608" w:rsidP="003B4608">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System zapewnia duży zakres ruchu, który pozwala na uzyskanie pełnego widoku 360 ° z nachyleniem endoskopu do 90 °</w:t>
            </w:r>
          </w:p>
        </w:tc>
        <w:tc>
          <w:tcPr>
            <w:tcW w:w="1559"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 podać</w:t>
            </w:r>
          </w:p>
        </w:tc>
        <w:tc>
          <w:tcPr>
            <w:tcW w:w="3686"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p>
        </w:tc>
        <w:tc>
          <w:tcPr>
            <w:tcW w:w="2800"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Nachylenie endoskopu 90 st. – 1 pkt.</w:t>
            </w:r>
          </w:p>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Większe niż 90 st. – 2 pkt.</w:t>
            </w:r>
          </w:p>
        </w:tc>
      </w:tr>
      <w:tr w:rsidR="009B214A" w:rsidRPr="009B214A" w:rsidTr="003B4608">
        <w:tc>
          <w:tcPr>
            <w:tcW w:w="709" w:type="dxa"/>
          </w:tcPr>
          <w:p w:rsidR="003B4608" w:rsidRPr="009B214A" w:rsidRDefault="003B4608" w:rsidP="003B4608">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xml:space="preserve">Urządzenie montowane do stołu operacyjnego </w:t>
            </w:r>
          </w:p>
        </w:tc>
        <w:tc>
          <w:tcPr>
            <w:tcW w:w="1559"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p>
        </w:tc>
        <w:tc>
          <w:tcPr>
            <w:tcW w:w="2800"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9B214A" w:rsidRPr="009B214A" w:rsidTr="003B4608">
        <w:tc>
          <w:tcPr>
            <w:tcW w:w="709" w:type="dxa"/>
          </w:tcPr>
          <w:p w:rsidR="003B4608" w:rsidRPr="009B214A" w:rsidRDefault="003B4608" w:rsidP="003B4608">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Stojak jezdny do transportu i przechowywania ramienia</w:t>
            </w:r>
          </w:p>
        </w:tc>
        <w:tc>
          <w:tcPr>
            <w:tcW w:w="1559"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p>
        </w:tc>
        <w:tc>
          <w:tcPr>
            <w:tcW w:w="2800"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9B214A" w:rsidRPr="009B214A" w:rsidTr="003B4608">
        <w:tc>
          <w:tcPr>
            <w:tcW w:w="709" w:type="dxa"/>
          </w:tcPr>
          <w:p w:rsidR="003B4608" w:rsidRPr="009B214A" w:rsidRDefault="003B4608" w:rsidP="003B4608">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Urządzenie dostarczone wraz z min. 2 kompletami akcesoriów do sterylizacji</w:t>
            </w:r>
          </w:p>
        </w:tc>
        <w:tc>
          <w:tcPr>
            <w:tcW w:w="1559"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p>
        </w:tc>
        <w:tc>
          <w:tcPr>
            <w:tcW w:w="2800"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9B214A" w:rsidRPr="009B214A" w:rsidTr="003B4608">
        <w:tc>
          <w:tcPr>
            <w:tcW w:w="709" w:type="dxa"/>
          </w:tcPr>
          <w:p w:rsidR="003B4608" w:rsidRPr="009B214A" w:rsidRDefault="003B4608" w:rsidP="003B4608">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Waga max. 11 kg.</w:t>
            </w:r>
          </w:p>
        </w:tc>
        <w:tc>
          <w:tcPr>
            <w:tcW w:w="1559"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 podać</w:t>
            </w:r>
          </w:p>
        </w:tc>
        <w:tc>
          <w:tcPr>
            <w:tcW w:w="3686"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p>
        </w:tc>
        <w:tc>
          <w:tcPr>
            <w:tcW w:w="2800"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Wymagana – 1 pkt., niższa niż wymagana – 2 pkt.</w:t>
            </w:r>
          </w:p>
        </w:tc>
      </w:tr>
      <w:tr w:rsidR="009B214A" w:rsidRPr="009B214A" w:rsidTr="003B4608">
        <w:tc>
          <w:tcPr>
            <w:tcW w:w="709" w:type="dxa"/>
          </w:tcPr>
          <w:p w:rsidR="003B4608" w:rsidRPr="009B214A" w:rsidRDefault="003B4608" w:rsidP="003B4608">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xml:space="preserve">Urządzenie natychmiast gotowe do kolejnego zabiegu. Uchwyt kamery </w:t>
            </w:r>
            <w:proofErr w:type="spellStart"/>
            <w:r w:rsidRPr="009B214A">
              <w:rPr>
                <w:rFonts w:ascii="Times New Roman" w:hAnsi="Times New Roman" w:cs="Times New Roman"/>
                <w:color w:val="000000" w:themeColor="text1"/>
                <w:sz w:val="20"/>
                <w:szCs w:val="20"/>
              </w:rPr>
              <w:t>sterylizowalny</w:t>
            </w:r>
            <w:proofErr w:type="spellEnd"/>
            <w:r w:rsidRPr="009B214A">
              <w:rPr>
                <w:rFonts w:ascii="Times New Roman" w:hAnsi="Times New Roman" w:cs="Times New Roman"/>
                <w:color w:val="000000" w:themeColor="text1"/>
                <w:sz w:val="20"/>
                <w:szCs w:val="20"/>
              </w:rPr>
              <w:t>, wymienny, ramie osłonięte sterylnymi rękawami. 150 szt. w komplecie.</w:t>
            </w:r>
          </w:p>
        </w:tc>
        <w:tc>
          <w:tcPr>
            <w:tcW w:w="1559"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 podać</w:t>
            </w:r>
          </w:p>
        </w:tc>
        <w:tc>
          <w:tcPr>
            <w:tcW w:w="3686" w:type="dxa"/>
          </w:tcPr>
          <w:p w:rsidR="003B4608" w:rsidRPr="009B214A" w:rsidRDefault="003B4608" w:rsidP="003B4608">
            <w:pPr>
              <w:spacing w:line="288" w:lineRule="auto"/>
              <w:jc w:val="both"/>
              <w:rPr>
                <w:rFonts w:ascii="Times New Roman" w:hAnsi="Times New Roman" w:cs="Times New Roman"/>
                <w:color w:val="000000" w:themeColor="text1"/>
                <w:sz w:val="20"/>
                <w:szCs w:val="20"/>
              </w:rPr>
            </w:pPr>
          </w:p>
        </w:tc>
        <w:tc>
          <w:tcPr>
            <w:tcW w:w="2800" w:type="dxa"/>
          </w:tcPr>
          <w:p w:rsidR="003B4608" w:rsidRPr="009B214A" w:rsidRDefault="003B4608" w:rsidP="003B4608">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bl>
    <w:p w:rsidR="0099523F" w:rsidRPr="009B214A" w:rsidRDefault="0099523F" w:rsidP="001D33F0">
      <w:pPr>
        <w:rPr>
          <w:rFonts w:ascii="Times New Roman" w:hAnsi="Times New Roman" w:cs="Times New Roman"/>
          <w:color w:val="000000" w:themeColor="text1"/>
          <w:sz w:val="20"/>
          <w:szCs w:val="20"/>
        </w:rPr>
      </w:pPr>
    </w:p>
    <w:p w:rsidR="003B4608" w:rsidRPr="009B214A" w:rsidRDefault="003B4608" w:rsidP="003B4608">
      <w:pPr>
        <w:spacing w:line="288" w:lineRule="auto"/>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WARUNKI GWARANCJI I SERWISU</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hideMark/>
          </w:tcPr>
          <w:p w:rsidR="003B4608" w:rsidRPr="009B214A" w:rsidRDefault="003B4608" w:rsidP="00A964AF">
            <w:pPr>
              <w:spacing w:line="288" w:lineRule="auto"/>
              <w:jc w:val="center"/>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3B4608" w:rsidRPr="009B214A" w:rsidRDefault="003B4608" w:rsidP="00A964AF">
            <w:pPr>
              <w:spacing w:line="288" w:lineRule="auto"/>
              <w:jc w:val="center"/>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4608" w:rsidRPr="009B214A" w:rsidRDefault="003B4608" w:rsidP="00A964AF">
            <w:pPr>
              <w:spacing w:line="288" w:lineRule="auto"/>
              <w:jc w:val="center"/>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3B4608" w:rsidRPr="009B214A" w:rsidRDefault="003B4608" w:rsidP="00A964AF">
            <w:pPr>
              <w:spacing w:line="288" w:lineRule="auto"/>
              <w:jc w:val="center"/>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3B4608" w:rsidRPr="009B214A" w:rsidRDefault="003B4608" w:rsidP="00A964AF">
            <w:pPr>
              <w:spacing w:line="288" w:lineRule="auto"/>
              <w:jc w:val="center"/>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Ocena pkt.</w:t>
            </w: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Gwarancja na system oraz wszystkich współpracujących z nim urządzeń i osprzętu [miesiące]</w:t>
            </w:r>
          </w:p>
          <w:p w:rsidR="00707BAC" w:rsidRPr="009B214A" w:rsidRDefault="00707BAC" w:rsidP="00707BAC">
            <w:pPr>
              <w:pStyle w:val="Standard"/>
              <w:snapToGrid w:val="0"/>
              <w:spacing w:line="288" w:lineRule="auto"/>
              <w:rPr>
                <w:rFonts w:cs="Times New Roman"/>
                <w:color w:val="000000" w:themeColor="text1"/>
                <w:sz w:val="20"/>
                <w:szCs w:val="20"/>
              </w:rPr>
            </w:pPr>
          </w:p>
          <w:p w:rsidR="00707BAC" w:rsidRPr="009B214A" w:rsidRDefault="00707BAC" w:rsidP="00707BAC">
            <w:pPr>
              <w:pStyle w:val="Standard"/>
              <w:snapToGrid w:val="0"/>
              <w:spacing w:line="288" w:lineRule="auto"/>
              <w:rPr>
                <w:rFonts w:cs="Times New Roman"/>
                <w:i/>
                <w:color w:val="000000" w:themeColor="text1"/>
                <w:sz w:val="20"/>
                <w:szCs w:val="20"/>
              </w:rPr>
            </w:pPr>
            <w:r w:rsidRPr="009B214A">
              <w:rPr>
                <w:rFonts w:cs="Times New Roman"/>
                <w:bCs/>
                <w:i/>
                <w:iCs/>
                <w:color w:val="000000" w:themeColor="text1"/>
                <w:sz w:val="20"/>
                <w:szCs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&gt;= 24</w:t>
            </w:r>
          </w:p>
        </w:tc>
        <w:tc>
          <w:tcPr>
            <w:tcW w:w="4535"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spacing w:line="288" w:lineRule="auto"/>
              <w:jc w:val="center"/>
              <w:rPr>
                <w:rFonts w:ascii="Times New Roman" w:eastAsia="Times New Roman" w:hAnsi="Times New Roman" w:cs="Times New Roman"/>
                <w:b/>
                <w:bCs/>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spacing w:line="288" w:lineRule="auto"/>
              <w:jc w:val="both"/>
              <w:rPr>
                <w:rFonts w:ascii="Times New Roman" w:eastAsia="Times New Roman" w:hAnsi="Times New Roman" w:cs="Times New Roman"/>
                <w:bCs/>
                <w:color w:val="000000" w:themeColor="text1"/>
                <w:sz w:val="20"/>
                <w:szCs w:val="20"/>
              </w:rPr>
            </w:pPr>
            <w:r w:rsidRPr="009B214A">
              <w:rPr>
                <w:rFonts w:ascii="Times New Roman" w:eastAsia="Times New Roman" w:hAnsi="Times New Roman" w:cs="Times New Roman"/>
                <w:bCs/>
                <w:color w:val="000000" w:themeColor="text1"/>
                <w:sz w:val="20"/>
                <w:szCs w:val="20"/>
              </w:rPr>
              <w:t>najdłuższy okres – 10 pkt.,</w:t>
            </w:r>
          </w:p>
          <w:p w:rsidR="00707BAC" w:rsidRPr="009B214A" w:rsidRDefault="00707BAC" w:rsidP="00707BAC">
            <w:pPr>
              <w:spacing w:line="288" w:lineRule="auto"/>
              <w:jc w:val="both"/>
              <w:rPr>
                <w:rFonts w:ascii="Times New Roman" w:eastAsia="Times New Roman" w:hAnsi="Times New Roman" w:cs="Times New Roman"/>
                <w:bCs/>
                <w:color w:val="000000" w:themeColor="text1"/>
                <w:sz w:val="20"/>
                <w:szCs w:val="20"/>
              </w:rPr>
            </w:pPr>
            <w:r w:rsidRPr="009B214A">
              <w:rPr>
                <w:rFonts w:ascii="Times New Roman" w:eastAsia="Times New Roman" w:hAnsi="Times New Roman" w:cs="Times New Roman"/>
                <w:bCs/>
                <w:color w:val="000000" w:themeColor="text1"/>
                <w:sz w:val="20"/>
                <w:szCs w:val="20"/>
              </w:rPr>
              <w:t>inne – proporcjonalnie mniej (względem najdłuższej zaoferowanej gwarancji)</w:t>
            </w:r>
          </w:p>
          <w:p w:rsidR="00707BAC" w:rsidRPr="009B214A" w:rsidRDefault="00707BAC" w:rsidP="00707BAC">
            <w:pPr>
              <w:spacing w:line="288" w:lineRule="auto"/>
              <w:jc w:val="both"/>
              <w:rPr>
                <w:rFonts w:ascii="Times New Roman" w:eastAsia="Times New Roman" w:hAnsi="Times New Roman" w:cs="Times New Roman"/>
                <w:b/>
                <w:bCs/>
                <w:color w:val="000000" w:themeColor="text1"/>
                <w:sz w:val="20"/>
                <w:szCs w:val="20"/>
              </w:rPr>
            </w:pP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both"/>
              <w:rPr>
                <w:rFonts w:cs="Times New Roman"/>
                <w:color w:val="000000" w:themeColor="text1"/>
                <w:sz w:val="20"/>
                <w:szCs w:val="20"/>
              </w:rPr>
            </w:pPr>
            <w:r w:rsidRPr="009B214A">
              <w:rPr>
                <w:rFonts w:cs="Times New Roman"/>
                <w:color w:val="000000" w:themeColor="text1"/>
                <w:sz w:val="20"/>
                <w:szCs w:val="20"/>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autoSpaceDE w:val="0"/>
              <w:snapToGrid w:val="0"/>
              <w:spacing w:line="288" w:lineRule="auto"/>
              <w:jc w:val="center"/>
              <w:rPr>
                <w:rFonts w:cs="Times New Roman"/>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Liczba przeglądów okresowych niezbędnych do wykonywania po upływie gwarancji dla potwierdzenia bezpiecznej eksploatacji aparatu – podać, opisać zakres.</w:t>
            </w:r>
          </w:p>
          <w:p w:rsidR="00707BAC" w:rsidRPr="009B214A" w:rsidRDefault="00707BAC" w:rsidP="00707BAC">
            <w:pPr>
              <w:pStyle w:val="Standard"/>
              <w:snapToGrid w:val="0"/>
              <w:spacing w:line="288" w:lineRule="auto"/>
              <w:rPr>
                <w:rFonts w:cs="Times New Roman"/>
                <w:color w:val="000000" w:themeColor="text1"/>
                <w:sz w:val="20"/>
                <w:szCs w:val="20"/>
              </w:rPr>
            </w:pPr>
          </w:p>
          <w:p w:rsidR="00707BAC" w:rsidRPr="009B214A" w:rsidRDefault="00707BAC" w:rsidP="00707BAC">
            <w:pPr>
              <w:pStyle w:val="Standard"/>
              <w:snapToGrid w:val="0"/>
              <w:spacing w:line="288" w:lineRule="auto"/>
              <w:rPr>
                <w:rFonts w:cs="Times New Roman"/>
                <w:i/>
                <w:color w:val="000000" w:themeColor="text1"/>
                <w:sz w:val="20"/>
                <w:szCs w:val="20"/>
              </w:rPr>
            </w:pPr>
            <w:r w:rsidRPr="009B214A">
              <w:rPr>
                <w:rFonts w:cs="Times New Roman"/>
                <w:i/>
                <w:color w:val="000000" w:themeColor="text1"/>
                <w:sz w:val="20"/>
                <w:szCs w:val="20"/>
              </w:rPr>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podać</w:t>
            </w: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Zawartotabeli"/>
              <w:snapToGrid w:val="0"/>
              <w:spacing w:line="288" w:lineRule="auto"/>
              <w:jc w:val="center"/>
              <w:rPr>
                <w:color w:val="000000" w:themeColor="text1"/>
                <w:sz w:val="20"/>
                <w:szCs w:val="20"/>
              </w:rPr>
            </w:pPr>
            <w:r w:rsidRPr="009B214A">
              <w:rPr>
                <w:color w:val="000000" w:themeColor="text1"/>
                <w:sz w:val="20"/>
                <w:szCs w:val="20"/>
              </w:rPr>
              <w:t xml:space="preserve"> - - -</w:t>
            </w: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Zawartotabeli"/>
              <w:snapToGrid w:val="0"/>
              <w:spacing w:line="288" w:lineRule="auto"/>
              <w:jc w:val="center"/>
              <w:rPr>
                <w:color w:val="000000" w:themeColor="text1"/>
                <w:sz w:val="20"/>
                <w:szCs w:val="20"/>
              </w:rPr>
            </w:pPr>
            <w:r w:rsidRPr="009B214A">
              <w:rPr>
                <w:color w:val="000000" w:themeColor="text1"/>
                <w:sz w:val="20"/>
                <w:szCs w:val="20"/>
              </w:rPr>
              <w:t xml:space="preserve"> - - -</w:t>
            </w: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 xml:space="preserve">Możliwość zgłoszeń 24 </w:t>
            </w:r>
            <w:proofErr w:type="spellStart"/>
            <w:r w:rsidRPr="009B214A">
              <w:rPr>
                <w:rFonts w:cs="Times New Roman"/>
                <w:color w:val="000000" w:themeColor="text1"/>
                <w:sz w:val="20"/>
                <w:szCs w:val="20"/>
              </w:rPr>
              <w:t>godz</w:t>
            </w:r>
            <w:proofErr w:type="spellEnd"/>
            <w:r w:rsidRPr="009B214A">
              <w:rPr>
                <w:rFonts w:cs="Times New Roman"/>
                <w:color w:val="000000" w:themeColor="text1"/>
                <w:sz w:val="20"/>
                <w:szCs w:val="20"/>
              </w:rPr>
              <w:t>/dobę, 365 dni/rok</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Zawartotabeli"/>
              <w:snapToGrid w:val="0"/>
              <w:spacing w:line="288" w:lineRule="auto"/>
              <w:jc w:val="center"/>
              <w:rPr>
                <w:color w:val="000000" w:themeColor="text1"/>
                <w:sz w:val="20"/>
                <w:szCs w:val="20"/>
              </w:rPr>
            </w:pPr>
            <w:r w:rsidRPr="009B214A">
              <w:rPr>
                <w:color w:val="000000" w:themeColor="text1"/>
                <w:sz w:val="20"/>
                <w:szCs w:val="20"/>
              </w:rPr>
              <w:t xml:space="preserve"> - - -</w:t>
            </w: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Czas reakcji serwisu (przyjęte zgłoszenie – podjęta naprawa) 2 dni robocze.</w:t>
            </w:r>
          </w:p>
          <w:p w:rsidR="00707BAC" w:rsidRPr="009B214A" w:rsidRDefault="00707BAC" w:rsidP="00707BAC">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 podać</w:t>
            </w: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rsidR="00707BAC" w:rsidRPr="009B214A" w:rsidRDefault="00707BAC" w:rsidP="00707BAC">
            <w:pPr>
              <w:pStyle w:val="Standard"/>
              <w:snapToGrid w:val="0"/>
              <w:spacing w:line="288" w:lineRule="auto"/>
              <w:rPr>
                <w:rFonts w:cs="Times New Roman"/>
                <w:color w:val="000000" w:themeColor="text1"/>
                <w:sz w:val="20"/>
                <w:szCs w:val="20"/>
              </w:rPr>
            </w:pPr>
          </w:p>
          <w:p w:rsidR="00707BAC" w:rsidRPr="009B214A" w:rsidRDefault="00707BAC" w:rsidP="00707BAC">
            <w:pPr>
              <w:pStyle w:val="Standard"/>
              <w:snapToGrid w:val="0"/>
              <w:spacing w:line="288" w:lineRule="auto"/>
              <w:jc w:val="both"/>
              <w:rPr>
                <w:rFonts w:cs="Times New Roman"/>
                <w:i/>
                <w:color w:val="000000" w:themeColor="text1"/>
                <w:sz w:val="20"/>
                <w:szCs w:val="20"/>
              </w:rPr>
            </w:pPr>
            <w:r w:rsidRPr="009B214A">
              <w:rPr>
                <w:rFonts w:cs="Times New Roman"/>
                <w:i/>
                <w:color w:val="000000" w:themeColor="text1"/>
                <w:sz w:val="20"/>
                <w:szCs w:val="20"/>
              </w:rPr>
              <w:t>uwaga (1) - Należy przewidzieć szkolenia w wymiarze do 2 dni roboczych oraz zapewnić możliwość stałego wsparcia aplikacyjnego</w:t>
            </w:r>
          </w:p>
          <w:p w:rsidR="00707BAC" w:rsidRPr="009B214A" w:rsidRDefault="00707BAC" w:rsidP="00707BAC">
            <w:pPr>
              <w:pStyle w:val="Standard"/>
              <w:snapToGrid w:val="0"/>
              <w:spacing w:line="288" w:lineRule="auto"/>
              <w:jc w:val="both"/>
              <w:rPr>
                <w:rFonts w:cs="Times New Roman"/>
                <w:i/>
                <w:color w:val="000000" w:themeColor="text1"/>
                <w:sz w:val="20"/>
                <w:szCs w:val="20"/>
              </w:rPr>
            </w:pPr>
          </w:p>
          <w:p w:rsidR="00707BAC" w:rsidRPr="009B214A" w:rsidRDefault="00707BAC" w:rsidP="00707BAC">
            <w:pPr>
              <w:pStyle w:val="Akapitzlist"/>
              <w:spacing w:after="0" w:line="288" w:lineRule="auto"/>
              <w:ind w:left="0"/>
              <w:jc w:val="both"/>
              <w:rPr>
                <w:rFonts w:ascii="Times New Roman" w:eastAsia="Times New Roman" w:hAnsi="Times New Roman" w:cs="Times New Roman"/>
                <w:color w:val="000000" w:themeColor="text1"/>
                <w:sz w:val="20"/>
                <w:szCs w:val="20"/>
              </w:rPr>
            </w:pPr>
            <w:r w:rsidRPr="009B214A">
              <w:rPr>
                <w:rFonts w:ascii="Times New Roman" w:hAnsi="Times New Roman"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Zawartotabeli"/>
              <w:snapToGrid w:val="0"/>
              <w:spacing w:line="288" w:lineRule="auto"/>
              <w:jc w:val="center"/>
              <w:rPr>
                <w:color w:val="000000" w:themeColor="text1"/>
                <w:sz w:val="20"/>
                <w:szCs w:val="20"/>
              </w:rPr>
            </w:pPr>
            <w:r w:rsidRPr="009B214A">
              <w:rPr>
                <w:color w:val="000000" w:themeColor="text1"/>
                <w:sz w:val="20"/>
                <w:szCs w:val="20"/>
              </w:rPr>
              <w:t xml:space="preserve"> - - -</w:t>
            </w: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 xml:space="preserve">Szkolenia dla personelu technicznego (pracownicy Działu Aparatury – 1 osoba) z zakresu diagnostyki </w:t>
            </w:r>
            <w:r w:rsidRPr="009B214A">
              <w:rPr>
                <w:rFonts w:cs="Times New Roman"/>
                <w:color w:val="000000" w:themeColor="text1"/>
                <w:sz w:val="20"/>
                <w:szCs w:val="20"/>
              </w:rPr>
              <w:lastRenderedPageBreak/>
              <w:t>stanu technicznego i wykonywania czynności konserwacyjnych, naprawczych i przeglądowych; w razie potrzeby możliwość stałego wsparcia aplikacyjnego w początkowym okresie pracy urządzeń (dodatkowe szkolenie, dodatkowa grupa osób, konsultacje, itp., również 1 osoba) – potwierdzone certyfikatem</w:t>
            </w:r>
          </w:p>
          <w:p w:rsidR="00707BAC" w:rsidRPr="009B214A" w:rsidRDefault="00707BAC" w:rsidP="00707BAC">
            <w:pPr>
              <w:pStyle w:val="Standard"/>
              <w:snapToGrid w:val="0"/>
              <w:spacing w:line="288" w:lineRule="auto"/>
              <w:jc w:val="both"/>
              <w:rPr>
                <w:rFonts w:cs="Times New Roman"/>
                <w:color w:val="000000" w:themeColor="text1"/>
                <w:sz w:val="20"/>
                <w:szCs w:val="20"/>
              </w:rPr>
            </w:pPr>
          </w:p>
          <w:p w:rsidR="00707BAC" w:rsidRPr="009B214A" w:rsidRDefault="00707BAC" w:rsidP="00707BAC">
            <w:pPr>
              <w:pStyle w:val="Standard"/>
              <w:snapToGrid w:val="0"/>
              <w:spacing w:line="288" w:lineRule="auto"/>
              <w:jc w:val="both"/>
              <w:rPr>
                <w:rFonts w:cs="Times New Roman"/>
                <w:i/>
                <w:color w:val="000000" w:themeColor="text1"/>
                <w:sz w:val="20"/>
                <w:szCs w:val="20"/>
              </w:rPr>
            </w:pPr>
            <w:r w:rsidRPr="009B214A">
              <w:rPr>
                <w:rFonts w:cs="Times New Roman"/>
                <w:i/>
                <w:color w:val="000000" w:themeColor="text1"/>
                <w:sz w:val="20"/>
                <w:szCs w:val="20"/>
              </w:rPr>
              <w:t>uwaga (1) - Należy przewidzieć szkolenia w wymiarze do 2 dni roboczych oraz zapewnić możliwość stałego wsparcia aplikacyjnego</w:t>
            </w:r>
          </w:p>
          <w:p w:rsidR="00707BAC" w:rsidRPr="009B214A" w:rsidRDefault="00707BAC" w:rsidP="00707BAC">
            <w:pPr>
              <w:pStyle w:val="Standard"/>
              <w:snapToGrid w:val="0"/>
              <w:spacing w:line="288" w:lineRule="auto"/>
              <w:jc w:val="both"/>
              <w:rPr>
                <w:rFonts w:cs="Times New Roman"/>
                <w:i/>
                <w:color w:val="000000" w:themeColor="text1"/>
                <w:sz w:val="20"/>
                <w:szCs w:val="20"/>
              </w:rPr>
            </w:pPr>
          </w:p>
          <w:p w:rsidR="00707BAC" w:rsidRPr="009B214A" w:rsidRDefault="00707BAC" w:rsidP="00707BAC">
            <w:pPr>
              <w:pStyle w:val="Standard"/>
              <w:snapToGrid w:val="0"/>
              <w:spacing w:line="288" w:lineRule="auto"/>
              <w:jc w:val="both"/>
              <w:rPr>
                <w:rFonts w:cs="Times New Roman"/>
                <w:i/>
                <w:color w:val="000000" w:themeColor="text1"/>
                <w:sz w:val="20"/>
                <w:szCs w:val="20"/>
              </w:rPr>
            </w:pPr>
            <w:r w:rsidRPr="009B214A">
              <w:rPr>
                <w:rFonts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p w:rsidR="00707BAC" w:rsidRPr="009B214A" w:rsidRDefault="00707BAC" w:rsidP="00707BAC">
            <w:pPr>
              <w:pStyle w:val="Standard"/>
              <w:snapToGrid w:val="0"/>
              <w:spacing w:line="288" w:lineRule="auto"/>
              <w:jc w:val="both"/>
              <w:rPr>
                <w:rFonts w:cs="Times New Roman"/>
                <w:i/>
                <w:color w:val="000000" w:themeColor="text1"/>
                <w:sz w:val="20"/>
                <w:szCs w:val="20"/>
              </w:rPr>
            </w:pPr>
          </w:p>
          <w:p w:rsidR="00707BAC" w:rsidRPr="009B214A" w:rsidRDefault="00707BAC" w:rsidP="00707BAC">
            <w:pPr>
              <w:pStyle w:val="Standard"/>
              <w:snapToGrid w:val="0"/>
              <w:spacing w:line="288" w:lineRule="auto"/>
              <w:jc w:val="both"/>
              <w:rPr>
                <w:rFonts w:cs="Times New Roman"/>
                <w:color w:val="000000" w:themeColor="text1"/>
                <w:sz w:val="20"/>
                <w:szCs w:val="20"/>
              </w:rPr>
            </w:pPr>
            <w:r w:rsidRPr="009B214A">
              <w:rPr>
                <w:rFonts w:cs="Times New Roman"/>
                <w:i/>
                <w:color w:val="000000" w:themeColor="text1"/>
                <w:sz w:val="20"/>
                <w:szCs w:val="20"/>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lastRenderedPageBreak/>
              <w:t>tak</w:t>
            </w:r>
          </w:p>
          <w:p w:rsidR="00707BAC" w:rsidRPr="009B214A" w:rsidRDefault="00707BAC" w:rsidP="00707BAC">
            <w:pPr>
              <w:pStyle w:val="Standard"/>
              <w:snapToGrid w:val="0"/>
              <w:spacing w:line="288" w:lineRule="auto"/>
              <w:jc w:val="center"/>
              <w:rPr>
                <w:rFonts w:cs="Times New Roman"/>
                <w:color w:val="000000" w:themeColor="text1"/>
                <w:sz w:val="20"/>
                <w:szCs w:val="20"/>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both"/>
              <w:rPr>
                <w:rFonts w:cs="Times New Roman"/>
                <w:b/>
                <w:color w:val="000000" w:themeColor="text1"/>
                <w:sz w:val="20"/>
                <w:szCs w:val="20"/>
              </w:rPr>
            </w:pPr>
            <w:r w:rsidRPr="009B214A">
              <w:rPr>
                <w:rFonts w:cs="Times New Roman"/>
                <w:color w:val="000000" w:themeColor="text1"/>
                <w:sz w:val="20"/>
                <w:szCs w:val="20"/>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Zawartotabeli"/>
              <w:snapToGrid w:val="0"/>
              <w:spacing w:line="288" w:lineRule="auto"/>
              <w:jc w:val="center"/>
              <w:rPr>
                <w:color w:val="000000" w:themeColor="text1"/>
                <w:sz w:val="20"/>
                <w:szCs w:val="20"/>
              </w:rPr>
            </w:pPr>
            <w:r w:rsidRPr="009B214A">
              <w:rPr>
                <w:color w:val="000000" w:themeColor="text1"/>
                <w:sz w:val="20"/>
                <w:szCs w:val="20"/>
              </w:rPr>
              <w:t xml:space="preserve"> - - -</w:t>
            </w: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Dokumentacja serwisowa i/lub oprogramowanie serwisowe na potrzeby Zamawiającego (dokumentacja zapewni co najmniej pełną 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9B214A" w:rsidRPr="009B214A" w:rsidTr="00A964AF">
        <w:tc>
          <w:tcPr>
            <w:tcW w:w="676" w:type="dxa"/>
            <w:tcBorders>
              <w:top w:val="single" w:sz="4" w:space="0" w:color="auto"/>
              <w:left w:val="single" w:sz="4" w:space="0" w:color="auto"/>
              <w:bottom w:val="single" w:sz="4" w:space="0" w:color="auto"/>
              <w:right w:val="single" w:sz="4" w:space="0" w:color="auto"/>
            </w:tcBorders>
            <w:vAlign w:val="center"/>
          </w:tcPr>
          <w:p w:rsidR="00707BAC" w:rsidRPr="009B214A" w:rsidRDefault="00707BAC" w:rsidP="00707BAC">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707BAC" w:rsidRPr="009B214A" w:rsidRDefault="00707BAC" w:rsidP="00707BAC">
            <w:pPr>
              <w:pStyle w:val="Zawartotabeli"/>
              <w:snapToGrid w:val="0"/>
              <w:spacing w:line="288" w:lineRule="auto"/>
              <w:jc w:val="center"/>
              <w:rPr>
                <w:color w:val="000000" w:themeColor="text1"/>
                <w:sz w:val="20"/>
                <w:szCs w:val="20"/>
              </w:rPr>
            </w:pPr>
            <w:r w:rsidRPr="009B214A">
              <w:rPr>
                <w:color w:val="000000" w:themeColor="text1"/>
                <w:sz w:val="20"/>
                <w:szCs w:val="20"/>
              </w:rPr>
              <w:t xml:space="preserve"> - - -</w:t>
            </w:r>
          </w:p>
        </w:tc>
      </w:tr>
    </w:tbl>
    <w:p w:rsidR="001D33F0" w:rsidRPr="009B214A" w:rsidRDefault="001D33F0" w:rsidP="001D33F0">
      <w:pPr>
        <w:rPr>
          <w:rFonts w:ascii="Times New Roman" w:hAnsi="Times New Roman" w:cs="Times New Roman"/>
          <w:color w:val="000000" w:themeColor="text1"/>
          <w:sz w:val="20"/>
          <w:szCs w:val="20"/>
        </w:rPr>
      </w:pPr>
    </w:p>
    <w:sectPr w:rsidR="001D33F0" w:rsidRPr="009B214A" w:rsidSect="003B4608">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291" w:rsidRDefault="00F02291" w:rsidP="003B4608">
      <w:pPr>
        <w:spacing w:after="0" w:line="240" w:lineRule="auto"/>
      </w:pPr>
      <w:r>
        <w:separator/>
      </w:r>
    </w:p>
  </w:endnote>
  <w:endnote w:type="continuationSeparator" w:id="0">
    <w:p w:rsidR="00F02291" w:rsidRDefault="00F02291" w:rsidP="003B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2818"/>
      <w:docPartObj>
        <w:docPartGallery w:val="Page Numbers (Bottom of Page)"/>
        <w:docPartUnique/>
      </w:docPartObj>
    </w:sdtPr>
    <w:sdtContent>
      <w:p w:rsidR="00963D47" w:rsidRDefault="00963D47">
        <w:pPr>
          <w:pStyle w:val="Stopka"/>
          <w:jc w:val="right"/>
        </w:pPr>
        <w:r>
          <w:fldChar w:fldCharType="begin"/>
        </w:r>
        <w:r>
          <w:instrText>PAGE   \* MERGEFORMAT</w:instrText>
        </w:r>
        <w:r>
          <w:fldChar w:fldCharType="separate"/>
        </w:r>
        <w:r>
          <w:rPr>
            <w:noProof/>
          </w:rPr>
          <w:t>8</w:t>
        </w:r>
        <w:r>
          <w:fldChar w:fldCharType="end"/>
        </w:r>
      </w:p>
    </w:sdtContent>
  </w:sdt>
  <w:p w:rsidR="00963D47" w:rsidRDefault="00963D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291" w:rsidRDefault="00F02291" w:rsidP="003B4608">
      <w:pPr>
        <w:spacing w:after="0" w:line="240" w:lineRule="auto"/>
      </w:pPr>
      <w:r>
        <w:separator/>
      </w:r>
    </w:p>
  </w:footnote>
  <w:footnote w:type="continuationSeparator" w:id="0">
    <w:p w:rsidR="00F02291" w:rsidRDefault="00F02291" w:rsidP="003B4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2F" w:rsidRPr="00B46C39" w:rsidRDefault="0001722F" w:rsidP="0001722F">
    <w:pPr>
      <w:pStyle w:val="Nagwek"/>
      <w:rPr>
        <w:rFonts w:ascii="Times New Roman" w:hAnsi="Times New Roman" w:cs="Times New Roman"/>
      </w:rPr>
    </w:pPr>
    <w:r w:rsidRPr="00B46C39">
      <w:rPr>
        <w:rFonts w:ascii="Times New Roman" w:hAnsi="Times New Roman" w:cs="Times New Roman"/>
        <w:noProof/>
        <w:sz w:val="18"/>
        <w:szCs w:val="18"/>
        <w:lang w:eastAsia="pl-PL"/>
      </w:rPr>
      <w:drawing>
        <wp:anchor distT="0" distB="0" distL="114300" distR="114300" simplePos="0" relativeHeight="251659264" behindDoc="0" locked="0" layoutInCell="1" allowOverlap="1" wp14:anchorId="2648FA95" wp14:editId="58C1E9AD">
          <wp:simplePos x="0" y="0"/>
          <wp:positionH relativeFrom="margin">
            <wp:align>center</wp:align>
          </wp:positionH>
          <wp:positionV relativeFrom="paragraph">
            <wp:posOffset>-229870</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B46C39">
      <w:rPr>
        <w:rFonts w:ascii="Times New Roman" w:hAnsi="Times New Roman" w:cs="Times New Roman"/>
      </w:rPr>
      <w:t>NSSU.DFP.271.15.2019.AM</w:t>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1a do specyfikacji</w:t>
    </w:r>
  </w:p>
  <w:p w:rsidR="0001722F" w:rsidRPr="00B46C39" w:rsidRDefault="0001722F" w:rsidP="0001722F">
    <w:pPr>
      <w:pStyle w:val="Nagwek"/>
      <w:rPr>
        <w:rFonts w:ascii="Times New Roman" w:hAnsi="Times New Roman" w:cs="Times New Roman"/>
      </w:rPr>
    </w:pP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 do umowy</w:t>
    </w:r>
  </w:p>
  <w:p w:rsidR="0001722F" w:rsidRPr="00282646" w:rsidRDefault="0001722F" w:rsidP="0001722F">
    <w:pPr>
      <w:pStyle w:val="Nagwek"/>
      <w:jc w:val="center"/>
      <w:rPr>
        <w:rFonts w:ascii="Times New Roman" w:hAnsi="Times New Roman" w:cs="Times New Roman"/>
      </w:rPr>
    </w:pPr>
    <w:r>
      <w:rPr>
        <w:rFonts w:ascii="Times New Roman" w:hAnsi="Times New Roman" w:cs="Times New Roman"/>
      </w:rPr>
      <w:t>Część 6</w:t>
    </w:r>
  </w:p>
  <w:p w:rsidR="003B4608" w:rsidRDefault="003B46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right"/>
      <w:pPr>
        <w:tabs>
          <w:tab w:val="num" w:pos="720"/>
        </w:tabs>
        <w:ind w:left="567" w:hanging="279"/>
      </w:pPr>
      <w:rPr>
        <w:rFonts w:hint="default"/>
      </w:rPr>
    </w:lvl>
  </w:abstractNum>
  <w:abstractNum w:abstractNumId="1"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9AD52B4"/>
    <w:multiLevelType w:val="hybridMultilevel"/>
    <w:tmpl w:val="FE9E8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2DF3487"/>
    <w:multiLevelType w:val="hybridMultilevel"/>
    <w:tmpl w:val="988CA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1A"/>
    <w:rsid w:val="0001722F"/>
    <w:rsid w:val="0019779C"/>
    <w:rsid w:val="001D33F0"/>
    <w:rsid w:val="001D7D1A"/>
    <w:rsid w:val="002F5216"/>
    <w:rsid w:val="003043A3"/>
    <w:rsid w:val="0034077B"/>
    <w:rsid w:val="00390566"/>
    <w:rsid w:val="003B4608"/>
    <w:rsid w:val="00401D42"/>
    <w:rsid w:val="00410C72"/>
    <w:rsid w:val="00483CF7"/>
    <w:rsid w:val="004E4BC4"/>
    <w:rsid w:val="00597F83"/>
    <w:rsid w:val="005B671D"/>
    <w:rsid w:val="005F62AC"/>
    <w:rsid w:val="00657D15"/>
    <w:rsid w:val="00707BAC"/>
    <w:rsid w:val="007E27CB"/>
    <w:rsid w:val="00907203"/>
    <w:rsid w:val="00935395"/>
    <w:rsid w:val="00963D47"/>
    <w:rsid w:val="0099523F"/>
    <w:rsid w:val="009B1BDE"/>
    <w:rsid w:val="009B214A"/>
    <w:rsid w:val="00A83DDE"/>
    <w:rsid w:val="00AE3B78"/>
    <w:rsid w:val="00B005E8"/>
    <w:rsid w:val="00B53D1A"/>
    <w:rsid w:val="00BF2F71"/>
    <w:rsid w:val="00C97041"/>
    <w:rsid w:val="00CE2E25"/>
    <w:rsid w:val="00D931D4"/>
    <w:rsid w:val="00DC738E"/>
    <w:rsid w:val="00E2516F"/>
    <w:rsid w:val="00E302CF"/>
    <w:rsid w:val="00E34AE1"/>
    <w:rsid w:val="00E5571A"/>
    <w:rsid w:val="00E64C63"/>
    <w:rsid w:val="00EC7A51"/>
    <w:rsid w:val="00F02291"/>
    <w:rsid w:val="00FD1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402F5F-5764-45B2-8B00-5431D0E3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3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
    <w:basedOn w:val="Normalny"/>
    <w:link w:val="AkapitzlistZnak"/>
    <w:uiPriority w:val="34"/>
    <w:qFormat/>
    <w:rsid w:val="001D33F0"/>
    <w:pPr>
      <w:ind w:left="720"/>
      <w:contextualSpacing/>
    </w:pPr>
  </w:style>
  <w:style w:type="character" w:customStyle="1" w:styleId="AkapitzlistZnak">
    <w:name w:val="Akapit z listą Znak"/>
    <w:aliases w:val="Numerowanie Znak,List Paragraph Znak,Akapit z listą BS Znak,Kolorowa lista — akcent 11 Znak,sw tekst Znak"/>
    <w:link w:val="Akapitzlist"/>
    <w:uiPriority w:val="34"/>
    <w:locked/>
    <w:rsid w:val="001D33F0"/>
  </w:style>
  <w:style w:type="paragraph" w:styleId="Nagwek">
    <w:name w:val="header"/>
    <w:basedOn w:val="Normalny"/>
    <w:link w:val="NagwekZnak"/>
    <w:uiPriority w:val="99"/>
    <w:unhideWhenUsed/>
    <w:rsid w:val="003B46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608"/>
  </w:style>
  <w:style w:type="paragraph" w:styleId="Stopka">
    <w:name w:val="footer"/>
    <w:basedOn w:val="Normalny"/>
    <w:link w:val="StopkaZnak"/>
    <w:uiPriority w:val="99"/>
    <w:unhideWhenUsed/>
    <w:rsid w:val="003B46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4608"/>
  </w:style>
  <w:style w:type="table" w:styleId="Tabela-Siatka">
    <w:name w:val="Table Grid"/>
    <w:basedOn w:val="Standardowy"/>
    <w:uiPriority w:val="39"/>
    <w:rsid w:val="003B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B4608"/>
    <w:pPr>
      <w:widowControl w:val="0"/>
      <w:suppressAutoHyphens/>
      <w:spacing w:after="200" w:line="276" w:lineRule="auto"/>
    </w:pPr>
    <w:rPr>
      <w:rFonts w:ascii="Cambria" w:eastAsia="Times New Roman"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11"/>
    <w:rsid w:val="003B4608"/>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3B4608"/>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Zawartotabeli">
    <w:name w:val="Zawartość tabeli"/>
    <w:basedOn w:val="Normalny"/>
    <w:rsid w:val="003B4608"/>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B4608"/>
    <w:pPr>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448">
      <w:bodyDiv w:val="1"/>
      <w:marLeft w:val="0"/>
      <w:marRight w:val="0"/>
      <w:marTop w:val="0"/>
      <w:marBottom w:val="0"/>
      <w:divBdr>
        <w:top w:val="none" w:sz="0" w:space="0" w:color="auto"/>
        <w:left w:val="none" w:sz="0" w:space="0" w:color="auto"/>
        <w:bottom w:val="none" w:sz="0" w:space="0" w:color="auto"/>
        <w:right w:val="none" w:sz="0" w:space="0" w:color="auto"/>
      </w:divBdr>
    </w:div>
    <w:div w:id="20898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1257</Words>
  <Characters>7542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Anna Matys</cp:lastModifiedBy>
  <cp:revision>29</cp:revision>
  <dcterms:created xsi:type="dcterms:W3CDTF">2019-02-19T07:57:00Z</dcterms:created>
  <dcterms:modified xsi:type="dcterms:W3CDTF">2019-03-20T07:16:00Z</dcterms:modified>
</cp:coreProperties>
</file>