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3B3FFA" w14:textId="4E7C1F5F" w:rsidR="0061410F" w:rsidRPr="0024694B" w:rsidRDefault="0061410F" w:rsidP="0061410F">
      <w:pPr>
        <w:suppressAutoHyphens/>
        <w:spacing w:after="0" w:line="240" w:lineRule="auto"/>
        <w:jc w:val="center"/>
        <w:rPr>
          <w:rFonts w:ascii="Garamond" w:eastAsia="Times New Roman" w:hAnsi="Garamond" w:cs="Times New Roman"/>
          <w:b/>
          <w:sz w:val="28"/>
          <w:lang w:eastAsia="ar-SA"/>
        </w:rPr>
      </w:pPr>
      <w:r w:rsidRPr="0024694B">
        <w:rPr>
          <w:rFonts w:ascii="Garamond" w:eastAsia="Times New Roman" w:hAnsi="Garamond" w:cs="Times New Roman"/>
          <w:b/>
          <w:sz w:val="28"/>
          <w:lang w:eastAsia="ar-SA"/>
        </w:rPr>
        <w:t>Opis przedmiotu zamówienia</w:t>
      </w:r>
    </w:p>
    <w:p w14:paraId="5212433E" w14:textId="77777777" w:rsidR="00A30FFD" w:rsidRPr="0024694B" w:rsidRDefault="00A30FFD" w:rsidP="0061410F">
      <w:pPr>
        <w:suppressAutoHyphens/>
        <w:spacing w:after="0" w:line="240" w:lineRule="auto"/>
        <w:jc w:val="center"/>
        <w:rPr>
          <w:rFonts w:ascii="Garamond" w:eastAsia="Times New Roman" w:hAnsi="Garamond" w:cs="Times New Roman"/>
          <w:b/>
          <w:sz w:val="28"/>
          <w:lang w:eastAsia="ar-SA"/>
        </w:rPr>
      </w:pPr>
    </w:p>
    <w:p w14:paraId="278FEAD3" w14:textId="76FAD159" w:rsidR="0061410F" w:rsidRPr="001204E7" w:rsidRDefault="001204E7" w:rsidP="001204E7">
      <w:pPr>
        <w:suppressAutoHyphens/>
        <w:spacing w:after="0" w:line="240" w:lineRule="auto"/>
        <w:jc w:val="center"/>
        <w:rPr>
          <w:rFonts w:ascii="Garamond" w:eastAsia="Times New Roman" w:hAnsi="Garamond" w:cs="Times New Roman"/>
          <w:lang w:eastAsia="ar-SA"/>
        </w:rPr>
      </w:pPr>
      <w:r w:rsidRPr="001204E7">
        <w:rPr>
          <w:rFonts w:ascii="Garamond" w:eastAsia="Lucida Sans Unicode" w:hAnsi="Garamond"/>
          <w:b/>
          <w:kern w:val="3"/>
          <w:lang w:eastAsia="zh-CN" w:bidi="hi-IN"/>
        </w:rPr>
        <w:t>Dostawa, instalacja i uruchomienie aparatu do fakoemulsyfikacji zaćmy i witrektomii przedniej</w:t>
      </w:r>
    </w:p>
    <w:p w14:paraId="57307013" w14:textId="77777777" w:rsidR="0024694B" w:rsidRPr="0024694B" w:rsidRDefault="0024694B" w:rsidP="0024694B">
      <w:pPr>
        <w:suppressAutoHyphens/>
        <w:spacing w:line="360" w:lineRule="auto"/>
        <w:jc w:val="both"/>
        <w:rPr>
          <w:rFonts w:ascii="Garamond" w:eastAsia="Lucida Sans Unicode" w:hAnsi="Garamond"/>
          <w:kern w:val="3"/>
          <w:sz w:val="20"/>
          <w:lang w:eastAsia="zh-CN" w:bidi="hi-IN"/>
        </w:rPr>
      </w:pPr>
      <w:r w:rsidRPr="0024694B">
        <w:rPr>
          <w:rFonts w:ascii="Garamond" w:eastAsia="Lucida Sans Unicode" w:hAnsi="Garamond"/>
          <w:kern w:val="3"/>
          <w:sz w:val="20"/>
          <w:lang w:eastAsia="zh-CN" w:bidi="hi-IN"/>
        </w:rPr>
        <w:t>Uwagi i objaśnienia:</w:t>
      </w:r>
    </w:p>
    <w:p w14:paraId="66A6AC12" w14:textId="77777777" w:rsidR="001204E7" w:rsidRPr="001204E7" w:rsidRDefault="001204E7" w:rsidP="0003107E">
      <w:pPr>
        <w:numPr>
          <w:ilvl w:val="0"/>
          <w:numId w:val="3"/>
        </w:numPr>
        <w:suppressAutoHyphens/>
        <w:autoSpaceDN w:val="0"/>
        <w:spacing w:after="120"/>
        <w:ind w:left="714" w:hanging="357"/>
        <w:jc w:val="both"/>
        <w:rPr>
          <w:rFonts w:ascii="Garamond" w:eastAsia="Lucida Sans Unicode" w:hAnsi="Garamond" w:cs="Times New Roman"/>
          <w:kern w:val="3"/>
          <w:sz w:val="20"/>
          <w:szCs w:val="20"/>
          <w:lang w:eastAsia="zh-CN" w:bidi="hi-IN"/>
        </w:rPr>
      </w:pPr>
      <w:r w:rsidRPr="001204E7">
        <w:rPr>
          <w:rFonts w:ascii="Garamond" w:eastAsia="Lucida Sans Unicode" w:hAnsi="Garamond" w:cs="Times New Roman"/>
          <w:kern w:val="3"/>
          <w:sz w:val="20"/>
          <w:szCs w:val="20"/>
          <w:lang w:eastAsia="zh-CN" w:bidi="hi-IN"/>
        </w:rPr>
        <w:t>Parametry określone jako „tak” są parametrami granicznymi. Udzielenie odpowiedzi „nie”  lub innej nie stanowiącej jednoznacznego potwierdzenia spełniania warunku będzie skutkowało odrzuceniem oferty.</w:t>
      </w:r>
    </w:p>
    <w:p w14:paraId="2324115F" w14:textId="77777777" w:rsidR="001204E7" w:rsidRPr="001204E7" w:rsidRDefault="001204E7" w:rsidP="0003107E">
      <w:pPr>
        <w:numPr>
          <w:ilvl w:val="0"/>
          <w:numId w:val="3"/>
        </w:numPr>
        <w:suppressAutoHyphens/>
        <w:autoSpaceDN w:val="0"/>
        <w:spacing w:after="120"/>
        <w:ind w:left="714" w:hanging="357"/>
        <w:jc w:val="both"/>
        <w:rPr>
          <w:rFonts w:ascii="Garamond" w:eastAsia="Lucida Sans Unicode" w:hAnsi="Garamond" w:cs="Times New Roman"/>
          <w:kern w:val="3"/>
          <w:sz w:val="20"/>
          <w:szCs w:val="20"/>
          <w:lang w:eastAsia="zh-CN" w:bidi="hi-IN"/>
        </w:rPr>
      </w:pPr>
      <w:r w:rsidRPr="001204E7">
        <w:rPr>
          <w:rFonts w:ascii="Garamond" w:eastAsia="Lucida Sans Unicode" w:hAnsi="Garamond" w:cs="Times New Roman"/>
          <w:kern w:val="3"/>
          <w:sz w:val="20"/>
          <w:szCs w:val="20"/>
          <w:lang w:eastAsia="zh-CN" w:bidi="hi-IN"/>
        </w:rPr>
        <w:t>Parametry o określonych warunkach liczbowych ( „=&gt;”  lub „&lt;=” ) są warunkami granicznymi, których niespełnienie spowoduje odrzucenie oferty.</w:t>
      </w:r>
    </w:p>
    <w:p w14:paraId="39BB4107" w14:textId="77777777" w:rsidR="001204E7" w:rsidRPr="001204E7" w:rsidRDefault="001204E7" w:rsidP="0003107E">
      <w:pPr>
        <w:numPr>
          <w:ilvl w:val="0"/>
          <w:numId w:val="3"/>
        </w:numPr>
        <w:suppressAutoHyphens/>
        <w:autoSpaceDN w:val="0"/>
        <w:spacing w:after="120"/>
        <w:ind w:left="714" w:hanging="357"/>
        <w:jc w:val="both"/>
        <w:rPr>
          <w:rFonts w:ascii="Garamond" w:eastAsia="Lucida Sans Unicode" w:hAnsi="Garamond" w:cs="Times New Roman"/>
          <w:kern w:val="3"/>
          <w:sz w:val="20"/>
          <w:szCs w:val="20"/>
          <w:lang w:eastAsia="zh-CN" w:bidi="hi-IN"/>
        </w:rPr>
      </w:pPr>
      <w:r w:rsidRPr="001204E7">
        <w:rPr>
          <w:rFonts w:ascii="Garamond" w:eastAsia="Lucida Sans Unicode" w:hAnsi="Garamond" w:cs="Times New Roman"/>
          <w:kern w:val="3"/>
          <w:sz w:val="20"/>
          <w:szCs w:val="20"/>
          <w:lang w:eastAsia="zh-CN" w:bidi="hi-IN"/>
        </w:rPr>
        <w:t>Wartość podana przy w/w oznaczeniach oznacza wartość wymaganą.</w:t>
      </w:r>
    </w:p>
    <w:p w14:paraId="5FBA8960" w14:textId="77777777" w:rsidR="001204E7" w:rsidRPr="001204E7" w:rsidRDefault="001204E7" w:rsidP="0003107E">
      <w:pPr>
        <w:numPr>
          <w:ilvl w:val="0"/>
          <w:numId w:val="3"/>
        </w:numPr>
        <w:suppressAutoHyphens/>
        <w:autoSpaceDN w:val="0"/>
        <w:spacing w:after="120"/>
        <w:ind w:left="714" w:hanging="357"/>
        <w:jc w:val="both"/>
        <w:rPr>
          <w:rFonts w:ascii="Garamond" w:eastAsia="Lucida Sans Unicode" w:hAnsi="Garamond" w:cs="Times New Roman"/>
          <w:kern w:val="3"/>
          <w:sz w:val="20"/>
          <w:szCs w:val="20"/>
          <w:lang w:eastAsia="zh-CN" w:bidi="hi-IN"/>
        </w:rPr>
      </w:pPr>
      <w:r w:rsidRPr="001204E7">
        <w:rPr>
          <w:rFonts w:ascii="Garamond" w:eastAsia="Lucida Sans Unicode" w:hAnsi="Garamond" w:cs="Times New Roman"/>
          <w:kern w:val="3"/>
          <w:sz w:val="20"/>
          <w:szCs w:val="20"/>
          <w:lang w:eastAsia="zh-CN" w:bidi="hi-IN"/>
        </w:rPr>
        <w:t>Wykonawca zobowiązany jest do podania parametrów w jednostkach wskazanych w niniejszym opisie.</w:t>
      </w:r>
    </w:p>
    <w:p w14:paraId="12350DEE" w14:textId="77777777" w:rsidR="001204E7" w:rsidRPr="001204E7" w:rsidRDefault="001204E7" w:rsidP="0003107E">
      <w:pPr>
        <w:numPr>
          <w:ilvl w:val="0"/>
          <w:numId w:val="3"/>
        </w:numPr>
        <w:suppressAutoHyphens/>
        <w:autoSpaceDN w:val="0"/>
        <w:spacing w:after="120"/>
        <w:ind w:left="714" w:hanging="357"/>
        <w:jc w:val="both"/>
        <w:rPr>
          <w:rFonts w:ascii="Garamond" w:eastAsia="Lucida Sans Unicode" w:hAnsi="Garamond" w:cs="Times New Roman"/>
          <w:kern w:val="3"/>
          <w:sz w:val="20"/>
          <w:szCs w:val="20"/>
          <w:lang w:eastAsia="zh-CN" w:bidi="hi-IN"/>
        </w:rPr>
      </w:pPr>
      <w:r w:rsidRPr="001204E7">
        <w:rPr>
          <w:rFonts w:ascii="Garamond" w:eastAsia="Lucida Sans Unicode" w:hAnsi="Garamond" w:cs="Times New Roman"/>
          <w:kern w:val="3"/>
          <w:sz w:val="20"/>
          <w:szCs w:val="20"/>
          <w:lang w:eastAsia="zh-CN" w:bidi="hi-IN"/>
        </w:rPr>
        <w:t xml:space="preserve">Wykonawca gwarantuje niniejszym, że sprzęt jest fabrycznie nowy (rok produkcji nie wcześniej niż 2021), nieużywany, kompletny i do jego uruchomienia oraz stosowania zgodnie z przeznaczeniem nie jest konieczny zakup dodatkowych elementów i akcesoriów. Żaden aparat ani jego część składowa, wyposażenie, nie jest sprzętem </w:t>
      </w:r>
      <w:proofErr w:type="spellStart"/>
      <w:r w:rsidRPr="001204E7">
        <w:rPr>
          <w:rFonts w:ascii="Garamond" w:eastAsia="Lucida Sans Unicode" w:hAnsi="Garamond" w:cs="Times New Roman"/>
          <w:kern w:val="3"/>
          <w:sz w:val="20"/>
          <w:szCs w:val="20"/>
          <w:lang w:eastAsia="zh-CN" w:bidi="hi-IN"/>
        </w:rPr>
        <w:t>rekondycjonowanym</w:t>
      </w:r>
      <w:proofErr w:type="spellEnd"/>
      <w:r w:rsidRPr="001204E7">
        <w:rPr>
          <w:rFonts w:ascii="Garamond" w:eastAsia="Lucida Sans Unicode" w:hAnsi="Garamond" w:cs="Times New Roman"/>
          <w:kern w:val="3"/>
          <w:sz w:val="20"/>
          <w:szCs w:val="20"/>
          <w:lang w:eastAsia="zh-CN" w:bidi="hi-IN"/>
        </w:rPr>
        <w:t>, powystawowym i nie był wykorzystywany wcześniej przez innego użytkownika.</w:t>
      </w:r>
    </w:p>
    <w:p w14:paraId="18642613" w14:textId="77777777" w:rsidR="001204E7" w:rsidRPr="001204E7" w:rsidRDefault="001204E7" w:rsidP="0003107E">
      <w:pPr>
        <w:numPr>
          <w:ilvl w:val="0"/>
          <w:numId w:val="3"/>
        </w:numPr>
        <w:suppressAutoHyphens/>
        <w:autoSpaceDN w:val="0"/>
        <w:spacing w:after="120"/>
        <w:jc w:val="both"/>
        <w:rPr>
          <w:rFonts w:ascii="Garamond" w:eastAsia="Lucida Sans Unicode" w:hAnsi="Garamond" w:cs="Times New Roman"/>
          <w:kern w:val="3"/>
          <w:sz w:val="20"/>
          <w:szCs w:val="20"/>
          <w:lang w:eastAsia="zh-CN" w:bidi="hi-IN"/>
        </w:rPr>
      </w:pPr>
      <w:r w:rsidRPr="001204E7">
        <w:rPr>
          <w:rFonts w:ascii="Garamond" w:eastAsia="Lucida Sans Unicode" w:hAnsi="Garamond" w:cs="Times New Roman"/>
          <w:kern w:val="3"/>
          <w:sz w:val="20"/>
          <w:szCs w:val="20"/>
          <w:lang w:eastAsia="zh-CN" w:bidi="hi-IN"/>
        </w:rPr>
        <w:t>W przypadku punktacji proporcjonalnej ocena jest przeprowadzana w sposób następujący: oferta zawierająca najkorzystniejszą wartość otrzymuje maksymalną liczę punktów, wszystkie pozostałe proporcjonalnie mniej w stosunku do najkorzystniejszej wartości.</w:t>
      </w:r>
    </w:p>
    <w:p w14:paraId="55156CBC" w14:textId="77777777" w:rsidR="001204E7" w:rsidRPr="001204E7" w:rsidRDefault="001204E7" w:rsidP="0003107E">
      <w:pPr>
        <w:numPr>
          <w:ilvl w:val="0"/>
          <w:numId w:val="3"/>
        </w:numPr>
        <w:suppressAutoHyphens/>
        <w:autoSpaceDN w:val="0"/>
        <w:spacing w:after="120"/>
        <w:jc w:val="both"/>
        <w:rPr>
          <w:rFonts w:ascii="Garamond" w:eastAsia="Lucida Sans Unicode" w:hAnsi="Garamond" w:cs="Times New Roman"/>
          <w:kern w:val="3"/>
          <w:sz w:val="20"/>
          <w:szCs w:val="20"/>
          <w:lang w:eastAsia="zh-CN" w:bidi="hi-IN"/>
        </w:rPr>
      </w:pPr>
      <w:r w:rsidRPr="001204E7">
        <w:rPr>
          <w:rFonts w:ascii="Garamond" w:eastAsia="Lucida Sans Unicode" w:hAnsi="Garamond" w:cs="Times New Roman"/>
          <w:kern w:val="3"/>
          <w:sz w:val="20"/>
          <w:szCs w:val="20"/>
          <w:lang w:eastAsia="zh-CN" w:bidi="hi-IN"/>
        </w:rPr>
        <w:t>Brak potwierdzenia w materiałach firmowych zakresu większego niż wymagany, pomimo jego wskazania w kolumnie „Parametr oferowany", spowoduje nie przyznanie punktów za ten parametr.</w:t>
      </w:r>
    </w:p>
    <w:p w14:paraId="1C25AEAC" w14:textId="77777777" w:rsidR="005D4DD4" w:rsidRPr="00441C4C" w:rsidRDefault="005D4DD4" w:rsidP="0003107E">
      <w:pPr>
        <w:numPr>
          <w:ilvl w:val="0"/>
          <w:numId w:val="3"/>
        </w:numPr>
        <w:suppressAutoHyphens/>
        <w:autoSpaceDN w:val="0"/>
        <w:spacing w:after="120"/>
        <w:jc w:val="both"/>
        <w:textAlignment w:val="baseline"/>
        <w:rPr>
          <w:rFonts w:ascii="Garamond" w:eastAsia="Lucida Sans Unicode" w:hAnsi="Garamond"/>
          <w:b/>
          <w:kern w:val="3"/>
          <w:sz w:val="20"/>
          <w:szCs w:val="20"/>
          <w:lang w:eastAsia="zh-CN" w:bidi="hi-IN"/>
        </w:rPr>
      </w:pPr>
      <w:r w:rsidRPr="00441C4C">
        <w:rPr>
          <w:rFonts w:ascii="Garamond" w:eastAsia="Lucida Sans Unicode" w:hAnsi="Garamond"/>
          <w:b/>
          <w:kern w:val="3"/>
          <w:sz w:val="20"/>
          <w:szCs w:val="20"/>
          <w:lang w:eastAsia="zh-CN" w:bidi="hi-IN"/>
        </w:rPr>
        <w:t xml:space="preserve">W kolumnie </w:t>
      </w:r>
      <w:r w:rsidRPr="0052103F">
        <w:rPr>
          <w:rFonts w:ascii="Garamond" w:eastAsia="Lucida Sans Unicode" w:hAnsi="Garamond"/>
          <w:b/>
          <w:color w:val="FF0000"/>
          <w:kern w:val="3"/>
          <w:sz w:val="20"/>
          <w:szCs w:val="20"/>
          <w:lang w:eastAsia="zh-CN" w:bidi="hi-IN"/>
        </w:rPr>
        <w:t>„</w:t>
      </w:r>
      <w:r w:rsidRPr="0052103F">
        <w:rPr>
          <w:rFonts w:ascii="Garamond" w:hAnsi="Garamond" w:cs="Tahoma"/>
          <w:b/>
          <w:bCs/>
          <w:color w:val="FF0000"/>
          <w:sz w:val="20"/>
          <w:szCs w:val="20"/>
        </w:rPr>
        <w:t>Lokalizacja potwierdzenia [str. oferty]</w:t>
      </w:r>
      <w:r w:rsidRPr="0052103F">
        <w:rPr>
          <w:rFonts w:ascii="Garamond" w:eastAsia="Lucida Sans Unicode" w:hAnsi="Garamond"/>
          <w:b/>
          <w:color w:val="FF0000"/>
          <w:kern w:val="3"/>
          <w:sz w:val="20"/>
          <w:szCs w:val="20"/>
          <w:lang w:eastAsia="zh-CN" w:bidi="hi-IN"/>
        </w:rPr>
        <w:t xml:space="preserve">” </w:t>
      </w:r>
      <w:r w:rsidRPr="00441C4C">
        <w:rPr>
          <w:rFonts w:ascii="Garamond" w:eastAsia="Lucida Sans Unicode" w:hAnsi="Garamond"/>
          <w:b/>
          <w:kern w:val="3"/>
          <w:sz w:val="20"/>
          <w:szCs w:val="20"/>
          <w:lang w:eastAsia="zh-CN" w:bidi="hi-IN"/>
        </w:rPr>
        <w:t>należy wypełnić miejsca wskazane przez Zamawiającego (lokalizacja potwierdzenia spełnienia oferowanego parametru w złożonych materiałach firmowych).</w:t>
      </w:r>
    </w:p>
    <w:p w14:paraId="210EF0F3" w14:textId="25437596" w:rsidR="0061410F" w:rsidRDefault="0061410F" w:rsidP="0061410F">
      <w:pPr>
        <w:suppressAutoHyphens/>
        <w:spacing w:after="0" w:line="240" w:lineRule="auto"/>
        <w:rPr>
          <w:rFonts w:ascii="Garamond" w:eastAsia="Times New Roman" w:hAnsi="Garamond" w:cs="Times New Roman"/>
          <w:lang w:eastAsia="ar-SA"/>
        </w:rPr>
      </w:pPr>
    </w:p>
    <w:tbl>
      <w:tblPr>
        <w:tblStyle w:val="Tabela-Siatka"/>
        <w:tblpPr w:leftFromText="141" w:rightFromText="141" w:vertAnchor="text" w:horzAnchor="page" w:tblpX="2001" w:tblpY="1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4665"/>
      </w:tblGrid>
      <w:tr w:rsidR="001204E7" w14:paraId="13CF7E15" w14:textId="77777777" w:rsidTr="0003107E">
        <w:trPr>
          <w:trHeight w:val="397"/>
        </w:trPr>
        <w:tc>
          <w:tcPr>
            <w:tcW w:w="2835" w:type="dxa"/>
          </w:tcPr>
          <w:p w14:paraId="3314CE04" w14:textId="77777777" w:rsidR="001204E7" w:rsidRPr="0003107E" w:rsidRDefault="001204E7" w:rsidP="001204E7">
            <w:pPr>
              <w:suppressAutoHyphens/>
              <w:rPr>
                <w:rFonts w:ascii="Garamond" w:eastAsia="Times New Roman" w:hAnsi="Garamond" w:cs="Times New Roman"/>
                <w:b/>
                <w:lang w:eastAsia="ar-SA"/>
              </w:rPr>
            </w:pPr>
            <w:r w:rsidRPr="0003107E">
              <w:rPr>
                <w:rFonts w:ascii="Garamond" w:eastAsia="Times New Roman" w:hAnsi="Garamond" w:cs="Times New Roman"/>
                <w:b/>
                <w:lang w:eastAsia="ar-SA"/>
              </w:rPr>
              <w:t>Nazwa i typ:</w:t>
            </w:r>
          </w:p>
        </w:tc>
        <w:tc>
          <w:tcPr>
            <w:tcW w:w="4377" w:type="dxa"/>
          </w:tcPr>
          <w:p w14:paraId="403030DE" w14:textId="5CD5A85E" w:rsidR="001204E7" w:rsidRPr="001204E7" w:rsidRDefault="001204E7" w:rsidP="001204E7">
            <w:pPr>
              <w:suppressAutoHyphens/>
              <w:rPr>
                <w:rFonts w:ascii="Garamond" w:eastAsia="Times New Roman" w:hAnsi="Garamond" w:cs="Times New Roman"/>
                <w:lang w:eastAsia="ar-SA"/>
              </w:rPr>
            </w:pPr>
            <w:r>
              <w:rPr>
                <w:rFonts w:ascii="Garamond" w:eastAsia="Times New Roman" w:hAnsi="Garamond" w:cs="Times New Roman"/>
                <w:lang w:eastAsia="ar-SA"/>
              </w:rPr>
              <w:t>……………………………………………………</w:t>
            </w:r>
          </w:p>
        </w:tc>
      </w:tr>
      <w:tr w:rsidR="001204E7" w14:paraId="5B4B0FA2" w14:textId="77777777" w:rsidTr="0003107E">
        <w:trPr>
          <w:trHeight w:val="397"/>
        </w:trPr>
        <w:tc>
          <w:tcPr>
            <w:tcW w:w="2835" w:type="dxa"/>
          </w:tcPr>
          <w:p w14:paraId="1A249F68" w14:textId="77777777" w:rsidR="001204E7" w:rsidRPr="0003107E" w:rsidRDefault="001204E7" w:rsidP="001204E7">
            <w:pPr>
              <w:suppressAutoHyphens/>
              <w:rPr>
                <w:rFonts w:ascii="Garamond" w:eastAsia="Times New Roman" w:hAnsi="Garamond" w:cs="Times New Roman"/>
                <w:b/>
                <w:lang w:eastAsia="ar-SA"/>
              </w:rPr>
            </w:pPr>
            <w:r w:rsidRPr="0003107E">
              <w:rPr>
                <w:rFonts w:ascii="Garamond" w:eastAsia="Times New Roman" w:hAnsi="Garamond" w:cs="Times New Roman"/>
                <w:b/>
                <w:lang w:eastAsia="ar-SA"/>
              </w:rPr>
              <w:t>Producent:</w:t>
            </w:r>
          </w:p>
        </w:tc>
        <w:tc>
          <w:tcPr>
            <w:tcW w:w="4377" w:type="dxa"/>
          </w:tcPr>
          <w:p w14:paraId="0A041FF7" w14:textId="12F048BB" w:rsidR="001204E7" w:rsidRPr="001204E7" w:rsidRDefault="001204E7" w:rsidP="001204E7">
            <w:pPr>
              <w:suppressAutoHyphens/>
              <w:rPr>
                <w:rFonts w:ascii="Garamond" w:eastAsia="Times New Roman" w:hAnsi="Garamond" w:cs="Times New Roman"/>
                <w:lang w:eastAsia="ar-SA"/>
              </w:rPr>
            </w:pPr>
            <w:r>
              <w:rPr>
                <w:rFonts w:ascii="Garamond" w:eastAsia="Times New Roman" w:hAnsi="Garamond" w:cs="Times New Roman"/>
                <w:lang w:eastAsia="ar-SA"/>
              </w:rPr>
              <w:t>……………………………………………………</w:t>
            </w:r>
          </w:p>
        </w:tc>
      </w:tr>
      <w:tr w:rsidR="001204E7" w14:paraId="170E20A1" w14:textId="77777777" w:rsidTr="0003107E">
        <w:trPr>
          <w:trHeight w:val="397"/>
        </w:trPr>
        <w:tc>
          <w:tcPr>
            <w:tcW w:w="2835" w:type="dxa"/>
          </w:tcPr>
          <w:p w14:paraId="69A3AFF0" w14:textId="77777777" w:rsidR="001204E7" w:rsidRPr="0003107E" w:rsidRDefault="001204E7" w:rsidP="001204E7">
            <w:pPr>
              <w:suppressAutoHyphens/>
              <w:rPr>
                <w:rFonts w:ascii="Garamond" w:eastAsia="Times New Roman" w:hAnsi="Garamond" w:cs="Times New Roman"/>
                <w:b/>
                <w:lang w:eastAsia="ar-SA"/>
              </w:rPr>
            </w:pPr>
            <w:r w:rsidRPr="0003107E">
              <w:rPr>
                <w:rFonts w:ascii="Garamond" w:eastAsia="Times New Roman" w:hAnsi="Garamond" w:cs="Times New Roman"/>
                <w:b/>
                <w:lang w:eastAsia="ar-SA"/>
              </w:rPr>
              <w:t>Kraj produkcji:</w:t>
            </w:r>
          </w:p>
        </w:tc>
        <w:tc>
          <w:tcPr>
            <w:tcW w:w="4377" w:type="dxa"/>
          </w:tcPr>
          <w:p w14:paraId="47A16E37" w14:textId="685995E4" w:rsidR="001204E7" w:rsidRPr="001204E7" w:rsidRDefault="001204E7" w:rsidP="001204E7">
            <w:pPr>
              <w:suppressAutoHyphens/>
              <w:rPr>
                <w:rFonts w:ascii="Garamond" w:eastAsia="Times New Roman" w:hAnsi="Garamond" w:cs="Times New Roman"/>
                <w:lang w:eastAsia="ar-SA"/>
              </w:rPr>
            </w:pPr>
            <w:r>
              <w:rPr>
                <w:rFonts w:ascii="Garamond" w:eastAsia="Times New Roman" w:hAnsi="Garamond" w:cs="Times New Roman"/>
                <w:lang w:eastAsia="ar-SA"/>
              </w:rPr>
              <w:t>……………………………………………………</w:t>
            </w:r>
          </w:p>
        </w:tc>
      </w:tr>
      <w:tr w:rsidR="001204E7" w14:paraId="3C283399" w14:textId="77777777" w:rsidTr="0003107E">
        <w:trPr>
          <w:trHeight w:val="397"/>
        </w:trPr>
        <w:tc>
          <w:tcPr>
            <w:tcW w:w="2835" w:type="dxa"/>
          </w:tcPr>
          <w:p w14:paraId="14068281" w14:textId="77777777" w:rsidR="001204E7" w:rsidRPr="0003107E" w:rsidRDefault="001204E7" w:rsidP="001204E7">
            <w:pPr>
              <w:suppressAutoHyphens/>
              <w:rPr>
                <w:rFonts w:ascii="Garamond" w:eastAsia="Times New Roman" w:hAnsi="Garamond" w:cs="Times New Roman"/>
                <w:b/>
                <w:lang w:eastAsia="ar-SA"/>
              </w:rPr>
            </w:pPr>
            <w:r w:rsidRPr="0003107E">
              <w:rPr>
                <w:rFonts w:ascii="Garamond" w:eastAsia="Times New Roman" w:hAnsi="Garamond" w:cs="Times New Roman"/>
                <w:b/>
                <w:lang w:eastAsia="ar-SA"/>
              </w:rPr>
              <w:t>Rok produkcji (min. 2021):</w:t>
            </w:r>
          </w:p>
        </w:tc>
        <w:tc>
          <w:tcPr>
            <w:tcW w:w="4377" w:type="dxa"/>
          </w:tcPr>
          <w:p w14:paraId="58C94350" w14:textId="7992AE1D" w:rsidR="001204E7" w:rsidRPr="001204E7" w:rsidRDefault="001204E7" w:rsidP="001204E7">
            <w:pPr>
              <w:suppressAutoHyphens/>
              <w:rPr>
                <w:rFonts w:ascii="Garamond" w:eastAsia="Times New Roman" w:hAnsi="Garamond" w:cs="Times New Roman"/>
                <w:lang w:eastAsia="ar-SA"/>
              </w:rPr>
            </w:pPr>
            <w:r>
              <w:rPr>
                <w:rFonts w:ascii="Garamond" w:eastAsia="Times New Roman" w:hAnsi="Garamond" w:cs="Times New Roman"/>
                <w:lang w:eastAsia="ar-SA"/>
              </w:rPr>
              <w:t>…………………………………………………….</w:t>
            </w:r>
          </w:p>
        </w:tc>
      </w:tr>
    </w:tbl>
    <w:p w14:paraId="454D6A80" w14:textId="45FB9966" w:rsidR="001204E7" w:rsidRDefault="001204E7" w:rsidP="0061410F">
      <w:pPr>
        <w:suppressAutoHyphens/>
        <w:spacing w:after="0" w:line="240" w:lineRule="auto"/>
        <w:rPr>
          <w:rFonts w:ascii="Garamond" w:eastAsia="Times New Roman" w:hAnsi="Garamond" w:cs="Times New Roman"/>
          <w:lang w:eastAsia="ar-SA"/>
        </w:rPr>
      </w:pPr>
    </w:p>
    <w:p w14:paraId="6038C348" w14:textId="7CA88A34" w:rsidR="001204E7" w:rsidRDefault="001204E7" w:rsidP="0061410F">
      <w:pPr>
        <w:suppressAutoHyphens/>
        <w:spacing w:after="0" w:line="240" w:lineRule="auto"/>
        <w:rPr>
          <w:rFonts w:ascii="Garamond" w:eastAsia="Times New Roman" w:hAnsi="Garamond" w:cs="Times New Roman"/>
          <w:lang w:eastAsia="ar-SA"/>
        </w:rPr>
      </w:pPr>
    </w:p>
    <w:p w14:paraId="68CAE00E" w14:textId="4A0259F8" w:rsidR="001204E7" w:rsidRDefault="001204E7" w:rsidP="0061410F">
      <w:pPr>
        <w:suppressAutoHyphens/>
        <w:spacing w:after="0" w:line="240" w:lineRule="auto"/>
        <w:rPr>
          <w:rFonts w:ascii="Garamond" w:eastAsia="Times New Roman" w:hAnsi="Garamond" w:cs="Times New Roman"/>
          <w:lang w:eastAsia="ar-SA"/>
        </w:rPr>
      </w:pPr>
    </w:p>
    <w:p w14:paraId="5742539D" w14:textId="268E83AE" w:rsidR="001204E7" w:rsidRDefault="001204E7" w:rsidP="0061410F">
      <w:pPr>
        <w:suppressAutoHyphens/>
        <w:spacing w:after="0" w:line="240" w:lineRule="auto"/>
        <w:rPr>
          <w:rFonts w:ascii="Garamond" w:eastAsia="Times New Roman" w:hAnsi="Garamond" w:cs="Times New Roman"/>
          <w:lang w:eastAsia="ar-SA"/>
        </w:rPr>
      </w:pPr>
    </w:p>
    <w:p w14:paraId="445E754A" w14:textId="76C671DE" w:rsidR="001204E7" w:rsidRDefault="001204E7" w:rsidP="0061410F">
      <w:pPr>
        <w:suppressAutoHyphens/>
        <w:spacing w:after="0" w:line="240" w:lineRule="auto"/>
        <w:rPr>
          <w:rFonts w:ascii="Garamond" w:eastAsia="Times New Roman" w:hAnsi="Garamond" w:cs="Times New Roman"/>
          <w:lang w:eastAsia="ar-SA"/>
        </w:rPr>
      </w:pPr>
    </w:p>
    <w:p w14:paraId="360B579F" w14:textId="6C2D3FE8" w:rsidR="001204E7" w:rsidRDefault="001204E7" w:rsidP="0061410F">
      <w:pPr>
        <w:suppressAutoHyphens/>
        <w:spacing w:after="0" w:line="240" w:lineRule="auto"/>
        <w:rPr>
          <w:rFonts w:ascii="Garamond" w:eastAsia="Times New Roman" w:hAnsi="Garamond" w:cs="Times New Roman"/>
          <w:lang w:eastAsia="ar-SA"/>
        </w:rPr>
      </w:pPr>
    </w:p>
    <w:p w14:paraId="1EF99C9F" w14:textId="68FA449E" w:rsidR="001204E7" w:rsidRDefault="001204E7" w:rsidP="0061410F">
      <w:pPr>
        <w:suppressAutoHyphens/>
        <w:spacing w:after="0" w:line="240" w:lineRule="auto"/>
        <w:rPr>
          <w:rFonts w:ascii="Garamond" w:eastAsia="Times New Roman" w:hAnsi="Garamond" w:cs="Times New Roman"/>
          <w:lang w:eastAsia="ar-SA"/>
        </w:rPr>
      </w:pPr>
    </w:p>
    <w:p w14:paraId="64275ED4" w14:textId="556DC767" w:rsidR="001204E7" w:rsidRDefault="001204E7" w:rsidP="0061410F">
      <w:pPr>
        <w:suppressAutoHyphens/>
        <w:spacing w:after="0" w:line="240" w:lineRule="auto"/>
        <w:rPr>
          <w:rFonts w:ascii="Garamond" w:eastAsia="Times New Roman" w:hAnsi="Garamond" w:cs="Times New Roman"/>
          <w:lang w:eastAsia="ar-SA"/>
        </w:rPr>
      </w:pPr>
    </w:p>
    <w:p w14:paraId="3FA52E2D" w14:textId="1D23DD72" w:rsidR="00A30FFD" w:rsidRPr="0024694B" w:rsidRDefault="00A30FFD">
      <w:pPr>
        <w:rPr>
          <w:rFonts w:ascii="Garamond" w:eastAsia="Times New Roman" w:hAnsi="Garamond" w:cs="Times New Roman"/>
          <w:sz w:val="20"/>
          <w:szCs w:val="20"/>
          <w:lang w:eastAsia="ar-SA"/>
        </w:rPr>
      </w:pPr>
      <w:r w:rsidRPr="0024694B">
        <w:rPr>
          <w:rFonts w:ascii="Garamond" w:eastAsia="Times New Roman" w:hAnsi="Garamond" w:cs="Times New Roman"/>
          <w:sz w:val="20"/>
          <w:szCs w:val="20"/>
          <w:lang w:eastAsia="ar-SA"/>
        </w:rPr>
        <w:br w:type="page"/>
      </w:r>
    </w:p>
    <w:p w14:paraId="3EE94618" w14:textId="77777777" w:rsidR="0061410F" w:rsidRPr="0024694B" w:rsidRDefault="0061410F" w:rsidP="0061410F">
      <w:pPr>
        <w:suppressAutoHyphens/>
        <w:spacing w:after="0" w:line="240" w:lineRule="auto"/>
        <w:rPr>
          <w:rFonts w:ascii="Garamond" w:eastAsia="Times New Roman" w:hAnsi="Garamond" w:cs="Times New Roman"/>
          <w:b/>
          <w:lang w:eastAsia="ar-SA"/>
        </w:rPr>
      </w:pPr>
      <w:r w:rsidRPr="0024694B">
        <w:rPr>
          <w:rFonts w:ascii="Garamond" w:eastAsia="Times New Roman" w:hAnsi="Garamond" w:cs="Times New Roman"/>
          <w:b/>
          <w:lang w:eastAsia="ar-SA"/>
        </w:rPr>
        <w:lastRenderedPageBreak/>
        <w:t>PARAMETRY TECHNICZNE I EKSPLOATACYJNE</w:t>
      </w:r>
    </w:p>
    <w:p w14:paraId="1632E714" w14:textId="77777777" w:rsidR="00A30FFD" w:rsidRPr="0024694B" w:rsidRDefault="00A30FFD" w:rsidP="0061410F">
      <w:pPr>
        <w:suppressAutoHyphens/>
        <w:spacing w:after="0" w:line="240" w:lineRule="auto"/>
        <w:rPr>
          <w:rFonts w:ascii="Garamond" w:eastAsia="Times New Roman" w:hAnsi="Garamond" w:cs="Times New Roman"/>
          <w:b/>
          <w:lang w:eastAsia="ar-SA"/>
        </w:rPr>
      </w:pPr>
    </w:p>
    <w:tbl>
      <w:tblPr>
        <w:tblW w:w="15034" w:type="dxa"/>
        <w:tblInd w:w="-155" w:type="dxa"/>
        <w:tblLayout w:type="fixed"/>
        <w:tblCellMar>
          <w:left w:w="70" w:type="dxa"/>
          <w:right w:w="70" w:type="dxa"/>
        </w:tblCellMar>
        <w:tblLook w:val="04A0" w:firstRow="1" w:lastRow="0" w:firstColumn="1" w:lastColumn="0" w:noHBand="0" w:noVBand="1"/>
      </w:tblPr>
      <w:tblGrid>
        <w:gridCol w:w="576"/>
        <w:gridCol w:w="6662"/>
        <w:gridCol w:w="1690"/>
        <w:gridCol w:w="1701"/>
        <w:gridCol w:w="2137"/>
        <w:gridCol w:w="2268"/>
      </w:tblGrid>
      <w:tr w:rsidR="0024694B" w:rsidRPr="0024694B" w14:paraId="02645F2E" w14:textId="77777777" w:rsidTr="0003107E">
        <w:tc>
          <w:tcPr>
            <w:tcW w:w="576"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39D7B45F" w14:textId="77777777" w:rsidR="0024694B" w:rsidRPr="0024694B" w:rsidRDefault="0024694B" w:rsidP="0061410F">
            <w:pPr>
              <w:suppressAutoHyphens/>
              <w:snapToGrid w:val="0"/>
              <w:spacing w:after="0" w:line="240" w:lineRule="auto"/>
              <w:jc w:val="center"/>
              <w:rPr>
                <w:rFonts w:ascii="Garamond" w:eastAsia="Times New Roman" w:hAnsi="Garamond" w:cs="Times New Roman"/>
                <w:b/>
                <w:bCs/>
                <w:sz w:val="20"/>
                <w:szCs w:val="20"/>
                <w:lang w:eastAsia="ar-SA"/>
              </w:rPr>
            </w:pPr>
            <w:r w:rsidRPr="0024694B">
              <w:rPr>
                <w:rFonts w:ascii="Garamond" w:eastAsia="Times New Roman" w:hAnsi="Garamond" w:cs="Times New Roman"/>
                <w:b/>
                <w:bCs/>
                <w:sz w:val="20"/>
                <w:szCs w:val="20"/>
                <w:lang w:eastAsia="ar-SA"/>
              </w:rPr>
              <w:t>LP</w:t>
            </w:r>
          </w:p>
        </w:tc>
        <w:tc>
          <w:tcPr>
            <w:tcW w:w="6662"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232F6CA4" w14:textId="77777777" w:rsidR="0024694B" w:rsidRPr="0024694B" w:rsidRDefault="0024694B" w:rsidP="0061410F">
            <w:pPr>
              <w:keepNext/>
              <w:numPr>
                <w:ilvl w:val="2"/>
                <w:numId w:val="0"/>
              </w:numPr>
              <w:tabs>
                <w:tab w:val="num" w:pos="0"/>
              </w:tabs>
              <w:suppressAutoHyphens/>
              <w:snapToGrid w:val="0"/>
              <w:spacing w:after="0" w:line="240" w:lineRule="auto"/>
              <w:ind w:left="720" w:hanging="720"/>
              <w:jc w:val="center"/>
              <w:outlineLvl w:val="2"/>
              <w:rPr>
                <w:rFonts w:ascii="Garamond" w:eastAsia="Times New Roman" w:hAnsi="Garamond" w:cs="Times New Roman"/>
                <w:b/>
                <w:bCs/>
                <w:sz w:val="20"/>
                <w:szCs w:val="20"/>
                <w:lang w:eastAsia="ar-SA"/>
              </w:rPr>
            </w:pPr>
            <w:r w:rsidRPr="0024694B">
              <w:rPr>
                <w:rFonts w:ascii="Garamond" w:eastAsia="Times New Roman" w:hAnsi="Garamond" w:cs="Times New Roman"/>
                <w:b/>
                <w:bCs/>
                <w:sz w:val="20"/>
                <w:szCs w:val="20"/>
                <w:lang w:eastAsia="ar-SA"/>
              </w:rPr>
              <w:t>PARAMETR</w:t>
            </w:r>
          </w:p>
        </w:tc>
        <w:tc>
          <w:tcPr>
            <w:tcW w:w="1690"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6D679808" w14:textId="77777777" w:rsidR="0024694B" w:rsidRPr="0024694B" w:rsidRDefault="0024694B" w:rsidP="0061410F">
            <w:pPr>
              <w:suppressAutoHyphens/>
              <w:snapToGrid w:val="0"/>
              <w:spacing w:after="0" w:line="240" w:lineRule="auto"/>
              <w:jc w:val="center"/>
              <w:rPr>
                <w:rFonts w:ascii="Garamond" w:eastAsia="Times New Roman" w:hAnsi="Garamond" w:cs="Times New Roman"/>
                <w:b/>
                <w:bCs/>
                <w:sz w:val="20"/>
                <w:szCs w:val="20"/>
                <w:lang w:eastAsia="ar-SA"/>
              </w:rPr>
            </w:pPr>
            <w:r w:rsidRPr="0024694B">
              <w:rPr>
                <w:rFonts w:ascii="Garamond" w:eastAsia="Times New Roman" w:hAnsi="Garamond" w:cs="Times New Roman"/>
                <w:b/>
                <w:bCs/>
                <w:sz w:val="20"/>
                <w:szCs w:val="20"/>
                <w:lang w:eastAsia="ar-SA"/>
              </w:rPr>
              <w:t>PARAMETR WYMAGANY</w:t>
            </w:r>
          </w:p>
        </w:tc>
        <w:tc>
          <w:tcPr>
            <w:tcW w:w="1701"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3A405D8C" w14:textId="77777777" w:rsidR="0024694B" w:rsidRPr="0024694B" w:rsidRDefault="0024694B" w:rsidP="0061410F">
            <w:pPr>
              <w:suppressAutoHyphens/>
              <w:snapToGrid w:val="0"/>
              <w:spacing w:after="0" w:line="240" w:lineRule="auto"/>
              <w:jc w:val="center"/>
              <w:rPr>
                <w:rFonts w:ascii="Garamond" w:eastAsia="Times New Roman" w:hAnsi="Garamond" w:cs="Times New Roman"/>
                <w:b/>
                <w:bCs/>
                <w:sz w:val="20"/>
                <w:szCs w:val="20"/>
                <w:lang w:eastAsia="ar-SA"/>
              </w:rPr>
            </w:pPr>
            <w:r w:rsidRPr="0024694B">
              <w:rPr>
                <w:rFonts w:ascii="Garamond" w:eastAsia="Times New Roman" w:hAnsi="Garamond" w:cs="Times New Roman"/>
                <w:b/>
                <w:bCs/>
                <w:sz w:val="20"/>
                <w:szCs w:val="20"/>
                <w:lang w:eastAsia="ar-SA"/>
              </w:rPr>
              <w:t>PARAMETR OFEROWANY</w:t>
            </w:r>
          </w:p>
        </w:tc>
        <w:tc>
          <w:tcPr>
            <w:tcW w:w="21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2519A67" w14:textId="77777777" w:rsidR="006358F3" w:rsidRDefault="00A0463A" w:rsidP="0061410F">
            <w:pPr>
              <w:suppressAutoHyphens/>
              <w:snapToGrid w:val="0"/>
              <w:spacing w:after="0" w:line="240" w:lineRule="auto"/>
              <w:jc w:val="center"/>
              <w:rPr>
                <w:rFonts w:ascii="Garamond" w:eastAsia="Lucida Sans Unicode" w:hAnsi="Garamond"/>
                <w:b/>
                <w:kern w:val="3"/>
                <w:sz w:val="20"/>
                <w:szCs w:val="20"/>
                <w:lang w:eastAsia="zh-CN" w:bidi="hi-IN"/>
              </w:rPr>
            </w:pPr>
            <w:r w:rsidRPr="00A0463A">
              <w:rPr>
                <w:rFonts w:ascii="Garamond" w:eastAsia="Lucida Sans Unicode" w:hAnsi="Garamond"/>
                <w:b/>
                <w:kern w:val="3"/>
                <w:sz w:val="20"/>
                <w:szCs w:val="20"/>
                <w:lang w:eastAsia="zh-CN" w:bidi="hi-IN"/>
              </w:rPr>
              <w:t xml:space="preserve">LOKALIZACJA POTWIERDZENIA </w:t>
            </w:r>
            <w:r w:rsidR="006358F3">
              <w:rPr>
                <w:rFonts w:ascii="Garamond" w:eastAsia="Lucida Sans Unicode" w:hAnsi="Garamond"/>
                <w:b/>
                <w:kern w:val="3"/>
                <w:sz w:val="20"/>
                <w:szCs w:val="20"/>
                <w:lang w:eastAsia="zh-CN" w:bidi="hi-IN"/>
              </w:rPr>
              <w:t>PARAMETRU</w:t>
            </w:r>
          </w:p>
          <w:p w14:paraId="1F9D3364" w14:textId="77777777" w:rsidR="0024694B" w:rsidRPr="0024694B" w:rsidRDefault="00A0463A" w:rsidP="0061410F">
            <w:pPr>
              <w:suppressAutoHyphens/>
              <w:snapToGrid w:val="0"/>
              <w:spacing w:after="0" w:line="240" w:lineRule="auto"/>
              <w:jc w:val="center"/>
              <w:rPr>
                <w:rFonts w:ascii="Garamond" w:eastAsia="Times New Roman" w:hAnsi="Garamond" w:cs="Times New Roman"/>
                <w:b/>
                <w:bCs/>
                <w:sz w:val="20"/>
                <w:szCs w:val="20"/>
                <w:lang w:eastAsia="ar-SA"/>
              </w:rPr>
            </w:pPr>
            <w:r w:rsidRPr="00A0463A">
              <w:rPr>
                <w:rFonts w:ascii="Garamond" w:eastAsia="Lucida Sans Unicode" w:hAnsi="Garamond"/>
                <w:b/>
                <w:kern w:val="3"/>
                <w:sz w:val="20"/>
                <w:szCs w:val="20"/>
                <w:lang w:eastAsia="zh-CN" w:bidi="hi-IN"/>
              </w:rPr>
              <w:t>[STR OFERTY</w:t>
            </w:r>
            <w:r w:rsidR="006358F3">
              <w:rPr>
                <w:rFonts w:ascii="Garamond" w:eastAsia="Lucida Sans Unicode" w:hAnsi="Garamond"/>
                <w:b/>
                <w:kern w:val="3"/>
                <w:sz w:val="20"/>
                <w:szCs w:val="20"/>
                <w:lang w:eastAsia="zh-CN" w:bidi="hi-IN"/>
              </w:rPr>
              <w:t>, PLIK</w:t>
            </w:r>
            <w:r w:rsidRPr="00A0463A">
              <w:rPr>
                <w:rFonts w:ascii="Garamond" w:eastAsia="Lucida Sans Unicode" w:hAnsi="Garamond"/>
                <w:b/>
                <w:kern w:val="3"/>
                <w:sz w:val="20"/>
                <w:szCs w:val="20"/>
                <w:lang w:eastAsia="zh-CN" w:bidi="hi-IN"/>
              </w:rPr>
              <w:t>]</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CC9523A" w14:textId="77777777" w:rsidR="0024694B" w:rsidRPr="0024694B" w:rsidRDefault="0024694B" w:rsidP="0061410F">
            <w:pPr>
              <w:suppressAutoHyphens/>
              <w:snapToGrid w:val="0"/>
              <w:spacing w:after="0" w:line="240" w:lineRule="auto"/>
              <w:jc w:val="center"/>
              <w:rPr>
                <w:rFonts w:ascii="Garamond" w:eastAsia="Times New Roman" w:hAnsi="Garamond" w:cs="Times New Roman"/>
                <w:b/>
                <w:bCs/>
                <w:sz w:val="20"/>
                <w:szCs w:val="20"/>
                <w:lang w:eastAsia="ar-SA"/>
              </w:rPr>
            </w:pPr>
            <w:r w:rsidRPr="0024694B">
              <w:rPr>
                <w:rFonts w:ascii="Garamond" w:eastAsia="Times New Roman" w:hAnsi="Garamond" w:cs="Times New Roman"/>
                <w:b/>
                <w:bCs/>
                <w:sz w:val="20"/>
                <w:szCs w:val="20"/>
                <w:lang w:eastAsia="ar-SA"/>
              </w:rPr>
              <w:t>SPOSÓB OCENY</w:t>
            </w:r>
          </w:p>
        </w:tc>
      </w:tr>
      <w:tr w:rsidR="0024694B" w:rsidRPr="0024694B" w14:paraId="705AEEEE" w14:textId="77777777" w:rsidTr="00A0463A">
        <w:trPr>
          <w:trHeight w:val="371"/>
        </w:trPr>
        <w:tc>
          <w:tcPr>
            <w:tcW w:w="576" w:type="dxa"/>
            <w:tcBorders>
              <w:top w:val="single" w:sz="4" w:space="0" w:color="000000"/>
              <w:left w:val="single" w:sz="4" w:space="0" w:color="000000"/>
              <w:bottom w:val="single" w:sz="4" w:space="0" w:color="000000"/>
              <w:right w:val="nil"/>
            </w:tcBorders>
            <w:vAlign w:val="center"/>
            <w:hideMark/>
          </w:tcPr>
          <w:p w14:paraId="5FA40E99" w14:textId="77777777" w:rsidR="0024694B" w:rsidRPr="0024694B" w:rsidRDefault="0024694B" w:rsidP="0061410F">
            <w:pPr>
              <w:snapToGrid w:val="0"/>
              <w:spacing w:after="0" w:line="240" w:lineRule="auto"/>
              <w:ind w:left="360"/>
              <w:rPr>
                <w:rFonts w:ascii="Garamond" w:eastAsia="Times New Roman" w:hAnsi="Garamond" w:cs="Times New Roman"/>
                <w:b/>
                <w:bCs/>
                <w:sz w:val="20"/>
                <w:szCs w:val="20"/>
                <w:lang w:eastAsia="ar-SA"/>
              </w:rPr>
            </w:pPr>
            <w:r w:rsidRPr="0024694B">
              <w:rPr>
                <w:rFonts w:ascii="Garamond" w:eastAsia="Times New Roman" w:hAnsi="Garamond" w:cs="Times New Roman"/>
                <w:b/>
                <w:bCs/>
                <w:sz w:val="20"/>
                <w:szCs w:val="20"/>
                <w:lang w:eastAsia="ar-SA"/>
              </w:rPr>
              <w:t>I</w:t>
            </w:r>
          </w:p>
        </w:tc>
        <w:tc>
          <w:tcPr>
            <w:tcW w:w="14458" w:type="dxa"/>
            <w:gridSpan w:val="5"/>
            <w:tcBorders>
              <w:top w:val="single" w:sz="4" w:space="0" w:color="000000"/>
              <w:left w:val="single" w:sz="4" w:space="0" w:color="000000"/>
              <w:bottom w:val="single" w:sz="4" w:space="0" w:color="000000"/>
              <w:right w:val="single" w:sz="4" w:space="0" w:color="000000"/>
            </w:tcBorders>
            <w:vAlign w:val="center"/>
          </w:tcPr>
          <w:p w14:paraId="33D0E7D7" w14:textId="77777777" w:rsidR="0024694B" w:rsidRPr="0024694B" w:rsidRDefault="0024694B" w:rsidP="00A0463A">
            <w:pPr>
              <w:suppressAutoHyphens/>
              <w:spacing w:after="0" w:line="240" w:lineRule="auto"/>
              <w:rPr>
                <w:rFonts w:ascii="Garamond" w:eastAsia="Times New Roman" w:hAnsi="Garamond" w:cs="Times New Roman"/>
                <w:b/>
                <w:sz w:val="20"/>
                <w:szCs w:val="20"/>
                <w:lang w:eastAsia="ar-SA"/>
              </w:rPr>
            </w:pPr>
            <w:r w:rsidRPr="0024694B">
              <w:rPr>
                <w:rFonts w:ascii="Garamond" w:eastAsia="Times New Roman" w:hAnsi="Garamond" w:cs="Times New Roman"/>
                <w:b/>
                <w:sz w:val="20"/>
                <w:szCs w:val="20"/>
                <w:lang w:eastAsia="ar-SA"/>
              </w:rPr>
              <w:t>WYMAGANIA OGÓLNE</w:t>
            </w:r>
          </w:p>
        </w:tc>
      </w:tr>
      <w:tr w:rsidR="001204E7" w:rsidRPr="0024694B" w14:paraId="5B0964E9" w14:textId="77777777" w:rsidTr="009325AA">
        <w:tc>
          <w:tcPr>
            <w:tcW w:w="576" w:type="dxa"/>
            <w:tcBorders>
              <w:top w:val="single" w:sz="4" w:space="0" w:color="000000"/>
              <w:left w:val="single" w:sz="4" w:space="0" w:color="000000"/>
              <w:bottom w:val="single" w:sz="4" w:space="0" w:color="000000"/>
              <w:right w:val="nil"/>
            </w:tcBorders>
            <w:vAlign w:val="center"/>
          </w:tcPr>
          <w:p w14:paraId="6B8D19C4" w14:textId="77777777" w:rsidR="001204E7" w:rsidRPr="0024694B" w:rsidRDefault="001204E7" w:rsidP="001204E7">
            <w:pPr>
              <w:numPr>
                <w:ilvl w:val="0"/>
                <w:numId w:val="2"/>
              </w:numPr>
              <w:suppressAutoHyphens/>
              <w:snapToGrid w:val="0"/>
              <w:spacing w:after="0" w:line="240" w:lineRule="auto"/>
              <w:rPr>
                <w:rFonts w:ascii="Garamond" w:eastAsia="Times New Roman" w:hAnsi="Garamond" w:cs="Times New Roman"/>
                <w:b/>
                <w:bCs/>
                <w:sz w:val="20"/>
                <w:szCs w:val="20"/>
                <w:lang w:eastAsia="ar-SA"/>
              </w:rPr>
            </w:pPr>
          </w:p>
        </w:tc>
        <w:tc>
          <w:tcPr>
            <w:tcW w:w="6662" w:type="dxa"/>
            <w:tcBorders>
              <w:top w:val="single" w:sz="4" w:space="0" w:color="000000"/>
              <w:left w:val="single" w:sz="4" w:space="0" w:color="000000"/>
              <w:bottom w:val="single" w:sz="4" w:space="0" w:color="000000"/>
              <w:right w:val="nil"/>
            </w:tcBorders>
          </w:tcPr>
          <w:p w14:paraId="1F227768" w14:textId="119F2530" w:rsidR="001204E7" w:rsidRPr="001204E7" w:rsidRDefault="001204E7" w:rsidP="00120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before="40" w:after="40" w:line="240" w:lineRule="auto"/>
              <w:jc w:val="both"/>
              <w:rPr>
                <w:rFonts w:ascii="Garamond" w:eastAsia="Times New Roman" w:hAnsi="Garamond" w:cs="Times New Roman"/>
                <w:sz w:val="20"/>
                <w:szCs w:val="20"/>
                <w:lang w:eastAsia="ar-SA"/>
              </w:rPr>
            </w:pPr>
            <w:r w:rsidRPr="001204E7">
              <w:rPr>
                <w:rFonts w:ascii="Garamond" w:hAnsi="Garamond" w:cs="Times New Roman"/>
              </w:rPr>
              <w:t>Konsola aparatu</w:t>
            </w:r>
          </w:p>
        </w:tc>
        <w:tc>
          <w:tcPr>
            <w:tcW w:w="1690" w:type="dxa"/>
            <w:tcBorders>
              <w:top w:val="single" w:sz="4" w:space="0" w:color="000000"/>
              <w:left w:val="single" w:sz="4" w:space="0" w:color="000000"/>
              <w:bottom w:val="single" w:sz="4" w:space="0" w:color="000000"/>
              <w:right w:val="nil"/>
            </w:tcBorders>
            <w:vAlign w:val="center"/>
            <w:hideMark/>
          </w:tcPr>
          <w:p w14:paraId="084B865C" w14:textId="55EF8373" w:rsidR="001204E7" w:rsidRPr="001204E7" w:rsidRDefault="001204E7" w:rsidP="00120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before="40" w:after="40" w:line="240" w:lineRule="auto"/>
              <w:jc w:val="center"/>
              <w:rPr>
                <w:rFonts w:ascii="Garamond" w:eastAsia="Times New Roman" w:hAnsi="Garamond" w:cs="Times New Roman"/>
                <w:color w:val="7030A0"/>
                <w:sz w:val="20"/>
                <w:szCs w:val="20"/>
                <w:lang w:eastAsia="ar-SA"/>
              </w:rPr>
            </w:pPr>
            <w:r w:rsidRPr="001204E7">
              <w:rPr>
                <w:rFonts w:ascii="Garamond" w:eastAsia="Andale Sans UI" w:hAnsi="Garamond" w:cs="Times New Roman"/>
                <w:kern w:val="1"/>
                <w:lang w:eastAsia="pl-PL"/>
              </w:rPr>
              <w:t>tak</w:t>
            </w:r>
          </w:p>
        </w:tc>
        <w:tc>
          <w:tcPr>
            <w:tcW w:w="1701" w:type="dxa"/>
            <w:tcBorders>
              <w:top w:val="single" w:sz="4" w:space="0" w:color="000000"/>
              <w:left w:val="single" w:sz="4" w:space="0" w:color="000000"/>
              <w:bottom w:val="single" w:sz="4" w:space="0" w:color="000000"/>
              <w:right w:val="nil"/>
            </w:tcBorders>
            <w:vAlign w:val="center"/>
          </w:tcPr>
          <w:p w14:paraId="546E2607" w14:textId="77777777" w:rsidR="001204E7" w:rsidRPr="00482B78" w:rsidRDefault="001204E7" w:rsidP="001204E7">
            <w:pPr>
              <w:suppressAutoHyphens/>
              <w:snapToGrid w:val="0"/>
              <w:spacing w:before="40" w:after="40" w:line="240" w:lineRule="auto"/>
              <w:jc w:val="center"/>
              <w:rPr>
                <w:rFonts w:ascii="Garamond" w:eastAsia="Times New Roman" w:hAnsi="Garamond" w:cs="Times New Roman"/>
                <w:sz w:val="20"/>
                <w:szCs w:val="20"/>
                <w:lang w:eastAsia="ar-SA"/>
              </w:rPr>
            </w:pPr>
          </w:p>
        </w:tc>
        <w:tc>
          <w:tcPr>
            <w:tcW w:w="2137" w:type="dxa"/>
            <w:tcBorders>
              <w:top w:val="single" w:sz="4" w:space="0" w:color="000000"/>
              <w:left w:val="single" w:sz="4" w:space="0" w:color="000000"/>
              <w:bottom w:val="single" w:sz="4" w:space="0" w:color="000000"/>
              <w:right w:val="single" w:sz="4" w:space="0" w:color="000000"/>
            </w:tcBorders>
          </w:tcPr>
          <w:p w14:paraId="20B5B3A3" w14:textId="77777777" w:rsidR="001204E7" w:rsidRPr="00482B78" w:rsidRDefault="001204E7" w:rsidP="001204E7">
            <w:pPr>
              <w:suppressAutoHyphens/>
              <w:spacing w:before="40" w:after="40" w:line="240" w:lineRule="auto"/>
              <w:jc w:val="center"/>
              <w:rPr>
                <w:rFonts w:ascii="Garamond" w:eastAsia="Times New Roman" w:hAnsi="Garamond" w:cs="Times New Roman"/>
                <w:sz w:val="20"/>
                <w:szCs w:val="20"/>
                <w:lang w:eastAsia="ar-SA"/>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75B92690" w14:textId="77777777" w:rsidR="001204E7" w:rsidRPr="0024694B" w:rsidRDefault="001204E7" w:rsidP="001204E7">
            <w:pPr>
              <w:suppressAutoHyphens/>
              <w:spacing w:before="40" w:after="40" w:line="240" w:lineRule="auto"/>
              <w:jc w:val="center"/>
              <w:rPr>
                <w:rFonts w:ascii="Garamond" w:eastAsia="Times New Roman" w:hAnsi="Garamond" w:cs="Times New Roman"/>
                <w:sz w:val="20"/>
                <w:szCs w:val="20"/>
                <w:lang w:eastAsia="ar-SA"/>
              </w:rPr>
            </w:pPr>
            <w:r w:rsidRPr="0024694B">
              <w:rPr>
                <w:rFonts w:ascii="Garamond" w:eastAsia="Times New Roman" w:hAnsi="Garamond" w:cs="Times New Roman"/>
                <w:sz w:val="20"/>
                <w:szCs w:val="20"/>
                <w:lang w:eastAsia="ar-SA"/>
              </w:rPr>
              <w:t>---</w:t>
            </w:r>
          </w:p>
        </w:tc>
      </w:tr>
      <w:tr w:rsidR="001204E7" w:rsidRPr="0024694B" w14:paraId="7A265BED" w14:textId="77777777" w:rsidTr="009325AA">
        <w:tc>
          <w:tcPr>
            <w:tcW w:w="576" w:type="dxa"/>
            <w:tcBorders>
              <w:top w:val="single" w:sz="4" w:space="0" w:color="000000"/>
              <w:left w:val="single" w:sz="4" w:space="0" w:color="000000"/>
              <w:bottom w:val="single" w:sz="4" w:space="0" w:color="000000"/>
              <w:right w:val="nil"/>
            </w:tcBorders>
            <w:vAlign w:val="center"/>
          </w:tcPr>
          <w:p w14:paraId="12712F91" w14:textId="77777777" w:rsidR="001204E7" w:rsidRPr="0024694B" w:rsidRDefault="001204E7" w:rsidP="001204E7">
            <w:pPr>
              <w:numPr>
                <w:ilvl w:val="0"/>
                <w:numId w:val="2"/>
              </w:numPr>
              <w:suppressAutoHyphens/>
              <w:snapToGrid w:val="0"/>
              <w:spacing w:after="0" w:line="240" w:lineRule="auto"/>
              <w:rPr>
                <w:rFonts w:ascii="Garamond" w:eastAsia="Times New Roman" w:hAnsi="Garamond" w:cs="Times New Roman"/>
                <w:bCs/>
                <w:sz w:val="20"/>
                <w:szCs w:val="20"/>
                <w:lang w:eastAsia="ar-SA"/>
              </w:rPr>
            </w:pPr>
          </w:p>
        </w:tc>
        <w:tc>
          <w:tcPr>
            <w:tcW w:w="6662" w:type="dxa"/>
            <w:tcBorders>
              <w:top w:val="single" w:sz="4" w:space="0" w:color="000000"/>
              <w:left w:val="single" w:sz="4" w:space="0" w:color="000000"/>
              <w:bottom w:val="single" w:sz="4" w:space="0" w:color="000000"/>
              <w:right w:val="nil"/>
            </w:tcBorders>
          </w:tcPr>
          <w:p w14:paraId="1B3A76E4" w14:textId="6092ACE1" w:rsidR="001204E7" w:rsidRPr="001204E7" w:rsidRDefault="001204E7" w:rsidP="00120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before="40" w:after="40" w:line="240" w:lineRule="auto"/>
              <w:jc w:val="both"/>
              <w:rPr>
                <w:rFonts w:ascii="Garamond" w:eastAsia="Times New Roman" w:hAnsi="Garamond" w:cs="Times New Roman"/>
                <w:sz w:val="20"/>
                <w:szCs w:val="20"/>
                <w:lang w:eastAsia="ar-SA"/>
              </w:rPr>
            </w:pPr>
            <w:r w:rsidRPr="001204E7">
              <w:rPr>
                <w:rFonts w:ascii="Garamond" w:hAnsi="Garamond" w:cs="Times New Roman"/>
              </w:rPr>
              <w:t>Zintegrowany z aparatem statyw kroplówki i podstawa jezdna</w:t>
            </w:r>
          </w:p>
        </w:tc>
        <w:tc>
          <w:tcPr>
            <w:tcW w:w="1690" w:type="dxa"/>
            <w:tcBorders>
              <w:top w:val="single" w:sz="4" w:space="0" w:color="000000"/>
              <w:left w:val="single" w:sz="4" w:space="0" w:color="000000"/>
              <w:bottom w:val="single" w:sz="4" w:space="0" w:color="000000"/>
              <w:right w:val="nil"/>
            </w:tcBorders>
            <w:vAlign w:val="center"/>
            <w:hideMark/>
          </w:tcPr>
          <w:p w14:paraId="2CEFB88F" w14:textId="54489D7B" w:rsidR="001204E7" w:rsidRPr="001204E7" w:rsidRDefault="001204E7" w:rsidP="00120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before="40" w:after="40" w:line="240" w:lineRule="auto"/>
              <w:jc w:val="center"/>
              <w:rPr>
                <w:rFonts w:ascii="Garamond" w:eastAsia="Times New Roman" w:hAnsi="Garamond" w:cs="Times New Roman"/>
                <w:color w:val="7030A0"/>
                <w:sz w:val="20"/>
                <w:szCs w:val="20"/>
                <w:lang w:eastAsia="ar-SA"/>
              </w:rPr>
            </w:pPr>
            <w:r w:rsidRPr="001204E7">
              <w:rPr>
                <w:rFonts w:ascii="Garamond" w:eastAsia="Andale Sans UI" w:hAnsi="Garamond" w:cs="Times New Roman"/>
                <w:kern w:val="1"/>
                <w:lang w:eastAsia="pl-PL"/>
              </w:rPr>
              <w:t>tak</w:t>
            </w:r>
          </w:p>
        </w:tc>
        <w:tc>
          <w:tcPr>
            <w:tcW w:w="1701" w:type="dxa"/>
            <w:tcBorders>
              <w:top w:val="single" w:sz="4" w:space="0" w:color="000000"/>
              <w:left w:val="single" w:sz="4" w:space="0" w:color="000000"/>
              <w:bottom w:val="single" w:sz="4" w:space="0" w:color="000000"/>
              <w:right w:val="nil"/>
            </w:tcBorders>
            <w:vAlign w:val="center"/>
          </w:tcPr>
          <w:p w14:paraId="0388147A" w14:textId="77777777" w:rsidR="001204E7" w:rsidRPr="00482B78" w:rsidRDefault="001204E7" w:rsidP="001204E7">
            <w:pPr>
              <w:suppressAutoHyphens/>
              <w:snapToGrid w:val="0"/>
              <w:spacing w:before="40" w:after="40" w:line="240" w:lineRule="auto"/>
              <w:jc w:val="center"/>
              <w:rPr>
                <w:rFonts w:ascii="Garamond" w:eastAsia="Times New Roman" w:hAnsi="Garamond" w:cs="Times New Roman"/>
                <w:sz w:val="20"/>
                <w:szCs w:val="20"/>
                <w:lang w:eastAsia="ar-SA"/>
              </w:rPr>
            </w:pPr>
          </w:p>
        </w:tc>
        <w:tc>
          <w:tcPr>
            <w:tcW w:w="2137" w:type="dxa"/>
            <w:tcBorders>
              <w:top w:val="single" w:sz="4" w:space="0" w:color="000000"/>
              <w:left w:val="single" w:sz="4" w:space="0" w:color="000000"/>
              <w:bottom w:val="single" w:sz="4" w:space="0" w:color="000000"/>
              <w:right w:val="single" w:sz="4" w:space="0" w:color="000000"/>
            </w:tcBorders>
            <w:vAlign w:val="center"/>
          </w:tcPr>
          <w:p w14:paraId="16864D96" w14:textId="79C1CF45" w:rsidR="001204E7" w:rsidRPr="00482B78" w:rsidRDefault="001204E7" w:rsidP="001204E7">
            <w:pPr>
              <w:spacing w:after="120"/>
              <w:jc w:val="cente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395B2EFC" w14:textId="77777777" w:rsidR="001204E7" w:rsidRPr="0024694B" w:rsidRDefault="001204E7" w:rsidP="001204E7">
            <w:pPr>
              <w:suppressAutoHyphens/>
              <w:spacing w:before="40" w:after="40" w:line="240" w:lineRule="auto"/>
              <w:jc w:val="center"/>
              <w:rPr>
                <w:rFonts w:ascii="Garamond" w:eastAsia="Times New Roman" w:hAnsi="Garamond" w:cs="Times New Roman"/>
                <w:sz w:val="20"/>
                <w:szCs w:val="20"/>
                <w:lang w:eastAsia="ar-SA"/>
              </w:rPr>
            </w:pPr>
            <w:r w:rsidRPr="0024694B">
              <w:rPr>
                <w:rFonts w:ascii="Garamond" w:eastAsia="Times New Roman" w:hAnsi="Garamond" w:cs="Times New Roman"/>
                <w:sz w:val="20"/>
                <w:szCs w:val="20"/>
                <w:lang w:eastAsia="ar-SA"/>
              </w:rPr>
              <w:t>---</w:t>
            </w:r>
          </w:p>
        </w:tc>
      </w:tr>
      <w:tr w:rsidR="001204E7" w:rsidRPr="0024694B" w14:paraId="2E04CEE9" w14:textId="77777777" w:rsidTr="009325AA">
        <w:tc>
          <w:tcPr>
            <w:tcW w:w="576" w:type="dxa"/>
            <w:tcBorders>
              <w:top w:val="single" w:sz="4" w:space="0" w:color="000000"/>
              <w:left w:val="single" w:sz="4" w:space="0" w:color="000000"/>
              <w:bottom w:val="single" w:sz="4" w:space="0" w:color="000000"/>
              <w:right w:val="nil"/>
            </w:tcBorders>
            <w:vAlign w:val="center"/>
          </w:tcPr>
          <w:p w14:paraId="2CA17FE5" w14:textId="77777777" w:rsidR="001204E7" w:rsidRPr="0024694B" w:rsidRDefault="001204E7" w:rsidP="001204E7">
            <w:pPr>
              <w:numPr>
                <w:ilvl w:val="0"/>
                <w:numId w:val="2"/>
              </w:numPr>
              <w:suppressAutoHyphens/>
              <w:snapToGrid w:val="0"/>
              <w:spacing w:after="0" w:line="240" w:lineRule="auto"/>
              <w:rPr>
                <w:rFonts w:ascii="Garamond" w:eastAsia="Times New Roman" w:hAnsi="Garamond" w:cs="Times New Roman"/>
                <w:sz w:val="20"/>
                <w:szCs w:val="20"/>
                <w:lang w:eastAsia="ar-SA"/>
              </w:rPr>
            </w:pPr>
          </w:p>
        </w:tc>
        <w:tc>
          <w:tcPr>
            <w:tcW w:w="6662" w:type="dxa"/>
            <w:tcBorders>
              <w:top w:val="single" w:sz="4" w:space="0" w:color="000000"/>
              <w:left w:val="single" w:sz="4" w:space="0" w:color="000000"/>
              <w:bottom w:val="single" w:sz="4" w:space="0" w:color="000000"/>
              <w:right w:val="nil"/>
            </w:tcBorders>
          </w:tcPr>
          <w:p w14:paraId="4AB44424" w14:textId="00CE586C" w:rsidR="001204E7" w:rsidRPr="001204E7" w:rsidRDefault="001204E7" w:rsidP="00120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before="40" w:after="40" w:line="240" w:lineRule="auto"/>
              <w:jc w:val="both"/>
              <w:rPr>
                <w:rFonts w:ascii="Garamond" w:eastAsia="Times New Roman" w:hAnsi="Garamond" w:cs="Times New Roman"/>
                <w:sz w:val="20"/>
                <w:szCs w:val="20"/>
                <w:lang w:eastAsia="ar-SA"/>
              </w:rPr>
            </w:pPr>
            <w:r w:rsidRPr="001204E7">
              <w:rPr>
                <w:rFonts w:ascii="Garamond" w:hAnsi="Garamond" w:cs="Times New Roman"/>
              </w:rPr>
              <w:t>Pokrowiec na aparat</w:t>
            </w:r>
          </w:p>
        </w:tc>
        <w:tc>
          <w:tcPr>
            <w:tcW w:w="1690" w:type="dxa"/>
            <w:tcBorders>
              <w:top w:val="single" w:sz="4" w:space="0" w:color="000000"/>
              <w:left w:val="single" w:sz="4" w:space="0" w:color="000000"/>
              <w:bottom w:val="single" w:sz="4" w:space="0" w:color="000000"/>
              <w:right w:val="nil"/>
            </w:tcBorders>
            <w:vAlign w:val="center"/>
            <w:hideMark/>
          </w:tcPr>
          <w:p w14:paraId="00A6EBA7" w14:textId="5C4A8B07" w:rsidR="001204E7" w:rsidRPr="001204E7" w:rsidRDefault="001204E7" w:rsidP="00120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before="40" w:after="40" w:line="240" w:lineRule="auto"/>
              <w:jc w:val="center"/>
              <w:rPr>
                <w:rFonts w:ascii="Garamond" w:eastAsia="Times New Roman" w:hAnsi="Garamond" w:cs="Times New Roman"/>
                <w:color w:val="7030A0"/>
                <w:sz w:val="20"/>
                <w:szCs w:val="20"/>
                <w:lang w:eastAsia="ar-SA"/>
              </w:rPr>
            </w:pPr>
            <w:r w:rsidRPr="001204E7">
              <w:rPr>
                <w:rFonts w:ascii="Garamond" w:eastAsia="Andale Sans UI" w:hAnsi="Garamond" w:cs="Times New Roman"/>
                <w:kern w:val="1"/>
                <w:lang w:eastAsia="pl-PL"/>
              </w:rPr>
              <w:t>tak</w:t>
            </w:r>
          </w:p>
        </w:tc>
        <w:tc>
          <w:tcPr>
            <w:tcW w:w="1701" w:type="dxa"/>
            <w:tcBorders>
              <w:top w:val="single" w:sz="4" w:space="0" w:color="000000"/>
              <w:left w:val="single" w:sz="4" w:space="0" w:color="000000"/>
              <w:bottom w:val="single" w:sz="4" w:space="0" w:color="000000"/>
              <w:right w:val="nil"/>
            </w:tcBorders>
            <w:vAlign w:val="center"/>
          </w:tcPr>
          <w:p w14:paraId="1EAB1F97" w14:textId="77777777" w:rsidR="001204E7" w:rsidRPr="00482B78" w:rsidRDefault="001204E7" w:rsidP="001204E7">
            <w:pPr>
              <w:suppressAutoHyphens/>
              <w:snapToGrid w:val="0"/>
              <w:spacing w:before="40" w:after="40" w:line="240" w:lineRule="auto"/>
              <w:jc w:val="center"/>
              <w:rPr>
                <w:rFonts w:ascii="Garamond" w:eastAsia="Times New Roman" w:hAnsi="Garamond" w:cs="Times New Roman"/>
                <w:sz w:val="20"/>
                <w:szCs w:val="20"/>
                <w:lang w:eastAsia="ar-SA"/>
              </w:rPr>
            </w:pPr>
          </w:p>
        </w:tc>
        <w:tc>
          <w:tcPr>
            <w:tcW w:w="2137" w:type="dxa"/>
            <w:tcBorders>
              <w:top w:val="single" w:sz="4" w:space="0" w:color="000000"/>
              <w:left w:val="single" w:sz="4" w:space="0" w:color="000000"/>
              <w:bottom w:val="single" w:sz="4" w:space="0" w:color="000000"/>
              <w:right w:val="single" w:sz="4" w:space="0" w:color="000000"/>
            </w:tcBorders>
            <w:vAlign w:val="center"/>
          </w:tcPr>
          <w:p w14:paraId="25E7A6FF" w14:textId="1B39821B" w:rsidR="001204E7" w:rsidRPr="00482B78" w:rsidRDefault="001204E7" w:rsidP="001204E7">
            <w:pPr>
              <w:spacing w:after="120"/>
              <w:jc w:val="cente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42FE3A06" w14:textId="77777777" w:rsidR="001204E7" w:rsidRPr="0024694B" w:rsidRDefault="001204E7" w:rsidP="001204E7">
            <w:pPr>
              <w:suppressAutoHyphens/>
              <w:spacing w:before="40" w:after="40" w:line="240" w:lineRule="auto"/>
              <w:jc w:val="center"/>
              <w:rPr>
                <w:rFonts w:ascii="Garamond" w:eastAsia="Times New Roman" w:hAnsi="Garamond" w:cs="Times New Roman"/>
                <w:sz w:val="20"/>
                <w:szCs w:val="20"/>
                <w:lang w:eastAsia="ar-SA"/>
              </w:rPr>
            </w:pPr>
            <w:r w:rsidRPr="0024694B">
              <w:rPr>
                <w:rFonts w:ascii="Garamond" w:eastAsia="Times New Roman" w:hAnsi="Garamond" w:cs="Times New Roman"/>
                <w:sz w:val="20"/>
                <w:szCs w:val="20"/>
                <w:lang w:eastAsia="ar-SA"/>
              </w:rPr>
              <w:t>---</w:t>
            </w:r>
          </w:p>
        </w:tc>
      </w:tr>
      <w:tr w:rsidR="001204E7" w:rsidRPr="0024694B" w14:paraId="44100A6E" w14:textId="77777777" w:rsidTr="009325AA">
        <w:tc>
          <w:tcPr>
            <w:tcW w:w="576" w:type="dxa"/>
            <w:tcBorders>
              <w:top w:val="single" w:sz="4" w:space="0" w:color="000000"/>
              <w:left w:val="single" w:sz="4" w:space="0" w:color="000000"/>
              <w:bottom w:val="single" w:sz="4" w:space="0" w:color="000000"/>
              <w:right w:val="nil"/>
            </w:tcBorders>
            <w:vAlign w:val="center"/>
          </w:tcPr>
          <w:p w14:paraId="098290D2" w14:textId="77777777" w:rsidR="001204E7" w:rsidRPr="0024694B" w:rsidRDefault="001204E7" w:rsidP="001204E7">
            <w:pPr>
              <w:numPr>
                <w:ilvl w:val="0"/>
                <w:numId w:val="2"/>
              </w:numPr>
              <w:suppressAutoHyphens/>
              <w:snapToGrid w:val="0"/>
              <w:spacing w:after="0" w:line="240" w:lineRule="auto"/>
              <w:rPr>
                <w:rFonts w:ascii="Garamond" w:eastAsia="Times New Roman" w:hAnsi="Garamond" w:cs="Times New Roman"/>
                <w:sz w:val="20"/>
                <w:szCs w:val="20"/>
                <w:lang w:eastAsia="ar-SA"/>
              </w:rPr>
            </w:pPr>
          </w:p>
        </w:tc>
        <w:tc>
          <w:tcPr>
            <w:tcW w:w="6662" w:type="dxa"/>
            <w:tcBorders>
              <w:top w:val="single" w:sz="4" w:space="0" w:color="000000"/>
              <w:left w:val="single" w:sz="4" w:space="0" w:color="000000"/>
              <w:bottom w:val="single" w:sz="4" w:space="0" w:color="000000"/>
              <w:right w:val="nil"/>
            </w:tcBorders>
          </w:tcPr>
          <w:p w14:paraId="70FA8966" w14:textId="32C46160" w:rsidR="001204E7" w:rsidRPr="001204E7" w:rsidRDefault="001204E7" w:rsidP="00120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before="40" w:after="40" w:line="240" w:lineRule="auto"/>
              <w:jc w:val="both"/>
              <w:rPr>
                <w:rFonts w:ascii="Garamond" w:eastAsia="Times New Roman" w:hAnsi="Garamond" w:cs="Times New Roman"/>
                <w:sz w:val="20"/>
                <w:szCs w:val="20"/>
                <w:lang w:eastAsia="ar-SA"/>
              </w:rPr>
            </w:pPr>
            <w:r w:rsidRPr="001204E7">
              <w:rPr>
                <w:rFonts w:ascii="Garamond" w:hAnsi="Garamond" w:cs="Times New Roman"/>
              </w:rPr>
              <w:t xml:space="preserve">Min. 4 komplety końcówek </w:t>
            </w:r>
            <w:proofErr w:type="spellStart"/>
            <w:r w:rsidRPr="001204E7">
              <w:rPr>
                <w:rFonts w:ascii="Garamond" w:hAnsi="Garamond" w:cs="Times New Roman"/>
              </w:rPr>
              <w:t>bimanualnych</w:t>
            </w:r>
            <w:proofErr w:type="spellEnd"/>
          </w:p>
        </w:tc>
        <w:tc>
          <w:tcPr>
            <w:tcW w:w="1690" w:type="dxa"/>
            <w:tcBorders>
              <w:top w:val="single" w:sz="4" w:space="0" w:color="000000"/>
              <w:left w:val="single" w:sz="4" w:space="0" w:color="000000"/>
              <w:bottom w:val="single" w:sz="4" w:space="0" w:color="000000"/>
              <w:right w:val="nil"/>
            </w:tcBorders>
            <w:vAlign w:val="center"/>
            <w:hideMark/>
          </w:tcPr>
          <w:p w14:paraId="56760856" w14:textId="3346EFBC" w:rsidR="001204E7" w:rsidRPr="001204E7" w:rsidRDefault="001204E7" w:rsidP="00120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before="40" w:after="40" w:line="240" w:lineRule="auto"/>
              <w:jc w:val="center"/>
              <w:rPr>
                <w:rFonts w:ascii="Garamond" w:eastAsia="Times New Roman" w:hAnsi="Garamond" w:cs="Times New Roman"/>
                <w:i/>
                <w:color w:val="7030A0"/>
                <w:sz w:val="20"/>
                <w:szCs w:val="20"/>
                <w:lang w:eastAsia="ar-SA"/>
              </w:rPr>
            </w:pPr>
            <w:r w:rsidRPr="001204E7">
              <w:rPr>
                <w:rFonts w:ascii="Garamond" w:eastAsia="Andale Sans UI" w:hAnsi="Garamond" w:cs="Times New Roman"/>
                <w:i/>
                <w:color w:val="FF0000"/>
                <w:kern w:val="1"/>
                <w:lang w:eastAsia="pl-PL"/>
              </w:rPr>
              <w:t>tak, podać</w:t>
            </w:r>
          </w:p>
        </w:tc>
        <w:tc>
          <w:tcPr>
            <w:tcW w:w="1701" w:type="dxa"/>
            <w:tcBorders>
              <w:top w:val="single" w:sz="4" w:space="0" w:color="000000"/>
              <w:left w:val="single" w:sz="4" w:space="0" w:color="000000"/>
              <w:bottom w:val="single" w:sz="4" w:space="0" w:color="000000"/>
              <w:right w:val="nil"/>
            </w:tcBorders>
            <w:vAlign w:val="center"/>
          </w:tcPr>
          <w:p w14:paraId="092AB5DE" w14:textId="77777777" w:rsidR="001204E7" w:rsidRPr="00482B78" w:rsidRDefault="001204E7" w:rsidP="001204E7">
            <w:pPr>
              <w:suppressAutoHyphens/>
              <w:snapToGrid w:val="0"/>
              <w:spacing w:before="40" w:after="40" w:line="240" w:lineRule="auto"/>
              <w:jc w:val="center"/>
              <w:rPr>
                <w:rFonts w:ascii="Garamond" w:eastAsia="Times New Roman" w:hAnsi="Garamond" w:cs="Times New Roman"/>
                <w:sz w:val="20"/>
                <w:szCs w:val="20"/>
                <w:lang w:eastAsia="ar-SA"/>
              </w:rPr>
            </w:pPr>
          </w:p>
        </w:tc>
        <w:tc>
          <w:tcPr>
            <w:tcW w:w="2137" w:type="dxa"/>
            <w:tcBorders>
              <w:top w:val="single" w:sz="4" w:space="0" w:color="000000"/>
              <w:left w:val="single" w:sz="4" w:space="0" w:color="000000"/>
              <w:bottom w:val="single" w:sz="4" w:space="0" w:color="000000"/>
              <w:right w:val="single" w:sz="4" w:space="0" w:color="000000"/>
            </w:tcBorders>
            <w:vAlign w:val="center"/>
          </w:tcPr>
          <w:p w14:paraId="468FCB55" w14:textId="0840F8FD" w:rsidR="001204E7" w:rsidRPr="00482B78" w:rsidRDefault="001204E7" w:rsidP="001204E7">
            <w:pPr>
              <w:spacing w:after="120"/>
              <w:jc w:val="cente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157852E0" w14:textId="77777777" w:rsidR="001204E7" w:rsidRPr="0024694B" w:rsidRDefault="001204E7" w:rsidP="001204E7">
            <w:pPr>
              <w:suppressAutoHyphens/>
              <w:spacing w:before="40" w:after="40" w:line="240" w:lineRule="auto"/>
              <w:jc w:val="center"/>
              <w:rPr>
                <w:rFonts w:ascii="Garamond" w:eastAsia="Times New Roman" w:hAnsi="Garamond" w:cs="Times New Roman"/>
                <w:sz w:val="20"/>
                <w:szCs w:val="20"/>
                <w:lang w:eastAsia="ar-SA"/>
              </w:rPr>
            </w:pPr>
            <w:r w:rsidRPr="0024694B">
              <w:rPr>
                <w:rFonts w:ascii="Garamond" w:eastAsia="Times New Roman" w:hAnsi="Garamond" w:cs="Times New Roman"/>
                <w:sz w:val="20"/>
                <w:szCs w:val="20"/>
                <w:lang w:eastAsia="ar-SA"/>
              </w:rPr>
              <w:t>---</w:t>
            </w:r>
          </w:p>
        </w:tc>
      </w:tr>
      <w:tr w:rsidR="001204E7" w:rsidRPr="0024694B" w14:paraId="6E39D0F9" w14:textId="77777777" w:rsidTr="009325AA">
        <w:tc>
          <w:tcPr>
            <w:tcW w:w="576" w:type="dxa"/>
            <w:tcBorders>
              <w:top w:val="single" w:sz="4" w:space="0" w:color="000000"/>
              <w:left w:val="single" w:sz="4" w:space="0" w:color="000000"/>
              <w:bottom w:val="single" w:sz="4" w:space="0" w:color="000000"/>
              <w:right w:val="nil"/>
            </w:tcBorders>
            <w:vAlign w:val="center"/>
          </w:tcPr>
          <w:p w14:paraId="366CFA80" w14:textId="77777777" w:rsidR="001204E7" w:rsidRPr="0024694B" w:rsidRDefault="001204E7" w:rsidP="001204E7">
            <w:pPr>
              <w:numPr>
                <w:ilvl w:val="0"/>
                <w:numId w:val="2"/>
              </w:numPr>
              <w:suppressAutoHyphens/>
              <w:snapToGrid w:val="0"/>
              <w:spacing w:after="0" w:line="240" w:lineRule="auto"/>
              <w:rPr>
                <w:rFonts w:ascii="Garamond" w:eastAsia="Times New Roman" w:hAnsi="Garamond" w:cs="Times New Roman"/>
                <w:sz w:val="20"/>
                <w:szCs w:val="20"/>
                <w:lang w:eastAsia="ar-SA"/>
              </w:rPr>
            </w:pPr>
          </w:p>
        </w:tc>
        <w:tc>
          <w:tcPr>
            <w:tcW w:w="6662" w:type="dxa"/>
            <w:tcBorders>
              <w:top w:val="single" w:sz="4" w:space="0" w:color="000000"/>
              <w:left w:val="single" w:sz="4" w:space="0" w:color="000000"/>
              <w:bottom w:val="single" w:sz="4" w:space="0" w:color="000000"/>
              <w:right w:val="nil"/>
            </w:tcBorders>
          </w:tcPr>
          <w:p w14:paraId="0DD2C07E" w14:textId="4367CEB9" w:rsidR="001204E7" w:rsidRPr="001204E7" w:rsidRDefault="001204E7" w:rsidP="00120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before="40" w:after="40" w:line="240" w:lineRule="auto"/>
              <w:jc w:val="both"/>
              <w:rPr>
                <w:rFonts w:ascii="Garamond" w:eastAsia="Times New Roman" w:hAnsi="Garamond" w:cs="Times New Roman"/>
                <w:sz w:val="20"/>
                <w:szCs w:val="20"/>
                <w:lang w:eastAsia="ar-SA"/>
              </w:rPr>
            </w:pPr>
            <w:r w:rsidRPr="001204E7">
              <w:rPr>
                <w:rFonts w:ascii="Garamond" w:hAnsi="Garamond" w:cs="Times New Roman"/>
              </w:rPr>
              <w:t>Zintegrowana z aparatem taca o regulowanej wysokości</w:t>
            </w:r>
          </w:p>
        </w:tc>
        <w:tc>
          <w:tcPr>
            <w:tcW w:w="1690" w:type="dxa"/>
            <w:tcBorders>
              <w:top w:val="single" w:sz="4" w:space="0" w:color="000000"/>
              <w:left w:val="single" w:sz="4" w:space="0" w:color="000000"/>
              <w:bottom w:val="single" w:sz="4" w:space="0" w:color="000000"/>
              <w:right w:val="nil"/>
            </w:tcBorders>
            <w:vAlign w:val="center"/>
            <w:hideMark/>
          </w:tcPr>
          <w:p w14:paraId="692F59E4" w14:textId="3D8E618D" w:rsidR="001204E7" w:rsidRPr="001204E7" w:rsidRDefault="001204E7" w:rsidP="00120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before="40" w:after="40" w:line="240" w:lineRule="auto"/>
              <w:jc w:val="center"/>
              <w:rPr>
                <w:rFonts w:ascii="Garamond" w:eastAsia="Times New Roman" w:hAnsi="Garamond" w:cs="Times New Roman"/>
                <w:color w:val="7030A0"/>
                <w:sz w:val="20"/>
                <w:szCs w:val="20"/>
                <w:lang w:eastAsia="ar-SA"/>
              </w:rPr>
            </w:pPr>
            <w:r w:rsidRPr="001204E7">
              <w:rPr>
                <w:rFonts w:ascii="Garamond" w:eastAsia="Andale Sans UI" w:hAnsi="Garamond" w:cs="Times New Roman"/>
                <w:kern w:val="1"/>
                <w:lang w:eastAsia="pl-PL"/>
              </w:rPr>
              <w:t>tak</w:t>
            </w:r>
          </w:p>
        </w:tc>
        <w:tc>
          <w:tcPr>
            <w:tcW w:w="1701" w:type="dxa"/>
            <w:tcBorders>
              <w:top w:val="single" w:sz="4" w:space="0" w:color="000000"/>
              <w:left w:val="single" w:sz="4" w:space="0" w:color="000000"/>
              <w:bottom w:val="single" w:sz="4" w:space="0" w:color="000000"/>
              <w:right w:val="nil"/>
            </w:tcBorders>
            <w:vAlign w:val="center"/>
          </w:tcPr>
          <w:p w14:paraId="589881E7" w14:textId="77777777" w:rsidR="001204E7" w:rsidRPr="00482B78" w:rsidRDefault="001204E7" w:rsidP="001204E7">
            <w:pPr>
              <w:suppressAutoHyphens/>
              <w:snapToGrid w:val="0"/>
              <w:spacing w:before="40" w:after="40" w:line="240" w:lineRule="auto"/>
              <w:jc w:val="center"/>
              <w:rPr>
                <w:rFonts w:ascii="Garamond" w:eastAsia="Times New Roman" w:hAnsi="Garamond" w:cs="Times New Roman"/>
                <w:sz w:val="20"/>
                <w:szCs w:val="20"/>
                <w:lang w:eastAsia="ar-SA"/>
              </w:rPr>
            </w:pPr>
          </w:p>
        </w:tc>
        <w:tc>
          <w:tcPr>
            <w:tcW w:w="2137" w:type="dxa"/>
            <w:tcBorders>
              <w:top w:val="single" w:sz="4" w:space="0" w:color="000000"/>
              <w:left w:val="single" w:sz="4" w:space="0" w:color="000000"/>
              <w:bottom w:val="single" w:sz="4" w:space="0" w:color="000000"/>
              <w:right w:val="single" w:sz="4" w:space="0" w:color="000000"/>
            </w:tcBorders>
            <w:vAlign w:val="center"/>
          </w:tcPr>
          <w:p w14:paraId="6DBC6158" w14:textId="3F9CB7B6" w:rsidR="001204E7" w:rsidRPr="00482B78" w:rsidRDefault="001204E7" w:rsidP="001204E7">
            <w:pPr>
              <w:spacing w:after="120"/>
              <w:jc w:val="cente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6EEF526B" w14:textId="77777777" w:rsidR="001204E7" w:rsidRPr="0024694B" w:rsidRDefault="001204E7" w:rsidP="001204E7">
            <w:pPr>
              <w:suppressAutoHyphens/>
              <w:spacing w:before="40" w:after="40" w:line="240" w:lineRule="auto"/>
              <w:jc w:val="center"/>
              <w:rPr>
                <w:rFonts w:ascii="Garamond" w:eastAsia="Times New Roman" w:hAnsi="Garamond" w:cs="Times New Roman"/>
                <w:sz w:val="20"/>
                <w:szCs w:val="20"/>
                <w:lang w:eastAsia="ar-SA"/>
              </w:rPr>
            </w:pPr>
            <w:r w:rsidRPr="0024694B">
              <w:rPr>
                <w:rFonts w:ascii="Garamond" w:eastAsia="Times New Roman" w:hAnsi="Garamond" w:cs="Times New Roman"/>
                <w:sz w:val="20"/>
                <w:szCs w:val="20"/>
                <w:lang w:eastAsia="ar-SA"/>
              </w:rPr>
              <w:t>---</w:t>
            </w:r>
          </w:p>
        </w:tc>
      </w:tr>
      <w:tr w:rsidR="001204E7" w:rsidRPr="0024694B" w14:paraId="5516D61C" w14:textId="77777777" w:rsidTr="009325AA">
        <w:tc>
          <w:tcPr>
            <w:tcW w:w="576" w:type="dxa"/>
            <w:tcBorders>
              <w:top w:val="single" w:sz="4" w:space="0" w:color="000000"/>
              <w:left w:val="single" w:sz="4" w:space="0" w:color="000000"/>
              <w:bottom w:val="single" w:sz="4" w:space="0" w:color="000000"/>
              <w:right w:val="nil"/>
            </w:tcBorders>
            <w:vAlign w:val="center"/>
          </w:tcPr>
          <w:p w14:paraId="3B12D545" w14:textId="77777777" w:rsidR="001204E7" w:rsidRPr="0024694B" w:rsidRDefault="001204E7" w:rsidP="001204E7">
            <w:pPr>
              <w:numPr>
                <w:ilvl w:val="0"/>
                <w:numId w:val="2"/>
              </w:numPr>
              <w:suppressAutoHyphens/>
              <w:snapToGrid w:val="0"/>
              <w:spacing w:after="0" w:line="240" w:lineRule="auto"/>
              <w:rPr>
                <w:rFonts w:ascii="Garamond" w:eastAsia="Times New Roman" w:hAnsi="Garamond" w:cs="Times New Roman"/>
                <w:sz w:val="20"/>
                <w:szCs w:val="20"/>
                <w:lang w:eastAsia="ar-SA"/>
              </w:rPr>
            </w:pPr>
          </w:p>
        </w:tc>
        <w:tc>
          <w:tcPr>
            <w:tcW w:w="6662" w:type="dxa"/>
            <w:tcBorders>
              <w:top w:val="single" w:sz="4" w:space="0" w:color="000000"/>
              <w:left w:val="single" w:sz="4" w:space="0" w:color="000000"/>
              <w:bottom w:val="single" w:sz="4" w:space="0" w:color="000000"/>
              <w:right w:val="nil"/>
            </w:tcBorders>
          </w:tcPr>
          <w:p w14:paraId="18CEB70F" w14:textId="1A41451A" w:rsidR="001204E7" w:rsidRPr="001204E7" w:rsidRDefault="001204E7" w:rsidP="00120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Garamond" w:eastAsia="Times New Roman" w:hAnsi="Garamond" w:cs="Times New Roman"/>
                <w:sz w:val="20"/>
                <w:szCs w:val="20"/>
                <w:lang w:eastAsia="ar-SA"/>
              </w:rPr>
            </w:pPr>
            <w:r w:rsidRPr="001204E7">
              <w:rPr>
                <w:rFonts w:ascii="Garamond" w:hAnsi="Garamond" w:cs="Times New Roman"/>
              </w:rPr>
              <w:t>Pompa perystaltyczna</w:t>
            </w:r>
          </w:p>
        </w:tc>
        <w:tc>
          <w:tcPr>
            <w:tcW w:w="1690" w:type="dxa"/>
            <w:tcBorders>
              <w:top w:val="single" w:sz="4" w:space="0" w:color="000000"/>
              <w:left w:val="single" w:sz="4" w:space="0" w:color="000000"/>
              <w:bottom w:val="single" w:sz="4" w:space="0" w:color="000000"/>
              <w:right w:val="nil"/>
            </w:tcBorders>
            <w:vAlign w:val="center"/>
            <w:hideMark/>
          </w:tcPr>
          <w:p w14:paraId="4D5171F8" w14:textId="32F126A0" w:rsidR="001204E7" w:rsidRPr="001204E7" w:rsidRDefault="001204E7" w:rsidP="001204E7">
            <w:pPr>
              <w:jc w:val="center"/>
              <w:rPr>
                <w:rFonts w:ascii="Garamond" w:hAnsi="Garamond"/>
                <w:color w:val="7030A0"/>
                <w:sz w:val="20"/>
                <w:szCs w:val="20"/>
              </w:rPr>
            </w:pPr>
            <w:r w:rsidRPr="001204E7">
              <w:rPr>
                <w:rFonts w:ascii="Garamond" w:eastAsia="Andale Sans UI" w:hAnsi="Garamond" w:cs="Times New Roman"/>
                <w:kern w:val="1"/>
                <w:lang w:eastAsia="pl-PL"/>
              </w:rPr>
              <w:t>tak</w:t>
            </w:r>
          </w:p>
        </w:tc>
        <w:tc>
          <w:tcPr>
            <w:tcW w:w="1701" w:type="dxa"/>
            <w:tcBorders>
              <w:top w:val="single" w:sz="4" w:space="0" w:color="000000"/>
              <w:left w:val="single" w:sz="4" w:space="0" w:color="000000"/>
              <w:bottom w:val="single" w:sz="4" w:space="0" w:color="000000"/>
              <w:right w:val="nil"/>
            </w:tcBorders>
            <w:vAlign w:val="center"/>
          </w:tcPr>
          <w:p w14:paraId="488E27C9" w14:textId="77777777" w:rsidR="001204E7" w:rsidRPr="00482B78" w:rsidRDefault="001204E7" w:rsidP="001204E7">
            <w:pPr>
              <w:suppressAutoHyphens/>
              <w:snapToGrid w:val="0"/>
              <w:spacing w:after="0" w:line="240" w:lineRule="auto"/>
              <w:jc w:val="center"/>
              <w:rPr>
                <w:rFonts w:ascii="Garamond" w:eastAsia="Times New Roman" w:hAnsi="Garamond" w:cs="Times New Roman"/>
                <w:sz w:val="20"/>
                <w:szCs w:val="20"/>
                <w:lang w:eastAsia="ar-SA"/>
              </w:rPr>
            </w:pPr>
          </w:p>
        </w:tc>
        <w:tc>
          <w:tcPr>
            <w:tcW w:w="2137" w:type="dxa"/>
            <w:tcBorders>
              <w:top w:val="single" w:sz="4" w:space="0" w:color="000000"/>
              <w:left w:val="single" w:sz="4" w:space="0" w:color="000000"/>
              <w:bottom w:val="single" w:sz="4" w:space="0" w:color="000000"/>
              <w:right w:val="single" w:sz="4" w:space="0" w:color="000000"/>
            </w:tcBorders>
            <w:vAlign w:val="center"/>
          </w:tcPr>
          <w:p w14:paraId="10992B0E" w14:textId="7A4084A0" w:rsidR="001204E7" w:rsidRPr="00482B78" w:rsidRDefault="001204E7" w:rsidP="001204E7">
            <w:pPr>
              <w:spacing w:after="120"/>
              <w:jc w:val="cente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5F15742D" w14:textId="77777777" w:rsidR="001204E7" w:rsidRPr="0024694B" w:rsidRDefault="001204E7" w:rsidP="001204E7">
            <w:pPr>
              <w:suppressAutoHyphens/>
              <w:spacing w:after="0" w:line="240" w:lineRule="auto"/>
              <w:jc w:val="center"/>
              <w:rPr>
                <w:rFonts w:ascii="Garamond" w:eastAsia="Times New Roman" w:hAnsi="Garamond" w:cs="Times New Roman"/>
                <w:sz w:val="20"/>
                <w:szCs w:val="20"/>
                <w:lang w:eastAsia="ar-SA"/>
              </w:rPr>
            </w:pPr>
            <w:r w:rsidRPr="0024694B">
              <w:rPr>
                <w:rFonts w:ascii="Garamond" w:eastAsia="Times New Roman" w:hAnsi="Garamond" w:cs="Times New Roman"/>
                <w:sz w:val="20"/>
                <w:szCs w:val="20"/>
                <w:lang w:eastAsia="ar-SA"/>
              </w:rPr>
              <w:t>---</w:t>
            </w:r>
          </w:p>
        </w:tc>
      </w:tr>
      <w:tr w:rsidR="001204E7" w:rsidRPr="0024694B" w14:paraId="141024BD" w14:textId="77777777" w:rsidTr="009325AA">
        <w:tc>
          <w:tcPr>
            <w:tcW w:w="576" w:type="dxa"/>
            <w:tcBorders>
              <w:top w:val="single" w:sz="4" w:space="0" w:color="000000"/>
              <w:left w:val="single" w:sz="4" w:space="0" w:color="000000"/>
              <w:bottom w:val="single" w:sz="4" w:space="0" w:color="000000"/>
              <w:right w:val="nil"/>
            </w:tcBorders>
            <w:vAlign w:val="center"/>
          </w:tcPr>
          <w:p w14:paraId="6820E25C" w14:textId="77777777" w:rsidR="001204E7" w:rsidRPr="0024694B" w:rsidRDefault="001204E7" w:rsidP="001204E7">
            <w:pPr>
              <w:numPr>
                <w:ilvl w:val="0"/>
                <w:numId w:val="2"/>
              </w:numPr>
              <w:suppressAutoHyphens/>
              <w:spacing w:after="0" w:line="240" w:lineRule="auto"/>
              <w:rPr>
                <w:rFonts w:ascii="Garamond" w:eastAsia="Times New Roman" w:hAnsi="Garamond" w:cs="Times New Roman"/>
                <w:sz w:val="20"/>
                <w:szCs w:val="20"/>
                <w:lang w:eastAsia="ar-SA"/>
              </w:rPr>
            </w:pPr>
          </w:p>
        </w:tc>
        <w:tc>
          <w:tcPr>
            <w:tcW w:w="6662" w:type="dxa"/>
            <w:tcBorders>
              <w:top w:val="single" w:sz="4" w:space="0" w:color="000000"/>
              <w:left w:val="single" w:sz="4" w:space="0" w:color="000000"/>
              <w:bottom w:val="single" w:sz="4" w:space="0" w:color="000000"/>
              <w:right w:val="nil"/>
            </w:tcBorders>
          </w:tcPr>
          <w:p w14:paraId="5098DCBB" w14:textId="6863A077" w:rsidR="001204E7" w:rsidRPr="001204E7" w:rsidRDefault="001204E7" w:rsidP="001204E7">
            <w:pPr>
              <w:suppressAutoHyphens/>
              <w:spacing w:after="0" w:line="288" w:lineRule="auto"/>
              <w:jc w:val="both"/>
              <w:rPr>
                <w:rFonts w:ascii="Garamond" w:eastAsia="Times New Roman" w:hAnsi="Garamond" w:cs="Times New Roman"/>
                <w:sz w:val="20"/>
                <w:szCs w:val="20"/>
                <w:lang w:eastAsia="ar-SA"/>
              </w:rPr>
            </w:pPr>
            <w:r w:rsidRPr="001204E7">
              <w:rPr>
                <w:rFonts w:ascii="Garamond" w:hAnsi="Garamond" w:cs="Times New Roman"/>
              </w:rPr>
              <w:t>Zakres przepływu aspiracyjnego w min. zakresie 0-60 ml/min</w:t>
            </w:r>
          </w:p>
        </w:tc>
        <w:tc>
          <w:tcPr>
            <w:tcW w:w="1690" w:type="dxa"/>
            <w:tcBorders>
              <w:top w:val="single" w:sz="4" w:space="0" w:color="000000"/>
              <w:left w:val="single" w:sz="4" w:space="0" w:color="000000"/>
              <w:bottom w:val="single" w:sz="4" w:space="0" w:color="000000"/>
              <w:right w:val="nil"/>
            </w:tcBorders>
          </w:tcPr>
          <w:p w14:paraId="1358CEB3" w14:textId="676ACCFE" w:rsidR="001204E7" w:rsidRPr="001204E7" w:rsidRDefault="001204E7" w:rsidP="001204E7">
            <w:pPr>
              <w:jc w:val="center"/>
              <w:rPr>
                <w:rFonts w:ascii="Garamond" w:hAnsi="Garamond"/>
                <w:i/>
                <w:color w:val="7030A0"/>
                <w:sz w:val="20"/>
                <w:szCs w:val="20"/>
              </w:rPr>
            </w:pPr>
            <w:r w:rsidRPr="001204E7">
              <w:rPr>
                <w:rFonts w:ascii="Garamond" w:hAnsi="Garamond" w:cs="Times New Roman"/>
                <w:i/>
                <w:color w:val="FF0000"/>
              </w:rPr>
              <w:t>tak, podać</w:t>
            </w:r>
          </w:p>
        </w:tc>
        <w:tc>
          <w:tcPr>
            <w:tcW w:w="1701" w:type="dxa"/>
            <w:tcBorders>
              <w:top w:val="single" w:sz="4" w:space="0" w:color="000000"/>
              <w:left w:val="single" w:sz="4" w:space="0" w:color="000000"/>
              <w:bottom w:val="single" w:sz="4" w:space="0" w:color="000000"/>
              <w:right w:val="nil"/>
            </w:tcBorders>
            <w:vAlign w:val="center"/>
          </w:tcPr>
          <w:p w14:paraId="50FE578F" w14:textId="77777777" w:rsidR="001204E7" w:rsidRPr="00482B78" w:rsidRDefault="001204E7" w:rsidP="001204E7">
            <w:pPr>
              <w:suppressAutoHyphens/>
              <w:spacing w:after="0" w:line="240" w:lineRule="auto"/>
              <w:jc w:val="center"/>
              <w:rPr>
                <w:rFonts w:ascii="Garamond" w:eastAsia="Times New Roman" w:hAnsi="Garamond" w:cs="Times New Roman"/>
                <w:sz w:val="20"/>
                <w:szCs w:val="20"/>
                <w:lang w:eastAsia="ar-SA"/>
              </w:rPr>
            </w:pPr>
          </w:p>
        </w:tc>
        <w:tc>
          <w:tcPr>
            <w:tcW w:w="2137" w:type="dxa"/>
            <w:tcBorders>
              <w:top w:val="single" w:sz="4" w:space="0" w:color="000000"/>
              <w:left w:val="single" w:sz="4" w:space="0" w:color="000000"/>
              <w:bottom w:val="single" w:sz="4" w:space="0" w:color="000000"/>
              <w:right w:val="single" w:sz="4" w:space="0" w:color="000000"/>
            </w:tcBorders>
            <w:vAlign w:val="center"/>
          </w:tcPr>
          <w:p w14:paraId="4871DB12" w14:textId="182CE138" w:rsidR="001204E7" w:rsidRPr="00482B78" w:rsidRDefault="001204E7" w:rsidP="001204E7">
            <w:pPr>
              <w:spacing w:after="120"/>
              <w:jc w:val="center"/>
            </w:pPr>
          </w:p>
        </w:tc>
        <w:tc>
          <w:tcPr>
            <w:tcW w:w="2268" w:type="dxa"/>
            <w:tcBorders>
              <w:top w:val="single" w:sz="4" w:space="0" w:color="000000"/>
              <w:left w:val="single" w:sz="4" w:space="0" w:color="000000"/>
              <w:bottom w:val="single" w:sz="4" w:space="0" w:color="000000"/>
              <w:right w:val="single" w:sz="4" w:space="0" w:color="000000"/>
            </w:tcBorders>
            <w:vAlign w:val="center"/>
          </w:tcPr>
          <w:p w14:paraId="52EE1E60" w14:textId="77777777" w:rsidR="001204E7" w:rsidRPr="0024694B" w:rsidRDefault="001204E7" w:rsidP="001204E7">
            <w:pPr>
              <w:suppressAutoHyphens/>
              <w:spacing w:after="0" w:line="240" w:lineRule="auto"/>
              <w:jc w:val="center"/>
              <w:rPr>
                <w:rFonts w:ascii="Garamond" w:eastAsia="Times New Roman" w:hAnsi="Garamond" w:cs="Times New Roman"/>
                <w:sz w:val="20"/>
                <w:szCs w:val="20"/>
                <w:lang w:eastAsia="ar-SA"/>
              </w:rPr>
            </w:pPr>
            <w:r w:rsidRPr="0024694B">
              <w:rPr>
                <w:rFonts w:ascii="Garamond" w:eastAsia="Times New Roman" w:hAnsi="Garamond" w:cs="Times New Roman"/>
                <w:sz w:val="20"/>
                <w:szCs w:val="20"/>
                <w:lang w:eastAsia="ar-SA"/>
              </w:rPr>
              <w:t>---</w:t>
            </w:r>
          </w:p>
        </w:tc>
      </w:tr>
      <w:tr w:rsidR="001204E7" w:rsidRPr="0024694B" w14:paraId="0F20BC58" w14:textId="77777777" w:rsidTr="009325AA">
        <w:tc>
          <w:tcPr>
            <w:tcW w:w="576" w:type="dxa"/>
            <w:tcBorders>
              <w:top w:val="single" w:sz="4" w:space="0" w:color="000000"/>
              <w:left w:val="single" w:sz="4" w:space="0" w:color="000000"/>
              <w:bottom w:val="single" w:sz="4" w:space="0" w:color="000000"/>
              <w:right w:val="nil"/>
            </w:tcBorders>
            <w:vAlign w:val="center"/>
          </w:tcPr>
          <w:p w14:paraId="4A5E34A9" w14:textId="77777777" w:rsidR="001204E7" w:rsidRPr="0024694B" w:rsidRDefault="001204E7" w:rsidP="001204E7">
            <w:pPr>
              <w:numPr>
                <w:ilvl w:val="0"/>
                <w:numId w:val="2"/>
              </w:numPr>
              <w:suppressAutoHyphens/>
              <w:spacing w:after="0" w:line="240" w:lineRule="auto"/>
              <w:rPr>
                <w:rFonts w:ascii="Garamond" w:eastAsia="Times New Roman" w:hAnsi="Garamond" w:cs="Times New Roman"/>
                <w:sz w:val="20"/>
                <w:szCs w:val="20"/>
                <w:lang w:eastAsia="ar-SA"/>
              </w:rPr>
            </w:pPr>
          </w:p>
        </w:tc>
        <w:tc>
          <w:tcPr>
            <w:tcW w:w="6662" w:type="dxa"/>
            <w:tcBorders>
              <w:top w:val="single" w:sz="4" w:space="0" w:color="000000"/>
              <w:left w:val="single" w:sz="4" w:space="0" w:color="000000"/>
              <w:bottom w:val="single" w:sz="4" w:space="0" w:color="000000"/>
              <w:right w:val="nil"/>
            </w:tcBorders>
          </w:tcPr>
          <w:p w14:paraId="1B17149C" w14:textId="0747195F" w:rsidR="001204E7" w:rsidRPr="001204E7" w:rsidRDefault="001204E7" w:rsidP="001204E7">
            <w:pPr>
              <w:suppressAutoHyphens/>
              <w:spacing w:after="0" w:line="288" w:lineRule="auto"/>
              <w:jc w:val="both"/>
              <w:rPr>
                <w:rFonts w:ascii="Garamond" w:eastAsia="Times New Roman" w:hAnsi="Garamond" w:cs="Times New Roman"/>
                <w:sz w:val="20"/>
                <w:szCs w:val="20"/>
                <w:lang w:eastAsia="ar-SA"/>
              </w:rPr>
            </w:pPr>
            <w:r w:rsidRPr="001204E7">
              <w:rPr>
                <w:rFonts w:ascii="Garamond" w:hAnsi="Garamond" w:cs="Times New Roman"/>
              </w:rPr>
              <w:t>Zakres regulacji podciśnienia w min. zakresie 0-650 mmHg</w:t>
            </w:r>
          </w:p>
        </w:tc>
        <w:tc>
          <w:tcPr>
            <w:tcW w:w="1690" w:type="dxa"/>
            <w:tcBorders>
              <w:top w:val="single" w:sz="4" w:space="0" w:color="000000"/>
              <w:left w:val="single" w:sz="4" w:space="0" w:color="000000"/>
              <w:bottom w:val="single" w:sz="4" w:space="0" w:color="000000"/>
              <w:right w:val="nil"/>
            </w:tcBorders>
          </w:tcPr>
          <w:p w14:paraId="5F7E56A6" w14:textId="516F108B" w:rsidR="001204E7" w:rsidRPr="001204E7" w:rsidRDefault="001204E7" w:rsidP="001204E7">
            <w:pPr>
              <w:jc w:val="center"/>
              <w:rPr>
                <w:rFonts w:ascii="Garamond" w:hAnsi="Garamond"/>
                <w:i/>
                <w:color w:val="7030A0"/>
                <w:sz w:val="20"/>
                <w:szCs w:val="20"/>
              </w:rPr>
            </w:pPr>
            <w:r w:rsidRPr="001204E7">
              <w:rPr>
                <w:rFonts w:ascii="Garamond" w:hAnsi="Garamond" w:cs="Times New Roman"/>
                <w:i/>
                <w:color w:val="FF0000"/>
              </w:rPr>
              <w:t>tak, podać</w:t>
            </w:r>
          </w:p>
        </w:tc>
        <w:tc>
          <w:tcPr>
            <w:tcW w:w="1701" w:type="dxa"/>
            <w:tcBorders>
              <w:top w:val="single" w:sz="4" w:space="0" w:color="000000"/>
              <w:left w:val="single" w:sz="4" w:space="0" w:color="000000"/>
              <w:bottom w:val="single" w:sz="4" w:space="0" w:color="000000"/>
              <w:right w:val="nil"/>
            </w:tcBorders>
            <w:vAlign w:val="center"/>
          </w:tcPr>
          <w:p w14:paraId="0CCEFE11" w14:textId="77777777" w:rsidR="001204E7" w:rsidRPr="00482B78" w:rsidRDefault="001204E7" w:rsidP="001204E7">
            <w:pPr>
              <w:suppressAutoHyphens/>
              <w:spacing w:after="0" w:line="240" w:lineRule="auto"/>
              <w:jc w:val="center"/>
              <w:rPr>
                <w:rFonts w:ascii="Garamond" w:eastAsia="Times New Roman" w:hAnsi="Garamond" w:cs="Times New Roman"/>
                <w:sz w:val="20"/>
                <w:szCs w:val="20"/>
                <w:lang w:eastAsia="ar-SA"/>
              </w:rPr>
            </w:pPr>
          </w:p>
        </w:tc>
        <w:tc>
          <w:tcPr>
            <w:tcW w:w="2137" w:type="dxa"/>
            <w:tcBorders>
              <w:top w:val="single" w:sz="4" w:space="0" w:color="000000"/>
              <w:left w:val="single" w:sz="4" w:space="0" w:color="000000"/>
              <w:bottom w:val="single" w:sz="4" w:space="0" w:color="000000"/>
              <w:right w:val="single" w:sz="4" w:space="0" w:color="000000"/>
            </w:tcBorders>
            <w:vAlign w:val="center"/>
          </w:tcPr>
          <w:p w14:paraId="7BF58AE5" w14:textId="0CC8D4D3" w:rsidR="001204E7" w:rsidRPr="00482B78" w:rsidRDefault="001204E7" w:rsidP="001204E7">
            <w:pPr>
              <w:spacing w:after="120"/>
              <w:jc w:val="center"/>
            </w:pPr>
          </w:p>
        </w:tc>
        <w:tc>
          <w:tcPr>
            <w:tcW w:w="2268" w:type="dxa"/>
            <w:tcBorders>
              <w:top w:val="single" w:sz="4" w:space="0" w:color="000000"/>
              <w:left w:val="single" w:sz="4" w:space="0" w:color="000000"/>
              <w:bottom w:val="single" w:sz="4" w:space="0" w:color="000000"/>
              <w:right w:val="single" w:sz="4" w:space="0" w:color="000000"/>
            </w:tcBorders>
            <w:vAlign w:val="center"/>
          </w:tcPr>
          <w:p w14:paraId="15DE604A" w14:textId="77777777" w:rsidR="001204E7" w:rsidRPr="0024694B" w:rsidRDefault="001204E7" w:rsidP="001204E7">
            <w:pPr>
              <w:suppressAutoHyphens/>
              <w:spacing w:after="0" w:line="240" w:lineRule="auto"/>
              <w:jc w:val="center"/>
              <w:rPr>
                <w:rFonts w:ascii="Garamond" w:eastAsia="Times New Roman" w:hAnsi="Garamond" w:cs="Times New Roman"/>
                <w:sz w:val="20"/>
                <w:szCs w:val="20"/>
                <w:lang w:eastAsia="ar-SA"/>
              </w:rPr>
            </w:pPr>
            <w:r w:rsidRPr="0024694B">
              <w:rPr>
                <w:rFonts w:ascii="Garamond" w:eastAsia="Times New Roman" w:hAnsi="Garamond" w:cs="Times New Roman"/>
                <w:sz w:val="20"/>
                <w:szCs w:val="20"/>
                <w:lang w:eastAsia="ar-SA"/>
              </w:rPr>
              <w:t>---</w:t>
            </w:r>
          </w:p>
        </w:tc>
      </w:tr>
      <w:tr w:rsidR="001204E7" w:rsidRPr="0024694B" w14:paraId="7B865FBC" w14:textId="77777777" w:rsidTr="009325AA">
        <w:tc>
          <w:tcPr>
            <w:tcW w:w="576" w:type="dxa"/>
            <w:tcBorders>
              <w:top w:val="single" w:sz="4" w:space="0" w:color="000000"/>
              <w:left w:val="single" w:sz="4" w:space="0" w:color="000000"/>
              <w:bottom w:val="single" w:sz="4" w:space="0" w:color="000000"/>
              <w:right w:val="nil"/>
            </w:tcBorders>
            <w:vAlign w:val="center"/>
          </w:tcPr>
          <w:p w14:paraId="75E63E0D" w14:textId="77777777" w:rsidR="001204E7" w:rsidRPr="0024694B" w:rsidRDefault="001204E7" w:rsidP="001204E7">
            <w:pPr>
              <w:numPr>
                <w:ilvl w:val="0"/>
                <w:numId w:val="2"/>
              </w:numPr>
              <w:suppressAutoHyphens/>
              <w:spacing w:after="0" w:line="240" w:lineRule="auto"/>
              <w:rPr>
                <w:rFonts w:ascii="Garamond" w:eastAsia="Times New Roman" w:hAnsi="Garamond" w:cs="Times New Roman"/>
                <w:sz w:val="20"/>
                <w:szCs w:val="20"/>
                <w:lang w:eastAsia="ar-SA"/>
              </w:rPr>
            </w:pPr>
          </w:p>
        </w:tc>
        <w:tc>
          <w:tcPr>
            <w:tcW w:w="6662" w:type="dxa"/>
            <w:tcBorders>
              <w:top w:val="single" w:sz="4" w:space="0" w:color="000000"/>
              <w:left w:val="single" w:sz="4" w:space="0" w:color="000000"/>
              <w:bottom w:val="single" w:sz="4" w:space="0" w:color="000000"/>
              <w:right w:val="nil"/>
            </w:tcBorders>
          </w:tcPr>
          <w:p w14:paraId="1CE780DF" w14:textId="2CDA8647" w:rsidR="001204E7" w:rsidRPr="001204E7" w:rsidRDefault="001204E7" w:rsidP="001204E7">
            <w:pPr>
              <w:suppressAutoHyphens/>
              <w:spacing w:after="0" w:line="288" w:lineRule="auto"/>
              <w:jc w:val="both"/>
              <w:rPr>
                <w:rFonts w:ascii="Garamond" w:eastAsia="Times New Roman" w:hAnsi="Garamond" w:cs="Times New Roman"/>
                <w:sz w:val="20"/>
                <w:szCs w:val="20"/>
                <w:lang w:eastAsia="ar-SA"/>
              </w:rPr>
            </w:pPr>
            <w:r w:rsidRPr="001204E7">
              <w:rPr>
                <w:rFonts w:ascii="Garamond" w:hAnsi="Garamond" w:cs="Times New Roman"/>
              </w:rPr>
              <w:t xml:space="preserve">Przepływ zwrotny - </w:t>
            </w:r>
            <w:proofErr w:type="spellStart"/>
            <w:r w:rsidRPr="001204E7">
              <w:rPr>
                <w:rFonts w:ascii="Garamond" w:hAnsi="Garamond" w:cs="Times New Roman"/>
              </w:rPr>
              <w:t>reflux</w:t>
            </w:r>
            <w:proofErr w:type="spellEnd"/>
          </w:p>
        </w:tc>
        <w:tc>
          <w:tcPr>
            <w:tcW w:w="1690" w:type="dxa"/>
            <w:tcBorders>
              <w:top w:val="single" w:sz="4" w:space="0" w:color="000000"/>
              <w:left w:val="single" w:sz="4" w:space="0" w:color="000000"/>
              <w:bottom w:val="single" w:sz="4" w:space="0" w:color="000000"/>
              <w:right w:val="nil"/>
            </w:tcBorders>
          </w:tcPr>
          <w:p w14:paraId="7847A022" w14:textId="75F914CE" w:rsidR="001204E7" w:rsidRPr="001204E7" w:rsidRDefault="001204E7" w:rsidP="001204E7">
            <w:pPr>
              <w:jc w:val="center"/>
              <w:rPr>
                <w:rFonts w:ascii="Garamond" w:hAnsi="Garamond"/>
                <w:color w:val="7030A0"/>
                <w:sz w:val="20"/>
                <w:szCs w:val="20"/>
              </w:rPr>
            </w:pPr>
            <w:r w:rsidRPr="001204E7">
              <w:rPr>
                <w:rFonts w:ascii="Garamond" w:hAnsi="Garamond" w:cs="Times New Roman"/>
              </w:rPr>
              <w:t>tak</w:t>
            </w:r>
          </w:p>
        </w:tc>
        <w:tc>
          <w:tcPr>
            <w:tcW w:w="1701" w:type="dxa"/>
            <w:tcBorders>
              <w:top w:val="single" w:sz="4" w:space="0" w:color="000000"/>
              <w:left w:val="single" w:sz="4" w:space="0" w:color="000000"/>
              <w:bottom w:val="single" w:sz="4" w:space="0" w:color="000000"/>
              <w:right w:val="nil"/>
            </w:tcBorders>
            <w:vAlign w:val="center"/>
          </w:tcPr>
          <w:p w14:paraId="6ED7303C" w14:textId="77777777" w:rsidR="001204E7" w:rsidRPr="00482B78" w:rsidRDefault="001204E7" w:rsidP="001204E7">
            <w:pPr>
              <w:suppressAutoHyphens/>
              <w:spacing w:after="0" w:line="240" w:lineRule="auto"/>
              <w:jc w:val="center"/>
              <w:rPr>
                <w:rFonts w:ascii="Garamond" w:eastAsia="Times New Roman" w:hAnsi="Garamond" w:cs="Times New Roman"/>
                <w:sz w:val="20"/>
                <w:szCs w:val="20"/>
                <w:lang w:eastAsia="ar-SA"/>
              </w:rPr>
            </w:pPr>
          </w:p>
        </w:tc>
        <w:tc>
          <w:tcPr>
            <w:tcW w:w="2137" w:type="dxa"/>
            <w:tcBorders>
              <w:top w:val="single" w:sz="4" w:space="0" w:color="000000"/>
              <w:left w:val="single" w:sz="4" w:space="0" w:color="000000"/>
              <w:bottom w:val="single" w:sz="4" w:space="0" w:color="000000"/>
              <w:right w:val="single" w:sz="4" w:space="0" w:color="000000"/>
            </w:tcBorders>
            <w:vAlign w:val="center"/>
          </w:tcPr>
          <w:p w14:paraId="50625F9D" w14:textId="0F994DF7" w:rsidR="001204E7" w:rsidRPr="00482B78" w:rsidRDefault="001204E7" w:rsidP="001204E7">
            <w:pPr>
              <w:spacing w:after="120"/>
              <w:jc w:val="center"/>
            </w:pPr>
          </w:p>
        </w:tc>
        <w:tc>
          <w:tcPr>
            <w:tcW w:w="2268" w:type="dxa"/>
            <w:tcBorders>
              <w:top w:val="single" w:sz="4" w:space="0" w:color="000000"/>
              <w:left w:val="single" w:sz="4" w:space="0" w:color="000000"/>
              <w:bottom w:val="single" w:sz="4" w:space="0" w:color="000000"/>
              <w:right w:val="single" w:sz="4" w:space="0" w:color="000000"/>
            </w:tcBorders>
            <w:vAlign w:val="center"/>
          </w:tcPr>
          <w:p w14:paraId="68FAE093" w14:textId="77777777" w:rsidR="001204E7" w:rsidRPr="0024694B" w:rsidRDefault="001204E7" w:rsidP="001204E7">
            <w:pPr>
              <w:suppressAutoHyphens/>
              <w:spacing w:after="0" w:line="240" w:lineRule="auto"/>
              <w:jc w:val="center"/>
              <w:rPr>
                <w:rFonts w:ascii="Garamond" w:eastAsia="Times New Roman" w:hAnsi="Garamond" w:cs="Times New Roman"/>
                <w:sz w:val="20"/>
                <w:szCs w:val="20"/>
                <w:lang w:eastAsia="ar-SA"/>
              </w:rPr>
            </w:pPr>
            <w:r w:rsidRPr="0024694B">
              <w:rPr>
                <w:rFonts w:ascii="Garamond" w:eastAsia="Times New Roman" w:hAnsi="Garamond" w:cs="Times New Roman"/>
                <w:sz w:val="20"/>
                <w:szCs w:val="20"/>
                <w:lang w:eastAsia="ar-SA"/>
              </w:rPr>
              <w:t>---</w:t>
            </w:r>
          </w:p>
        </w:tc>
      </w:tr>
      <w:tr w:rsidR="001204E7" w:rsidRPr="0024694B" w14:paraId="1C08AF9F" w14:textId="77777777" w:rsidTr="009325AA">
        <w:tc>
          <w:tcPr>
            <w:tcW w:w="576" w:type="dxa"/>
            <w:tcBorders>
              <w:top w:val="single" w:sz="4" w:space="0" w:color="000000"/>
              <w:left w:val="single" w:sz="4" w:space="0" w:color="000000"/>
              <w:bottom w:val="single" w:sz="4" w:space="0" w:color="000000"/>
              <w:right w:val="nil"/>
            </w:tcBorders>
            <w:vAlign w:val="center"/>
          </w:tcPr>
          <w:p w14:paraId="6D13A48F" w14:textId="77777777" w:rsidR="001204E7" w:rsidRPr="0024694B" w:rsidRDefault="001204E7" w:rsidP="001204E7">
            <w:pPr>
              <w:numPr>
                <w:ilvl w:val="0"/>
                <w:numId w:val="2"/>
              </w:numPr>
              <w:suppressAutoHyphens/>
              <w:spacing w:after="0" w:line="240" w:lineRule="auto"/>
              <w:rPr>
                <w:rFonts w:ascii="Garamond" w:eastAsia="Times New Roman" w:hAnsi="Garamond" w:cs="Times New Roman"/>
                <w:sz w:val="20"/>
                <w:szCs w:val="20"/>
                <w:lang w:eastAsia="ar-SA"/>
              </w:rPr>
            </w:pPr>
          </w:p>
        </w:tc>
        <w:tc>
          <w:tcPr>
            <w:tcW w:w="6662" w:type="dxa"/>
            <w:tcBorders>
              <w:top w:val="single" w:sz="4" w:space="0" w:color="000000"/>
              <w:left w:val="single" w:sz="4" w:space="0" w:color="000000"/>
              <w:bottom w:val="single" w:sz="4" w:space="0" w:color="000000"/>
              <w:right w:val="nil"/>
            </w:tcBorders>
          </w:tcPr>
          <w:p w14:paraId="259CE621" w14:textId="6FA018C5" w:rsidR="001204E7" w:rsidRPr="001204E7" w:rsidRDefault="001204E7" w:rsidP="00120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Garamond" w:eastAsia="Times New Roman" w:hAnsi="Garamond" w:cs="Times New Roman"/>
                <w:sz w:val="20"/>
                <w:szCs w:val="20"/>
                <w:lang w:eastAsia="ar-SA"/>
              </w:rPr>
            </w:pPr>
            <w:r w:rsidRPr="001204E7">
              <w:rPr>
                <w:rFonts w:ascii="Garamond" w:hAnsi="Garamond" w:cs="Times New Roman"/>
              </w:rPr>
              <w:t>Zamknięty system płynowy</w:t>
            </w:r>
          </w:p>
        </w:tc>
        <w:tc>
          <w:tcPr>
            <w:tcW w:w="1690" w:type="dxa"/>
            <w:tcBorders>
              <w:top w:val="single" w:sz="4" w:space="0" w:color="000000"/>
              <w:left w:val="single" w:sz="4" w:space="0" w:color="000000"/>
              <w:bottom w:val="single" w:sz="4" w:space="0" w:color="000000"/>
              <w:right w:val="nil"/>
            </w:tcBorders>
          </w:tcPr>
          <w:p w14:paraId="0F355449" w14:textId="073B8686" w:rsidR="001204E7" w:rsidRPr="001204E7" w:rsidRDefault="001204E7" w:rsidP="001204E7">
            <w:pPr>
              <w:jc w:val="center"/>
              <w:rPr>
                <w:rFonts w:ascii="Garamond" w:hAnsi="Garamond"/>
                <w:color w:val="7030A0"/>
                <w:sz w:val="20"/>
                <w:szCs w:val="20"/>
              </w:rPr>
            </w:pPr>
            <w:r w:rsidRPr="001204E7">
              <w:rPr>
                <w:rFonts w:ascii="Garamond" w:hAnsi="Garamond" w:cs="Times New Roman"/>
              </w:rPr>
              <w:t>tak</w:t>
            </w:r>
          </w:p>
        </w:tc>
        <w:tc>
          <w:tcPr>
            <w:tcW w:w="1701" w:type="dxa"/>
            <w:tcBorders>
              <w:top w:val="single" w:sz="4" w:space="0" w:color="000000"/>
              <w:left w:val="single" w:sz="4" w:space="0" w:color="000000"/>
              <w:bottom w:val="single" w:sz="4" w:space="0" w:color="000000"/>
              <w:right w:val="nil"/>
            </w:tcBorders>
            <w:vAlign w:val="center"/>
          </w:tcPr>
          <w:p w14:paraId="0BEF3543" w14:textId="77777777" w:rsidR="001204E7" w:rsidRPr="00482B78" w:rsidRDefault="001204E7" w:rsidP="001204E7">
            <w:pPr>
              <w:suppressAutoHyphens/>
              <w:snapToGrid w:val="0"/>
              <w:spacing w:after="0" w:line="240" w:lineRule="auto"/>
              <w:rPr>
                <w:rFonts w:ascii="Garamond" w:eastAsia="Times New Roman" w:hAnsi="Garamond" w:cs="Times New Roman"/>
                <w:sz w:val="20"/>
                <w:szCs w:val="20"/>
                <w:lang w:eastAsia="ar-SA"/>
              </w:rPr>
            </w:pPr>
          </w:p>
        </w:tc>
        <w:tc>
          <w:tcPr>
            <w:tcW w:w="2137" w:type="dxa"/>
            <w:tcBorders>
              <w:top w:val="single" w:sz="4" w:space="0" w:color="000000"/>
              <w:left w:val="single" w:sz="4" w:space="0" w:color="000000"/>
              <w:bottom w:val="single" w:sz="4" w:space="0" w:color="000000"/>
              <w:right w:val="single" w:sz="4" w:space="0" w:color="000000"/>
            </w:tcBorders>
            <w:vAlign w:val="center"/>
          </w:tcPr>
          <w:p w14:paraId="72DAFC6A" w14:textId="0750AFC3" w:rsidR="001204E7" w:rsidRPr="00482B78" w:rsidRDefault="001204E7" w:rsidP="001204E7">
            <w:pPr>
              <w:spacing w:after="120"/>
              <w:jc w:val="center"/>
            </w:pPr>
          </w:p>
        </w:tc>
        <w:tc>
          <w:tcPr>
            <w:tcW w:w="2268" w:type="dxa"/>
            <w:tcBorders>
              <w:top w:val="single" w:sz="4" w:space="0" w:color="000000"/>
              <w:left w:val="single" w:sz="4" w:space="0" w:color="000000"/>
              <w:bottom w:val="single" w:sz="4" w:space="0" w:color="000000"/>
              <w:right w:val="single" w:sz="4" w:space="0" w:color="000000"/>
            </w:tcBorders>
            <w:vAlign w:val="center"/>
          </w:tcPr>
          <w:p w14:paraId="56126DBC" w14:textId="77777777" w:rsidR="001204E7" w:rsidRPr="0024694B" w:rsidRDefault="001204E7" w:rsidP="001204E7">
            <w:pPr>
              <w:suppressAutoHyphens/>
              <w:snapToGrid w:val="0"/>
              <w:spacing w:after="0" w:line="240" w:lineRule="auto"/>
              <w:jc w:val="center"/>
              <w:rPr>
                <w:rFonts w:ascii="Garamond" w:eastAsia="Times New Roman" w:hAnsi="Garamond" w:cs="Times New Roman"/>
                <w:sz w:val="20"/>
                <w:szCs w:val="20"/>
                <w:lang w:eastAsia="ar-SA"/>
              </w:rPr>
            </w:pPr>
            <w:r w:rsidRPr="0024694B">
              <w:rPr>
                <w:rFonts w:ascii="Garamond" w:eastAsia="Times New Roman" w:hAnsi="Garamond" w:cs="Times New Roman"/>
                <w:sz w:val="20"/>
                <w:szCs w:val="20"/>
                <w:lang w:eastAsia="ar-SA"/>
              </w:rPr>
              <w:t>---</w:t>
            </w:r>
          </w:p>
        </w:tc>
      </w:tr>
      <w:tr w:rsidR="001204E7" w:rsidRPr="0024694B" w14:paraId="7DBF632C" w14:textId="77777777" w:rsidTr="009325AA">
        <w:tc>
          <w:tcPr>
            <w:tcW w:w="576" w:type="dxa"/>
            <w:tcBorders>
              <w:top w:val="single" w:sz="4" w:space="0" w:color="000000"/>
              <w:left w:val="single" w:sz="4" w:space="0" w:color="000000"/>
              <w:bottom w:val="single" w:sz="4" w:space="0" w:color="000000"/>
              <w:right w:val="nil"/>
            </w:tcBorders>
            <w:vAlign w:val="center"/>
          </w:tcPr>
          <w:p w14:paraId="144636F0" w14:textId="77777777" w:rsidR="001204E7" w:rsidRPr="0024694B" w:rsidRDefault="001204E7" w:rsidP="001204E7">
            <w:pPr>
              <w:numPr>
                <w:ilvl w:val="0"/>
                <w:numId w:val="2"/>
              </w:numPr>
              <w:suppressAutoHyphens/>
              <w:spacing w:after="0" w:line="240" w:lineRule="auto"/>
              <w:rPr>
                <w:rFonts w:ascii="Garamond" w:eastAsia="Times New Roman" w:hAnsi="Garamond" w:cs="Times New Roman"/>
                <w:sz w:val="20"/>
                <w:szCs w:val="20"/>
                <w:lang w:eastAsia="ar-SA"/>
              </w:rPr>
            </w:pPr>
          </w:p>
        </w:tc>
        <w:tc>
          <w:tcPr>
            <w:tcW w:w="6662" w:type="dxa"/>
            <w:tcBorders>
              <w:top w:val="single" w:sz="4" w:space="0" w:color="000000"/>
              <w:left w:val="single" w:sz="4" w:space="0" w:color="000000"/>
              <w:bottom w:val="single" w:sz="4" w:space="0" w:color="000000"/>
              <w:right w:val="nil"/>
            </w:tcBorders>
          </w:tcPr>
          <w:p w14:paraId="64B6564C" w14:textId="11A482BF" w:rsidR="001204E7" w:rsidRPr="001204E7" w:rsidRDefault="001204E7" w:rsidP="001204E7">
            <w:pPr>
              <w:suppressAutoHyphens/>
              <w:spacing w:after="0" w:line="288" w:lineRule="auto"/>
              <w:jc w:val="both"/>
              <w:rPr>
                <w:rFonts w:ascii="Garamond" w:eastAsia="Times New Roman" w:hAnsi="Garamond" w:cs="Times New Roman"/>
                <w:sz w:val="20"/>
                <w:szCs w:val="20"/>
                <w:lang w:eastAsia="ar-SA"/>
              </w:rPr>
            </w:pPr>
            <w:r w:rsidRPr="001204E7">
              <w:rPr>
                <w:rFonts w:ascii="Garamond" w:hAnsi="Garamond" w:cs="Times New Roman"/>
              </w:rPr>
              <w:t>Aktywny system płynowy z możliwością ustalenia docelowej wartości ciśnienia w gałce ocznej w czasie zabiegu i możliwość zaprogramowania parametrów dla operatorów</w:t>
            </w:r>
          </w:p>
        </w:tc>
        <w:tc>
          <w:tcPr>
            <w:tcW w:w="1690" w:type="dxa"/>
            <w:tcBorders>
              <w:top w:val="single" w:sz="4" w:space="0" w:color="000000"/>
              <w:left w:val="single" w:sz="4" w:space="0" w:color="000000"/>
              <w:bottom w:val="single" w:sz="4" w:space="0" w:color="000000"/>
              <w:right w:val="nil"/>
            </w:tcBorders>
          </w:tcPr>
          <w:p w14:paraId="42199BE4" w14:textId="693E57E9" w:rsidR="001204E7" w:rsidRPr="001204E7" w:rsidRDefault="001204E7" w:rsidP="001204E7">
            <w:pPr>
              <w:jc w:val="center"/>
              <w:rPr>
                <w:rFonts w:ascii="Garamond" w:hAnsi="Garamond"/>
                <w:color w:val="7030A0"/>
                <w:sz w:val="20"/>
                <w:szCs w:val="20"/>
              </w:rPr>
            </w:pPr>
            <w:r w:rsidRPr="001204E7">
              <w:rPr>
                <w:rFonts w:ascii="Garamond" w:hAnsi="Garamond" w:cs="Times New Roman"/>
              </w:rPr>
              <w:t>tak</w:t>
            </w:r>
          </w:p>
        </w:tc>
        <w:tc>
          <w:tcPr>
            <w:tcW w:w="1701" w:type="dxa"/>
            <w:tcBorders>
              <w:top w:val="single" w:sz="4" w:space="0" w:color="000000"/>
              <w:left w:val="single" w:sz="4" w:space="0" w:color="000000"/>
              <w:bottom w:val="single" w:sz="4" w:space="0" w:color="000000"/>
              <w:right w:val="nil"/>
            </w:tcBorders>
            <w:vAlign w:val="center"/>
          </w:tcPr>
          <w:p w14:paraId="6B7E6473" w14:textId="77777777" w:rsidR="001204E7" w:rsidRPr="00482B78" w:rsidRDefault="001204E7" w:rsidP="001204E7">
            <w:pPr>
              <w:suppressAutoHyphens/>
              <w:spacing w:after="0" w:line="240" w:lineRule="auto"/>
              <w:jc w:val="center"/>
              <w:rPr>
                <w:rFonts w:ascii="Garamond" w:eastAsia="Times New Roman" w:hAnsi="Garamond" w:cs="Times New Roman"/>
                <w:sz w:val="20"/>
                <w:szCs w:val="20"/>
                <w:lang w:eastAsia="ar-SA"/>
              </w:rPr>
            </w:pPr>
          </w:p>
        </w:tc>
        <w:tc>
          <w:tcPr>
            <w:tcW w:w="2137" w:type="dxa"/>
            <w:tcBorders>
              <w:top w:val="single" w:sz="4" w:space="0" w:color="000000"/>
              <w:left w:val="single" w:sz="4" w:space="0" w:color="000000"/>
              <w:bottom w:val="single" w:sz="4" w:space="0" w:color="000000"/>
              <w:right w:val="single" w:sz="4" w:space="0" w:color="000000"/>
            </w:tcBorders>
            <w:vAlign w:val="center"/>
          </w:tcPr>
          <w:p w14:paraId="6AE07BD2" w14:textId="77777777" w:rsidR="001204E7" w:rsidRPr="00482B78" w:rsidRDefault="001204E7" w:rsidP="001204E7">
            <w:pPr>
              <w:spacing w:after="120"/>
              <w:jc w:val="center"/>
            </w:pPr>
          </w:p>
        </w:tc>
        <w:tc>
          <w:tcPr>
            <w:tcW w:w="2268" w:type="dxa"/>
            <w:tcBorders>
              <w:top w:val="single" w:sz="4" w:space="0" w:color="000000"/>
              <w:left w:val="single" w:sz="4" w:space="0" w:color="000000"/>
              <w:bottom w:val="single" w:sz="4" w:space="0" w:color="000000"/>
              <w:right w:val="single" w:sz="4" w:space="0" w:color="000000"/>
            </w:tcBorders>
          </w:tcPr>
          <w:p w14:paraId="40FB24CB" w14:textId="77777777" w:rsidR="001204E7" w:rsidRPr="0024694B" w:rsidRDefault="001204E7" w:rsidP="001204E7">
            <w:pPr>
              <w:suppressAutoHyphens/>
              <w:spacing w:after="0" w:line="240" w:lineRule="auto"/>
              <w:jc w:val="center"/>
              <w:rPr>
                <w:rFonts w:ascii="Garamond" w:eastAsia="Times New Roman" w:hAnsi="Garamond" w:cs="Times New Roman"/>
                <w:sz w:val="20"/>
                <w:szCs w:val="20"/>
                <w:lang w:eastAsia="ar-SA"/>
              </w:rPr>
            </w:pPr>
            <w:r w:rsidRPr="0024694B">
              <w:rPr>
                <w:rFonts w:ascii="Garamond" w:eastAsia="Times New Roman" w:hAnsi="Garamond" w:cs="Times New Roman"/>
                <w:sz w:val="20"/>
                <w:szCs w:val="20"/>
                <w:lang w:eastAsia="ar-SA"/>
              </w:rPr>
              <w:t>---</w:t>
            </w:r>
          </w:p>
        </w:tc>
      </w:tr>
      <w:tr w:rsidR="001204E7" w:rsidRPr="0024694B" w14:paraId="20EAD82F" w14:textId="77777777" w:rsidTr="009325AA">
        <w:tc>
          <w:tcPr>
            <w:tcW w:w="576" w:type="dxa"/>
            <w:tcBorders>
              <w:top w:val="single" w:sz="4" w:space="0" w:color="000000"/>
              <w:left w:val="single" w:sz="4" w:space="0" w:color="000000"/>
              <w:bottom w:val="single" w:sz="4" w:space="0" w:color="000000"/>
              <w:right w:val="nil"/>
            </w:tcBorders>
            <w:vAlign w:val="center"/>
          </w:tcPr>
          <w:p w14:paraId="324C909D" w14:textId="77777777" w:rsidR="001204E7" w:rsidRPr="0024694B" w:rsidRDefault="001204E7" w:rsidP="001204E7">
            <w:pPr>
              <w:numPr>
                <w:ilvl w:val="0"/>
                <w:numId w:val="2"/>
              </w:numPr>
              <w:suppressAutoHyphens/>
              <w:spacing w:after="0" w:line="240" w:lineRule="auto"/>
              <w:rPr>
                <w:rFonts w:ascii="Garamond" w:eastAsia="Times New Roman" w:hAnsi="Garamond" w:cs="Times New Roman"/>
                <w:sz w:val="20"/>
                <w:szCs w:val="20"/>
                <w:lang w:eastAsia="ar-SA"/>
              </w:rPr>
            </w:pPr>
          </w:p>
        </w:tc>
        <w:tc>
          <w:tcPr>
            <w:tcW w:w="6662" w:type="dxa"/>
            <w:tcBorders>
              <w:top w:val="single" w:sz="4" w:space="0" w:color="000000"/>
              <w:left w:val="single" w:sz="4" w:space="0" w:color="000000"/>
              <w:bottom w:val="single" w:sz="4" w:space="0" w:color="000000"/>
              <w:right w:val="nil"/>
            </w:tcBorders>
          </w:tcPr>
          <w:p w14:paraId="3E5493CD" w14:textId="17BF6C86" w:rsidR="001204E7" w:rsidRPr="001204E7" w:rsidRDefault="001204E7" w:rsidP="001204E7">
            <w:pPr>
              <w:suppressAutoHyphens/>
              <w:spacing w:after="0" w:line="288" w:lineRule="auto"/>
              <w:jc w:val="both"/>
              <w:rPr>
                <w:rFonts w:ascii="Garamond" w:eastAsia="Times New Roman" w:hAnsi="Garamond" w:cs="Times New Roman"/>
                <w:sz w:val="20"/>
                <w:szCs w:val="20"/>
                <w:lang w:eastAsia="ar-SA"/>
              </w:rPr>
            </w:pPr>
            <w:r w:rsidRPr="001204E7">
              <w:rPr>
                <w:rFonts w:ascii="Garamond" w:hAnsi="Garamond" w:cs="Times New Roman"/>
              </w:rPr>
              <w:t xml:space="preserve">4 głowice </w:t>
            </w:r>
            <w:proofErr w:type="spellStart"/>
            <w:r w:rsidRPr="001204E7">
              <w:rPr>
                <w:rFonts w:ascii="Garamond" w:hAnsi="Garamond" w:cs="Times New Roman"/>
              </w:rPr>
              <w:t>fakoemulsyfikatora</w:t>
            </w:r>
            <w:proofErr w:type="spellEnd"/>
            <w:r w:rsidRPr="001204E7">
              <w:rPr>
                <w:rFonts w:ascii="Garamond" w:hAnsi="Garamond" w:cs="Times New Roman"/>
              </w:rPr>
              <w:t xml:space="preserve"> z funkcją ultradźwięków skrętnych lub oscylacji poprzecznych wraz z możliwością niezależnego regulowania ruchów podłużnych i poprzecznych </w:t>
            </w:r>
            <w:proofErr w:type="spellStart"/>
            <w:r w:rsidRPr="001204E7">
              <w:rPr>
                <w:rFonts w:ascii="Garamond" w:hAnsi="Garamond" w:cs="Times New Roman"/>
              </w:rPr>
              <w:t>tipa</w:t>
            </w:r>
            <w:proofErr w:type="spellEnd"/>
            <w:r w:rsidRPr="001204E7">
              <w:rPr>
                <w:rFonts w:ascii="Garamond" w:hAnsi="Garamond" w:cs="Times New Roman"/>
              </w:rPr>
              <w:t xml:space="preserve"> głowicy. Głowice z min. 4-kryształowym elementem </w:t>
            </w:r>
            <w:proofErr w:type="spellStart"/>
            <w:r w:rsidRPr="001204E7">
              <w:rPr>
                <w:rFonts w:ascii="Garamond" w:hAnsi="Garamond" w:cs="Times New Roman"/>
              </w:rPr>
              <w:t>piezoelaktrycznym</w:t>
            </w:r>
            <w:proofErr w:type="spellEnd"/>
            <w:r w:rsidRPr="001204E7">
              <w:rPr>
                <w:rFonts w:ascii="Garamond" w:hAnsi="Garamond" w:cs="Times New Roman"/>
              </w:rPr>
              <w:t xml:space="preserve">. Wraz z głowicami 2 kluczyki do odkręcania </w:t>
            </w:r>
            <w:proofErr w:type="spellStart"/>
            <w:r w:rsidRPr="001204E7">
              <w:rPr>
                <w:rFonts w:ascii="Garamond" w:hAnsi="Garamond" w:cs="Times New Roman"/>
              </w:rPr>
              <w:t>tipów</w:t>
            </w:r>
            <w:proofErr w:type="spellEnd"/>
          </w:p>
        </w:tc>
        <w:tc>
          <w:tcPr>
            <w:tcW w:w="1690" w:type="dxa"/>
            <w:tcBorders>
              <w:top w:val="single" w:sz="4" w:space="0" w:color="000000"/>
              <w:left w:val="single" w:sz="4" w:space="0" w:color="000000"/>
              <w:bottom w:val="single" w:sz="4" w:space="0" w:color="000000"/>
              <w:right w:val="nil"/>
            </w:tcBorders>
          </w:tcPr>
          <w:p w14:paraId="4DB7053A" w14:textId="61F50A35" w:rsidR="001204E7" w:rsidRPr="001204E7" w:rsidRDefault="001204E7" w:rsidP="001204E7">
            <w:pPr>
              <w:jc w:val="center"/>
              <w:rPr>
                <w:rFonts w:ascii="Garamond" w:hAnsi="Garamond"/>
                <w:i/>
                <w:color w:val="7030A0"/>
                <w:sz w:val="20"/>
                <w:szCs w:val="20"/>
              </w:rPr>
            </w:pPr>
            <w:r w:rsidRPr="001204E7">
              <w:rPr>
                <w:rFonts w:ascii="Garamond" w:hAnsi="Garamond" w:cs="Times New Roman"/>
                <w:i/>
                <w:color w:val="FF0000"/>
              </w:rPr>
              <w:t>tak, podać</w:t>
            </w:r>
          </w:p>
        </w:tc>
        <w:tc>
          <w:tcPr>
            <w:tcW w:w="1701" w:type="dxa"/>
            <w:tcBorders>
              <w:top w:val="single" w:sz="4" w:space="0" w:color="000000"/>
              <w:left w:val="single" w:sz="4" w:space="0" w:color="000000"/>
              <w:bottom w:val="single" w:sz="4" w:space="0" w:color="000000"/>
              <w:right w:val="nil"/>
            </w:tcBorders>
            <w:vAlign w:val="center"/>
          </w:tcPr>
          <w:p w14:paraId="01504F2D" w14:textId="77777777" w:rsidR="001204E7" w:rsidRPr="00482B78" w:rsidRDefault="001204E7" w:rsidP="001204E7">
            <w:pPr>
              <w:suppressAutoHyphens/>
              <w:spacing w:after="0" w:line="240" w:lineRule="auto"/>
              <w:jc w:val="center"/>
              <w:rPr>
                <w:rFonts w:ascii="Garamond" w:eastAsia="Times New Roman" w:hAnsi="Garamond" w:cs="Times New Roman"/>
                <w:sz w:val="20"/>
                <w:szCs w:val="20"/>
                <w:lang w:eastAsia="ar-SA"/>
              </w:rPr>
            </w:pPr>
          </w:p>
        </w:tc>
        <w:tc>
          <w:tcPr>
            <w:tcW w:w="2137" w:type="dxa"/>
            <w:tcBorders>
              <w:top w:val="single" w:sz="4" w:space="0" w:color="000000"/>
              <w:left w:val="single" w:sz="4" w:space="0" w:color="000000"/>
              <w:bottom w:val="single" w:sz="4" w:space="0" w:color="000000"/>
              <w:right w:val="single" w:sz="4" w:space="0" w:color="000000"/>
            </w:tcBorders>
            <w:vAlign w:val="center"/>
          </w:tcPr>
          <w:p w14:paraId="00FA214E" w14:textId="2F10FAD5" w:rsidR="001204E7" w:rsidRPr="00482B78" w:rsidRDefault="001204E7" w:rsidP="001204E7">
            <w:pPr>
              <w:spacing w:after="120"/>
              <w:jc w:val="center"/>
            </w:pPr>
          </w:p>
        </w:tc>
        <w:tc>
          <w:tcPr>
            <w:tcW w:w="2268" w:type="dxa"/>
            <w:tcBorders>
              <w:top w:val="single" w:sz="4" w:space="0" w:color="000000"/>
              <w:left w:val="single" w:sz="4" w:space="0" w:color="000000"/>
              <w:bottom w:val="single" w:sz="4" w:space="0" w:color="000000"/>
              <w:right w:val="single" w:sz="4" w:space="0" w:color="000000"/>
            </w:tcBorders>
          </w:tcPr>
          <w:p w14:paraId="16DC6A68" w14:textId="77777777" w:rsidR="001204E7" w:rsidRPr="0024694B" w:rsidRDefault="001204E7" w:rsidP="001204E7">
            <w:pPr>
              <w:suppressAutoHyphens/>
              <w:spacing w:after="0" w:line="240" w:lineRule="auto"/>
              <w:jc w:val="center"/>
              <w:rPr>
                <w:rFonts w:ascii="Garamond" w:eastAsia="Times New Roman" w:hAnsi="Garamond" w:cs="Times New Roman"/>
                <w:sz w:val="20"/>
                <w:szCs w:val="20"/>
                <w:lang w:eastAsia="ar-SA"/>
              </w:rPr>
            </w:pPr>
            <w:r w:rsidRPr="0024694B">
              <w:rPr>
                <w:rFonts w:ascii="Garamond" w:eastAsia="Times New Roman" w:hAnsi="Garamond" w:cs="Times New Roman"/>
                <w:sz w:val="20"/>
                <w:szCs w:val="20"/>
                <w:lang w:eastAsia="ar-SA"/>
              </w:rPr>
              <w:t>-----</w:t>
            </w:r>
          </w:p>
        </w:tc>
      </w:tr>
      <w:tr w:rsidR="001204E7" w:rsidRPr="0024694B" w14:paraId="65EBE39F" w14:textId="77777777" w:rsidTr="00AE5CCB">
        <w:tc>
          <w:tcPr>
            <w:tcW w:w="576" w:type="dxa"/>
            <w:tcBorders>
              <w:top w:val="single" w:sz="4" w:space="0" w:color="000000"/>
              <w:left w:val="single" w:sz="4" w:space="0" w:color="000000"/>
              <w:bottom w:val="single" w:sz="4" w:space="0" w:color="000000"/>
              <w:right w:val="nil"/>
            </w:tcBorders>
            <w:vAlign w:val="center"/>
          </w:tcPr>
          <w:p w14:paraId="1465B97A" w14:textId="77777777" w:rsidR="001204E7" w:rsidRPr="0024694B" w:rsidRDefault="001204E7" w:rsidP="001204E7">
            <w:pPr>
              <w:numPr>
                <w:ilvl w:val="0"/>
                <w:numId w:val="2"/>
              </w:numPr>
              <w:suppressAutoHyphens/>
              <w:spacing w:after="0" w:line="240" w:lineRule="auto"/>
              <w:rPr>
                <w:rFonts w:ascii="Garamond" w:eastAsia="Times New Roman" w:hAnsi="Garamond" w:cs="Times New Roman"/>
                <w:sz w:val="20"/>
                <w:szCs w:val="20"/>
                <w:lang w:eastAsia="ar-SA"/>
              </w:rPr>
            </w:pPr>
          </w:p>
        </w:tc>
        <w:tc>
          <w:tcPr>
            <w:tcW w:w="6662" w:type="dxa"/>
            <w:tcBorders>
              <w:top w:val="single" w:sz="4" w:space="0" w:color="000000"/>
              <w:left w:val="single" w:sz="4" w:space="0" w:color="000000"/>
              <w:bottom w:val="single" w:sz="4" w:space="0" w:color="000000"/>
              <w:right w:val="nil"/>
            </w:tcBorders>
          </w:tcPr>
          <w:p w14:paraId="1D89282F" w14:textId="25BE0CD0" w:rsidR="001204E7" w:rsidRPr="001204E7" w:rsidRDefault="001204E7" w:rsidP="001204E7">
            <w:pPr>
              <w:suppressAutoHyphens/>
              <w:spacing w:after="0" w:line="288" w:lineRule="auto"/>
              <w:jc w:val="both"/>
              <w:rPr>
                <w:rFonts w:ascii="Garamond" w:eastAsia="Times New Roman" w:hAnsi="Garamond" w:cs="Times New Roman"/>
                <w:sz w:val="20"/>
                <w:szCs w:val="20"/>
                <w:lang w:eastAsia="ar-SA"/>
              </w:rPr>
            </w:pPr>
            <w:r w:rsidRPr="001204E7">
              <w:rPr>
                <w:rFonts w:ascii="Garamond" w:hAnsi="Garamond" w:cs="Times New Roman"/>
              </w:rPr>
              <w:t xml:space="preserve">Min. tryby pracy głowicy: pulsacyjny, </w:t>
            </w:r>
            <w:proofErr w:type="spellStart"/>
            <w:r w:rsidRPr="001204E7">
              <w:rPr>
                <w:rFonts w:ascii="Garamond" w:hAnsi="Garamond" w:cs="Times New Roman"/>
              </w:rPr>
              <w:t>Faco-burst</w:t>
            </w:r>
            <w:proofErr w:type="spellEnd"/>
          </w:p>
        </w:tc>
        <w:tc>
          <w:tcPr>
            <w:tcW w:w="1690" w:type="dxa"/>
            <w:tcBorders>
              <w:top w:val="single" w:sz="4" w:space="0" w:color="000000"/>
              <w:left w:val="single" w:sz="4" w:space="0" w:color="000000"/>
              <w:bottom w:val="single" w:sz="4" w:space="0" w:color="000000"/>
              <w:right w:val="nil"/>
            </w:tcBorders>
          </w:tcPr>
          <w:p w14:paraId="31D742A8" w14:textId="06FE587D" w:rsidR="001204E7" w:rsidRPr="001204E7" w:rsidRDefault="001204E7" w:rsidP="001204E7">
            <w:pPr>
              <w:jc w:val="center"/>
              <w:rPr>
                <w:rFonts w:ascii="Garamond" w:eastAsia="Times New Roman" w:hAnsi="Garamond" w:cs="Times New Roman"/>
                <w:i/>
                <w:sz w:val="20"/>
                <w:szCs w:val="20"/>
                <w:lang w:eastAsia="ar-SA"/>
              </w:rPr>
            </w:pPr>
            <w:r w:rsidRPr="001204E7">
              <w:rPr>
                <w:rFonts w:ascii="Garamond" w:hAnsi="Garamond" w:cs="Times New Roman"/>
                <w:i/>
                <w:color w:val="FF0000"/>
              </w:rPr>
              <w:t>tak, podać</w:t>
            </w:r>
          </w:p>
        </w:tc>
        <w:tc>
          <w:tcPr>
            <w:tcW w:w="1701" w:type="dxa"/>
            <w:tcBorders>
              <w:top w:val="single" w:sz="4" w:space="0" w:color="000000"/>
              <w:left w:val="single" w:sz="4" w:space="0" w:color="000000"/>
              <w:bottom w:val="single" w:sz="4" w:space="0" w:color="000000"/>
              <w:right w:val="nil"/>
            </w:tcBorders>
          </w:tcPr>
          <w:p w14:paraId="2A24E79F" w14:textId="77777777" w:rsidR="001204E7" w:rsidRPr="001204E7" w:rsidRDefault="001204E7" w:rsidP="001204E7">
            <w:pPr>
              <w:suppressAutoHyphens/>
              <w:spacing w:after="0" w:line="240" w:lineRule="auto"/>
              <w:jc w:val="center"/>
              <w:rPr>
                <w:rFonts w:ascii="Garamond" w:eastAsia="Times New Roman" w:hAnsi="Garamond" w:cs="Times New Roman"/>
                <w:sz w:val="20"/>
                <w:szCs w:val="20"/>
                <w:lang w:eastAsia="ar-SA"/>
              </w:rPr>
            </w:pPr>
          </w:p>
        </w:tc>
        <w:tc>
          <w:tcPr>
            <w:tcW w:w="2137" w:type="dxa"/>
            <w:tcBorders>
              <w:top w:val="single" w:sz="4" w:space="0" w:color="000000"/>
              <w:left w:val="single" w:sz="4" w:space="0" w:color="000000"/>
              <w:bottom w:val="single" w:sz="4" w:space="0" w:color="000000"/>
              <w:right w:val="single" w:sz="4" w:space="0" w:color="000000"/>
            </w:tcBorders>
            <w:vAlign w:val="center"/>
          </w:tcPr>
          <w:p w14:paraId="64D68844" w14:textId="77777777" w:rsidR="001204E7" w:rsidRPr="001204E7" w:rsidRDefault="001204E7" w:rsidP="001204E7">
            <w:pPr>
              <w:spacing w:after="120"/>
              <w:jc w:val="center"/>
              <w:rPr>
                <w:rFonts w:ascii="Garamond" w:eastAsia="Times New Roman" w:hAnsi="Garamond" w:cs="Times New Roman"/>
                <w:sz w:val="20"/>
                <w:szCs w:val="20"/>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153679D0" w14:textId="66956D7A" w:rsidR="001204E7" w:rsidRPr="001204E7" w:rsidRDefault="001204E7" w:rsidP="001204E7">
            <w:pPr>
              <w:suppressAutoHyphens/>
              <w:spacing w:after="0" w:line="240" w:lineRule="auto"/>
              <w:jc w:val="center"/>
              <w:rPr>
                <w:rFonts w:ascii="Garamond" w:eastAsia="Times New Roman" w:hAnsi="Garamond" w:cs="Times New Roman"/>
                <w:sz w:val="20"/>
                <w:szCs w:val="20"/>
                <w:lang w:eastAsia="ar-SA"/>
              </w:rPr>
            </w:pPr>
            <w:r w:rsidRPr="001204E7">
              <w:rPr>
                <w:rFonts w:ascii="Garamond" w:hAnsi="Garamond" w:cs="Times New Roman"/>
              </w:rPr>
              <w:t>- - -</w:t>
            </w:r>
          </w:p>
        </w:tc>
      </w:tr>
      <w:tr w:rsidR="001204E7" w:rsidRPr="0024694B" w14:paraId="14666058" w14:textId="77777777" w:rsidTr="00AE5CCB">
        <w:tc>
          <w:tcPr>
            <w:tcW w:w="576" w:type="dxa"/>
            <w:tcBorders>
              <w:top w:val="single" w:sz="4" w:space="0" w:color="000000"/>
              <w:left w:val="single" w:sz="4" w:space="0" w:color="000000"/>
              <w:bottom w:val="single" w:sz="4" w:space="0" w:color="000000"/>
              <w:right w:val="nil"/>
            </w:tcBorders>
            <w:vAlign w:val="center"/>
          </w:tcPr>
          <w:p w14:paraId="302FE0EF" w14:textId="77777777" w:rsidR="001204E7" w:rsidRPr="0024694B" w:rsidRDefault="001204E7" w:rsidP="001204E7">
            <w:pPr>
              <w:numPr>
                <w:ilvl w:val="0"/>
                <w:numId w:val="2"/>
              </w:numPr>
              <w:suppressAutoHyphens/>
              <w:spacing w:after="0" w:line="240" w:lineRule="auto"/>
              <w:rPr>
                <w:rFonts w:ascii="Garamond" w:eastAsia="Times New Roman" w:hAnsi="Garamond" w:cs="Times New Roman"/>
                <w:sz w:val="20"/>
                <w:szCs w:val="20"/>
                <w:lang w:eastAsia="ar-SA"/>
              </w:rPr>
            </w:pPr>
          </w:p>
        </w:tc>
        <w:tc>
          <w:tcPr>
            <w:tcW w:w="6662" w:type="dxa"/>
            <w:tcBorders>
              <w:top w:val="single" w:sz="4" w:space="0" w:color="000000"/>
              <w:left w:val="single" w:sz="4" w:space="0" w:color="000000"/>
              <w:bottom w:val="single" w:sz="4" w:space="0" w:color="000000"/>
              <w:right w:val="nil"/>
            </w:tcBorders>
          </w:tcPr>
          <w:p w14:paraId="37D4FB9A" w14:textId="3B0FA03C" w:rsidR="001204E7" w:rsidRPr="001204E7" w:rsidRDefault="001204E7" w:rsidP="001204E7">
            <w:pPr>
              <w:suppressAutoHyphens/>
              <w:spacing w:after="0" w:line="288" w:lineRule="auto"/>
              <w:jc w:val="both"/>
              <w:rPr>
                <w:rFonts w:ascii="Garamond" w:eastAsia="Times New Roman" w:hAnsi="Garamond" w:cs="Times New Roman"/>
                <w:sz w:val="20"/>
                <w:szCs w:val="20"/>
                <w:lang w:eastAsia="ar-SA"/>
              </w:rPr>
            </w:pPr>
            <w:r w:rsidRPr="001204E7">
              <w:rPr>
                <w:rFonts w:ascii="Garamond" w:hAnsi="Garamond" w:cs="Times New Roman"/>
              </w:rPr>
              <w:t xml:space="preserve">Możliwość podłączenia głowicy do </w:t>
            </w:r>
            <w:r>
              <w:rPr>
                <w:rFonts w:ascii="Garamond" w:hAnsi="Garamond" w:cs="Times New Roman"/>
              </w:rPr>
              <w:t xml:space="preserve">fakoemulsyfikacji </w:t>
            </w:r>
            <w:r w:rsidRPr="001204E7">
              <w:rPr>
                <w:rFonts w:ascii="Garamond" w:hAnsi="Garamond" w:cs="Times New Roman"/>
              </w:rPr>
              <w:t>z zintegrowanym czujnikiem ciśnienia płynów</w:t>
            </w:r>
          </w:p>
        </w:tc>
        <w:tc>
          <w:tcPr>
            <w:tcW w:w="1690" w:type="dxa"/>
            <w:tcBorders>
              <w:top w:val="single" w:sz="4" w:space="0" w:color="000000"/>
              <w:left w:val="single" w:sz="4" w:space="0" w:color="000000"/>
              <w:bottom w:val="single" w:sz="4" w:space="0" w:color="000000"/>
              <w:right w:val="nil"/>
            </w:tcBorders>
          </w:tcPr>
          <w:p w14:paraId="00C5276E" w14:textId="48A9527C" w:rsidR="001204E7" w:rsidRPr="001204E7" w:rsidRDefault="001204E7" w:rsidP="001204E7">
            <w:pPr>
              <w:jc w:val="center"/>
              <w:rPr>
                <w:rFonts w:ascii="Garamond" w:eastAsia="Times New Roman" w:hAnsi="Garamond" w:cs="Times New Roman"/>
                <w:sz w:val="20"/>
                <w:szCs w:val="20"/>
                <w:lang w:eastAsia="ar-SA"/>
              </w:rPr>
            </w:pPr>
            <w:r w:rsidRPr="001204E7">
              <w:rPr>
                <w:rFonts w:ascii="Garamond" w:hAnsi="Garamond" w:cs="Times New Roman"/>
              </w:rPr>
              <w:t>podać</w:t>
            </w:r>
          </w:p>
        </w:tc>
        <w:tc>
          <w:tcPr>
            <w:tcW w:w="1701" w:type="dxa"/>
            <w:tcBorders>
              <w:top w:val="single" w:sz="4" w:space="0" w:color="000000"/>
              <w:left w:val="single" w:sz="4" w:space="0" w:color="000000"/>
              <w:bottom w:val="single" w:sz="4" w:space="0" w:color="000000"/>
              <w:right w:val="nil"/>
            </w:tcBorders>
          </w:tcPr>
          <w:p w14:paraId="26864A54" w14:textId="77777777" w:rsidR="001204E7" w:rsidRPr="001204E7" w:rsidRDefault="001204E7" w:rsidP="001204E7">
            <w:pPr>
              <w:suppressAutoHyphens/>
              <w:spacing w:after="0" w:line="240" w:lineRule="auto"/>
              <w:jc w:val="center"/>
              <w:rPr>
                <w:rFonts w:ascii="Garamond" w:eastAsia="Times New Roman" w:hAnsi="Garamond" w:cs="Times New Roman"/>
                <w:sz w:val="20"/>
                <w:szCs w:val="20"/>
                <w:lang w:eastAsia="ar-SA"/>
              </w:rPr>
            </w:pPr>
          </w:p>
        </w:tc>
        <w:tc>
          <w:tcPr>
            <w:tcW w:w="2137" w:type="dxa"/>
            <w:tcBorders>
              <w:top w:val="single" w:sz="4" w:space="0" w:color="000000"/>
              <w:left w:val="single" w:sz="4" w:space="0" w:color="000000"/>
              <w:bottom w:val="single" w:sz="4" w:space="0" w:color="000000"/>
              <w:right w:val="single" w:sz="4" w:space="0" w:color="000000"/>
            </w:tcBorders>
            <w:vAlign w:val="center"/>
          </w:tcPr>
          <w:p w14:paraId="08DE482B" w14:textId="77777777" w:rsidR="001204E7" w:rsidRPr="001204E7" w:rsidRDefault="001204E7" w:rsidP="001204E7">
            <w:pPr>
              <w:spacing w:after="120"/>
              <w:jc w:val="center"/>
              <w:rPr>
                <w:rFonts w:ascii="Garamond" w:eastAsia="Times New Roman" w:hAnsi="Garamond" w:cs="Times New Roman"/>
                <w:sz w:val="20"/>
                <w:szCs w:val="20"/>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22CE27E1" w14:textId="77777777" w:rsidR="001204E7" w:rsidRPr="001204E7" w:rsidRDefault="001204E7" w:rsidP="001204E7">
            <w:pPr>
              <w:spacing w:after="0" w:line="240" w:lineRule="auto"/>
              <w:jc w:val="center"/>
              <w:rPr>
                <w:rFonts w:ascii="Garamond" w:hAnsi="Garamond" w:cs="Times New Roman"/>
              </w:rPr>
            </w:pPr>
            <w:r w:rsidRPr="001204E7">
              <w:rPr>
                <w:rFonts w:ascii="Garamond" w:hAnsi="Garamond" w:cs="Times New Roman"/>
              </w:rPr>
              <w:t>tak – 5 pkt</w:t>
            </w:r>
          </w:p>
          <w:p w14:paraId="52835BD2" w14:textId="59DCAB7E" w:rsidR="001204E7" w:rsidRPr="001204E7" w:rsidRDefault="001204E7" w:rsidP="001204E7">
            <w:pPr>
              <w:suppressAutoHyphens/>
              <w:spacing w:after="0" w:line="240" w:lineRule="auto"/>
              <w:jc w:val="center"/>
              <w:rPr>
                <w:rFonts w:ascii="Garamond" w:eastAsia="Times New Roman" w:hAnsi="Garamond" w:cs="Times New Roman"/>
                <w:sz w:val="20"/>
                <w:szCs w:val="20"/>
                <w:lang w:eastAsia="ar-SA"/>
              </w:rPr>
            </w:pPr>
            <w:r w:rsidRPr="001204E7">
              <w:rPr>
                <w:rFonts w:ascii="Garamond" w:hAnsi="Garamond" w:cs="Times New Roman"/>
              </w:rPr>
              <w:t>nie – 0 pkt</w:t>
            </w:r>
          </w:p>
        </w:tc>
      </w:tr>
      <w:tr w:rsidR="001204E7" w:rsidRPr="0024694B" w14:paraId="0687C30A" w14:textId="77777777" w:rsidTr="00AE5CCB">
        <w:tc>
          <w:tcPr>
            <w:tcW w:w="576" w:type="dxa"/>
            <w:tcBorders>
              <w:top w:val="single" w:sz="4" w:space="0" w:color="000000"/>
              <w:left w:val="single" w:sz="4" w:space="0" w:color="000000"/>
              <w:bottom w:val="single" w:sz="4" w:space="0" w:color="000000"/>
              <w:right w:val="nil"/>
            </w:tcBorders>
            <w:vAlign w:val="center"/>
          </w:tcPr>
          <w:p w14:paraId="60042D0F" w14:textId="77777777" w:rsidR="001204E7" w:rsidRPr="0024694B" w:rsidRDefault="001204E7" w:rsidP="001204E7">
            <w:pPr>
              <w:numPr>
                <w:ilvl w:val="0"/>
                <w:numId w:val="2"/>
              </w:numPr>
              <w:suppressAutoHyphens/>
              <w:spacing w:after="0" w:line="240" w:lineRule="auto"/>
              <w:rPr>
                <w:rFonts w:ascii="Garamond" w:eastAsia="Times New Roman" w:hAnsi="Garamond" w:cs="Times New Roman"/>
                <w:sz w:val="20"/>
                <w:szCs w:val="20"/>
                <w:lang w:eastAsia="ar-SA"/>
              </w:rPr>
            </w:pPr>
          </w:p>
        </w:tc>
        <w:tc>
          <w:tcPr>
            <w:tcW w:w="6662" w:type="dxa"/>
            <w:tcBorders>
              <w:top w:val="single" w:sz="4" w:space="0" w:color="000000"/>
              <w:left w:val="single" w:sz="4" w:space="0" w:color="000000"/>
              <w:bottom w:val="single" w:sz="4" w:space="0" w:color="000000"/>
              <w:right w:val="nil"/>
            </w:tcBorders>
          </w:tcPr>
          <w:p w14:paraId="1B41944F" w14:textId="01ABE8EE" w:rsidR="001204E7" w:rsidRPr="001204E7" w:rsidRDefault="001204E7" w:rsidP="001204E7">
            <w:pPr>
              <w:suppressAutoHyphens/>
              <w:spacing w:after="0" w:line="288" w:lineRule="auto"/>
              <w:jc w:val="both"/>
              <w:rPr>
                <w:rFonts w:ascii="Garamond" w:eastAsia="Times New Roman" w:hAnsi="Garamond" w:cs="Times New Roman"/>
                <w:sz w:val="20"/>
                <w:szCs w:val="20"/>
                <w:lang w:eastAsia="ar-SA"/>
              </w:rPr>
            </w:pPr>
            <w:r w:rsidRPr="001204E7">
              <w:rPr>
                <w:rFonts w:ascii="Garamond" w:hAnsi="Garamond" w:cs="Times New Roman"/>
              </w:rPr>
              <w:t xml:space="preserve">Częstotliwość cięcia </w:t>
            </w:r>
            <w:proofErr w:type="spellStart"/>
            <w:r w:rsidRPr="001204E7">
              <w:rPr>
                <w:rFonts w:ascii="Garamond" w:hAnsi="Garamond" w:cs="Times New Roman"/>
              </w:rPr>
              <w:t>witrektomu</w:t>
            </w:r>
            <w:proofErr w:type="spellEnd"/>
            <w:r w:rsidRPr="001204E7">
              <w:rPr>
                <w:rFonts w:ascii="Garamond" w:hAnsi="Garamond" w:cs="Times New Roman"/>
              </w:rPr>
              <w:t xml:space="preserve"> powyżej 3500 cięć / min</w:t>
            </w:r>
          </w:p>
        </w:tc>
        <w:tc>
          <w:tcPr>
            <w:tcW w:w="1690" w:type="dxa"/>
            <w:tcBorders>
              <w:top w:val="single" w:sz="4" w:space="0" w:color="000000"/>
              <w:left w:val="single" w:sz="4" w:space="0" w:color="000000"/>
              <w:bottom w:val="single" w:sz="4" w:space="0" w:color="000000"/>
              <w:right w:val="nil"/>
            </w:tcBorders>
          </w:tcPr>
          <w:p w14:paraId="3DE357D7" w14:textId="3B139202" w:rsidR="001204E7" w:rsidRPr="001204E7" w:rsidRDefault="001204E7" w:rsidP="001204E7">
            <w:pPr>
              <w:jc w:val="center"/>
              <w:rPr>
                <w:rFonts w:ascii="Garamond" w:eastAsia="Times New Roman" w:hAnsi="Garamond" w:cs="Times New Roman"/>
                <w:i/>
                <w:color w:val="FF0000"/>
                <w:sz w:val="20"/>
                <w:szCs w:val="20"/>
                <w:lang w:eastAsia="ar-SA"/>
              </w:rPr>
            </w:pPr>
            <w:r w:rsidRPr="001204E7">
              <w:rPr>
                <w:rFonts w:ascii="Garamond" w:hAnsi="Garamond" w:cs="Times New Roman"/>
                <w:i/>
                <w:color w:val="FF0000"/>
              </w:rPr>
              <w:t>tak, podać</w:t>
            </w:r>
          </w:p>
        </w:tc>
        <w:tc>
          <w:tcPr>
            <w:tcW w:w="1701" w:type="dxa"/>
            <w:tcBorders>
              <w:top w:val="single" w:sz="4" w:space="0" w:color="000000"/>
              <w:left w:val="single" w:sz="4" w:space="0" w:color="000000"/>
              <w:bottom w:val="single" w:sz="4" w:space="0" w:color="000000"/>
              <w:right w:val="nil"/>
            </w:tcBorders>
          </w:tcPr>
          <w:p w14:paraId="55ADB556" w14:textId="77777777" w:rsidR="001204E7" w:rsidRPr="001204E7" w:rsidRDefault="001204E7" w:rsidP="001204E7">
            <w:pPr>
              <w:suppressAutoHyphens/>
              <w:spacing w:after="0" w:line="240" w:lineRule="auto"/>
              <w:jc w:val="center"/>
              <w:rPr>
                <w:rFonts w:ascii="Garamond" w:eastAsia="Times New Roman" w:hAnsi="Garamond" w:cs="Times New Roman"/>
                <w:sz w:val="20"/>
                <w:szCs w:val="20"/>
                <w:lang w:eastAsia="ar-SA"/>
              </w:rPr>
            </w:pPr>
          </w:p>
        </w:tc>
        <w:tc>
          <w:tcPr>
            <w:tcW w:w="2137" w:type="dxa"/>
            <w:tcBorders>
              <w:top w:val="single" w:sz="4" w:space="0" w:color="000000"/>
              <w:left w:val="single" w:sz="4" w:space="0" w:color="000000"/>
              <w:bottom w:val="single" w:sz="4" w:space="0" w:color="000000"/>
              <w:right w:val="single" w:sz="4" w:space="0" w:color="000000"/>
            </w:tcBorders>
            <w:vAlign w:val="center"/>
          </w:tcPr>
          <w:p w14:paraId="0412831B" w14:textId="77777777" w:rsidR="001204E7" w:rsidRPr="001204E7" w:rsidRDefault="001204E7" w:rsidP="001204E7">
            <w:pPr>
              <w:spacing w:after="120"/>
              <w:jc w:val="center"/>
              <w:rPr>
                <w:rFonts w:ascii="Garamond" w:eastAsia="Times New Roman" w:hAnsi="Garamond" w:cs="Times New Roman"/>
                <w:sz w:val="20"/>
                <w:szCs w:val="20"/>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553C54A3" w14:textId="78D51C42" w:rsidR="001204E7" w:rsidRPr="001204E7" w:rsidRDefault="001204E7" w:rsidP="001204E7">
            <w:pPr>
              <w:suppressAutoHyphens/>
              <w:spacing w:after="0" w:line="240" w:lineRule="auto"/>
              <w:jc w:val="center"/>
              <w:rPr>
                <w:rFonts w:ascii="Garamond" w:eastAsia="Times New Roman" w:hAnsi="Garamond" w:cs="Times New Roman"/>
                <w:sz w:val="20"/>
                <w:szCs w:val="20"/>
                <w:lang w:eastAsia="ar-SA"/>
              </w:rPr>
            </w:pPr>
            <w:r w:rsidRPr="001204E7">
              <w:rPr>
                <w:rFonts w:ascii="Garamond" w:hAnsi="Garamond" w:cs="Times New Roman"/>
              </w:rPr>
              <w:t>- - -</w:t>
            </w:r>
          </w:p>
        </w:tc>
      </w:tr>
      <w:tr w:rsidR="001204E7" w:rsidRPr="0024694B" w14:paraId="2647BE00" w14:textId="77777777" w:rsidTr="00AE5CCB">
        <w:tc>
          <w:tcPr>
            <w:tcW w:w="576" w:type="dxa"/>
            <w:tcBorders>
              <w:top w:val="single" w:sz="4" w:space="0" w:color="000000"/>
              <w:left w:val="single" w:sz="4" w:space="0" w:color="000000"/>
              <w:bottom w:val="single" w:sz="4" w:space="0" w:color="000000"/>
              <w:right w:val="nil"/>
            </w:tcBorders>
            <w:vAlign w:val="center"/>
          </w:tcPr>
          <w:p w14:paraId="4D40C36C" w14:textId="77777777" w:rsidR="001204E7" w:rsidRPr="0024694B" w:rsidRDefault="001204E7" w:rsidP="001204E7">
            <w:pPr>
              <w:numPr>
                <w:ilvl w:val="0"/>
                <w:numId w:val="2"/>
              </w:numPr>
              <w:suppressAutoHyphens/>
              <w:spacing w:after="0" w:line="240" w:lineRule="auto"/>
              <w:rPr>
                <w:rFonts w:ascii="Garamond" w:eastAsia="Times New Roman" w:hAnsi="Garamond" w:cs="Times New Roman"/>
                <w:sz w:val="20"/>
                <w:szCs w:val="20"/>
                <w:lang w:eastAsia="ar-SA"/>
              </w:rPr>
            </w:pPr>
          </w:p>
        </w:tc>
        <w:tc>
          <w:tcPr>
            <w:tcW w:w="6662" w:type="dxa"/>
            <w:tcBorders>
              <w:top w:val="single" w:sz="4" w:space="0" w:color="000000"/>
              <w:left w:val="single" w:sz="4" w:space="0" w:color="000000"/>
              <w:bottom w:val="single" w:sz="4" w:space="0" w:color="000000"/>
              <w:right w:val="nil"/>
            </w:tcBorders>
          </w:tcPr>
          <w:p w14:paraId="4895D223" w14:textId="1987BE5F" w:rsidR="001204E7" w:rsidRPr="001204E7" w:rsidRDefault="001204E7" w:rsidP="001204E7">
            <w:pPr>
              <w:suppressAutoHyphens/>
              <w:spacing w:after="0" w:line="288" w:lineRule="auto"/>
              <w:jc w:val="both"/>
              <w:rPr>
                <w:rFonts w:ascii="Garamond" w:eastAsia="Times New Roman" w:hAnsi="Garamond" w:cs="Times New Roman"/>
                <w:sz w:val="20"/>
                <w:szCs w:val="20"/>
                <w:lang w:eastAsia="ar-SA"/>
              </w:rPr>
            </w:pPr>
            <w:r w:rsidRPr="001204E7">
              <w:rPr>
                <w:rFonts w:ascii="Garamond" w:hAnsi="Garamond" w:cs="Times New Roman"/>
              </w:rPr>
              <w:t xml:space="preserve">Możliwość stosowania </w:t>
            </w:r>
            <w:proofErr w:type="spellStart"/>
            <w:r w:rsidRPr="001204E7">
              <w:rPr>
                <w:rFonts w:ascii="Garamond" w:hAnsi="Garamond" w:cs="Times New Roman"/>
              </w:rPr>
              <w:t>tipów</w:t>
            </w:r>
            <w:proofErr w:type="spellEnd"/>
            <w:r w:rsidRPr="001204E7">
              <w:rPr>
                <w:rFonts w:ascii="Garamond" w:hAnsi="Garamond" w:cs="Times New Roman"/>
              </w:rPr>
              <w:t xml:space="preserve"> o średnicy poniżej 0.9 mm </w:t>
            </w:r>
            <w:r>
              <w:rPr>
                <w:rFonts w:ascii="Garamond" w:hAnsi="Garamond" w:cs="Times New Roman"/>
              </w:rPr>
              <w:t xml:space="preserve">\ </w:t>
            </w:r>
            <w:r w:rsidRPr="001204E7">
              <w:rPr>
                <w:rFonts w:ascii="Garamond" w:hAnsi="Garamond" w:cs="Times New Roman"/>
              </w:rPr>
              <w:t xml:space="preserve">z łukowatym zagięciem obwodowym nie schodzącym poniżej osi długiej </w:t>
            </w:r>
            <w:proofErr w:type="spellStart"/>
            <w:r w:rsidRPr="001204E7">
              <w:rPr>
                <w:rFonts w:ascii="Garamond" w:hAnsi="Garamond" w:cs="Times New Roman"/>
              </w:rPr>
              <w:t>tipa</w:t>
            </w:r>
            <w:proofErr w:type="spellEnd"/>
          </w:p>
        </w:tc>
        <w:tc>
          <w:tcPr>
            <w:tcW w:w="1690" w:type="dxa"/>
            <w:tcBorders>
              <w:top w:val="single" w:sz="4" w:space="0" w:color="000000"/>
              <w:left w:val="single" w:sz="4" w:space="0" w:color="000000"/>
              <w:bottom w:val="single" w:sz="4" w:space="0" w:color="000000"/>
              <w:right w:val="nil"/>
            </w:tcBorders>
          </w:tcPr>
          <w:p w14:paraId="36AB62A1" w14:textId="722A1BCC" w:rsidR="001204E7" w:rsidRPr="001204E7" w:rsidRDefault="001204E7" w:rsidP="001204E7">
            <w:pPr>
              <w:jc w:val="center"/>
              <w:rPr>
                <w:rFonts w:ascii="Garamond" w:eastAsia="Times New Roman" w:hAnsi="Garamond" w:cs="Times New Roman"/>
                <w:i/>
                <w:color w:val="FF0000"/>
                <w:sz w:val="20"/>
                <w:szCs w:val="20"/>
                <w:lang w:eastAsia="ar-SA"/>
              </w:rPr>
            </w:pPr>
            <w:r w:rsidRPr="001204E7">
              <w:rPr>
                <w:rFonts w:ascii="Garamond" w:hAnsi="Garamond" w:cs="Times New Roman"/>
                <w:i/>
                <w:color w:val="FF0000"/>
              </w:rPr>
              <w:t>tak, podać</w:t>
            </w:r>
          </w:p>
        </w:tc>
        <w:tc>
          <w:tcPr>
            <w:tcW w:w="1701" w:type="dxa"/>
            <w:tcBorders>
              <w:top w:val="single" w:sz="4" w:space="0" w:color="000000"/>
              <w:left w:val="single" w:sz="4" w:space="0" w:color="000000"/>
              <w:bottom w:val="single" w:sz="4" w:space="0" w:color="000000"/>
              <w:right w:val="nil"/>
            </w:tcBorders>
          </w:tcPr>
          <w:p w14:paraId="67F39320" w14:textId="77777777" w:rsidR="001204E7" w:rsidRPr="001204E7" w:rsidRDefault="001204E7" w:rsidP="001204E7">
            <w:pPr>
              <w:suppressAutoHyphens/>
              <w:spacing w:after="0" w:line="240" w:lineRule="auto"/>
              <w:jc w:val="center"/>
              <w:rPr>
                <w:rFonts w:ascii="Garamond" w:eastAsia="Times New Roman" w:hAnsi="Garamond" w:cs="Times New Roman"/>
                <w:sz w:val="20"/>
                <w:szCs w:val="20"/>
                <w:lang w:eastAsia="ar-SA"/>
              </w:rPr>
            </w:pPr>
          </w:p>
        </w:tc>
        <w:tc>
          <w:tcPr>
            <w:tcW w:w="2137" w:type="dxa"/>
            <w:tcBorders>
              <w:top w:val="single" w:sz="4" w:space="0" w:color="000000"/>
              <w:left w:val="single" w:sz="4" w:space="0" w:color="000000"/>
              <w:bottom w:val="single" w:sz="4" w:space="0" w:color="000000"/>
              <w:right w:val="single" w:sz="4" w:space="0" w:color="000000"/>
            </w:tcBorders>
            <w:vAlign w:val="center"/>
          </w:tcPr>
          <w:p w14:paraId="06602E43" w14:textId="77777777" w:rsidR="001204E7" w:rsidRPr="001204E7" w:rsidRDefault="001204E7" w:rsidP="001204E7">
            <w:pPr>
              <w:spacing w:after="120"/>
              <w:jc w:val="center"/>
              <w:rPr>
                <w:rFonts w:ascii="Garamond" w:eastAsia="Times New Roman" w:hAnsi="Garamond" w:cs="Times New Roman"/>
                <w:sz w:val="20"/>
                <w:szCs w:val="20"/>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32DB6894" w14:textId="54794BA8" w:rsidR="001204E7" w:rsidRPr="001204E7" w:rsidRDefault="001204E7" w:rsidP="001204E7">
            <w:pPr>
              <w:suppressAutoHyphens/>
              <w:spacing w:after="0" w:line="240" w:lineRule="auto"/>
              <w:jc w:val="center"/>
              <w:rPr>
                <w:rFonts w:ascii="Garamond" w:eastAsia="Times New Roman" w:hAnsi="Garamond" w:cs="Times New Roman"/>
                <w:sz w:val="20"/>
                <w:szCs w:val="20"/>
                <w:lang w:eastAsia="ar-SA"/>
              </w:rPr>
            </w:pPr>
            <w:r w:rsidRPr="001204E7">
              <w:rPr>
                <w:rFonts w:ascii="Garamond" w:hAnsi="Garamond" w:cs="Times New Roman"/>
              </w:rPr>
              <w:t>- - -</w:t>
            </w:r>
          </w:p>
        </w:tc>
      </w:tr>
      <w:tr w:rsidR="001204E7" w:rsidRPr="0024694B" w14:paraId="17F5A55C" w14:textId="77777777" w:rsidTr="00AE5CCB">
        <w:tc>
          <w:tcPr>
            <w:tcW w:w="576" w:type="dxa"/>
            <w:tcBorders>
              <w:top w:val="single" w:sz="4" w:space="0" w:color="000000"/>
              <w:left w:val="single" w:sz="4" w:space="0" w:color="000000"/>
              <w:bottom w:val="single" w:sz="4" w:space="0" w:color="000000"/>
              <w:right w:val="nil"/>
            </w:tcBorders>
            <w:vAlign w:val="center"/>
          </w:tcPr>
          <w:p w14:paraId="7CB21195" w14:textId="77777777" w:rsidR="001204E7" w:rsidRPr="0024694B" w:rsidRDefault="001204E7" w:rsidP="001204E7">
            <w:pPr>
              <w:numPr>
                <w:ilvl w:val="0"/>
                <w:numId w:val="2"/>
              </w:numPr>
              <w:suppressAutoHyphens/>
              <w:spacing w:after="0" w:line="240" w:lineRule="auto"/>
              <w:rPr>
                <w:rFonts w:ascii="Garamond" w:eastAsia="Times New Roman" w:hAnsi="Garamond" w:cs="Times New Roman"/>
                <w:sz w:val="20"/>
                <w:szCs w:val="20"/>
                <w:lang w:eastAsia="ar-SA"/>
              </w:rPr>
            </w:pPr>
          </w:p>
        </w:tc>
        <w:tc>
          <w:tcPr>
            <w:tcW w:w="6662" w:type="dxa"/>
            <w:tcBorders>
              <w:top w:val="single" w:sz="4" w:space="0" w:color="000000"/>
              <w:left w:val="single" w:sz="4" w:space="0" w:color="000000"/>
              <w:bottom w:val="single" w:sz="4" w:space="0" w:color="000000"/>
              <w:right w:val="nil"/>
            </w:tcBorders>
          </w:tcPr>
          <w:p w14:paraId="56598334" w14:textId="4C585142" w:rsidR="001204E7" w:rsidRPr="001204E7" w:rsidRDefault="001204E7" w:rsidP="001204E7">
            <w:pPr>
              <w:suppressAutoHyphens/>
              <w:spacing w:after="0" w:line="288" w:lineRule="auto"/>
              <w:jc w:val="both"/>
              <w:rPr>
                <w:rFonts w:ascii="Garamond" w:eastAsia="Times New Roman" w:hAnsi="Garamond" w:cs="Times New Roman"/>
                <w:sz w:val="20"/>
                <w:szCs w:val="20"/>
                <w:lang w:eastAsia="ar-SA"/>
              </w:rPr>
            </w:pPr>
            <w:r w:rsidRPr="001204E7">
              <w:rPr>
                <w:rFonts w:ascii="Garamond" w:hAnsi="Garamond" w:cs="Times New Roman"/>
              </w:rPr>
              <w:t>Wodoszczelny, bezprzewodowy pedał sterujący. Możliwość podłączenia automatycznego systemu do wszczepiania sztucznej soczewki sterowanego z pedału sterującego</w:t>
            </w:r>
          </w:p>
        </w:tc>
        <w:tc>
          <w:tcPr>
            <w:tcW w:w="1690" w:type="dxa"/>
            <w:tcBorders>
              <w:top w:val="single" w:sz="4" w:space="0" w:color="000000"/>
              <w:left w:val="single" w:sz="4" w:space="0" w:color="000000"/>
              <w:bottom w:val="single" w:sz="4" w:space="0" w:color="000000"/>
              <w:right w:val="nil"/>
            </w:tcBorders>
          </w:tcPr>
          <w:p w14:paraId="430B4851" w14:textId="73323A06" w:rsidR="001204E7" w:rsidRPr="001204E7" w:rsidRDefault="001204E7" w:rsidP="001204E7">
            <w:pPr>
              <w:jc w:val="center"/>
              <w:rPr>
                <w:rFonts w:ascii="Garamond" w:eastAsia="Times New Roman" w:hAnsi="Garamond" w:cs="Times New Roman"/>
                <w:sz w:val="20"/>
                <w:szCs w:val="20"/>
                <w:lang w:eastAsia="ar-SA"/>
              </w:rPr>
            </w:pPr>
            <w:r w:rsidRPr="001204E7">
              <w:rPr>
                <w:rFonts w:ascii="Garamond" w:hAnsi="Garamond" w:cs="Times New Roman"/>
              </w:rPr>
              <w:t>tak</w:t>
            </w:r>
          </w:p>
        </w:tc>
        <w:tc>
          <w:tcPr>
            <w:tcW w:w="1701" w:type="dxa"/>
            <w:tcBorders>
              <w:top w:val="single" w:sz="4" w:space="0" w:color="000000"/>
              <w:left w:val="single" w:sz="4" w:space="0" w:color="000000"/>
              <w:bottom w:val="single" w:sz="4" w:space="0" w:color="000000"/>
              <w:right w:val="nil"/>
            </w:tcBorders>
          </w:tcPr>
          <w:p w14:paraId="22E230E1" w14:textId="77777777" w:rsidR="001204E7" w:rsidRPr="001204E7" w:rsidRDefault="001204E7" w:rsidP="001204E7">
            <w:pPr>
              <w:suppressAutoHyphens/>
              <w:spacing w:after="0" w:line="240" w:lineRule="auto"/>
              <w:jc w:val="center"/>
              <w:rPr>
                <w:rFonts w:ascii="Garamond" w:eastAsia="Times New Roman" w:hAnsi="Garamond" w:cs="Times New Roman"/>
                <w:sz w:val="20"/>
                <w:szCs w:val="20"/>
                <w:lang w:eastAsia="ar-SA"/>
              </w:rPr>
            </w:pPr>
          </w:p>
        </w:tc>
        <w:tc>
          <w:tcPr>
            <w:tcW w:w="2137" w:type="dxa"/>
            <w:tcBorders>
              <w:top w:val="single" w:sz="4" w:space="0" w:color="000000"/>
              <w:left w:val="single" w:sz="4" w:space="0" w:color="000000"/>
              <w:bottom w:val="single" w:sz="4" w:space="0" w:color="000000"/>
              <w:right w:val="single" w:sz="4" w:space="0" w:color="000000"/>
            </w:tcBorders>
            <w:vAlign w:val="center"/>
          </w:tcPr>
          <w:p w14:paraId="5A79FF54" w14:textId="77777777" w:rsidR="001204E7" w:rsidRPr="001204E7" w:rsidRDefault="001204E7" w:rsidP="001204E7">
            <w:pPr>
              <w:spacing w:after="120"/>
              <w:jc w:val="center"/>
              <w:rPr>
                <w:rFonts w:ascii="Garamond" w:eastAsia="Times New Roman" w:hAnsi="Garamond" w:cs="Times New Roman"/>
                <w:sz w:val="20"/>
                <w:szCs w:val="20"/>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15452052" w14:textId="68E8EB58" w:rsidR="001204E7" w:rsidRPr="001204E7" w:rsidRDefault="001204E7" w:rsidP="001204E7">
            <w:pPr>
              <w:suppressAutoHyphens/>
              <w:spacing w:after="0" w:line="240" w:lineRule="auto"/>
              <w:jc w:val="center"/>
              <w:rPr>
                <w:rFonts w:ascii="Garamond" w:eastAsia="Times New Roman" w:hAnsi="Garamond" w:cs="Times New Roman"/>
                <w:sz w:val="20"/>
                <w:szCs w:val="20"/>
                <w:lang w:eastAsia="ar-SA"/>
              </w:rPr>
            </w:pPr>
            <w:r w:rsidRPr="001204E7">
              <w:rPr>
                <w:rFonts w:ascii="Garamond" w:hAnsi="Garamond" w:cs="Times New Roman"/>
              </w:rPr>
              <w:t>- - -</w:t>
            </w:r>
          </w:p>
        </w:tc>
      </w:tr>
      <w:tr w:rsidR="001204E7" w:rsidRPr="0024694B" w14:paraId="5470480D" w14:textId="77777777" w:rsidTr="00AE5CCB">
        <w:tc>
          <w:tcPr>
            <w:tcW w:w="576" w:type="dxa"/>
            <w:tcBorders>
              <w:top w:val="single" w:sz="4" w:space="0" w:color="000000"/>
              <w:left w:val="single" w:sz="4" w:space="0" w:color="000000"/>
              <w:bottom w:val="single" w:sz="4" w:space="0" w:color="000000"/>
              <w:right w:val="nil"/>
            </w:tcBorders>
            <w:vAlign w:val="center"/>
          </w:tcPr>
          <w:p w14:paraId="6C4D1AB0" w14:textId="77777777" w:rsidR="001204E7" w:rsidRPr="0024694B" w:rsidRDefault="001204E7" w:rsidP="001204E7">
            <w:pPr>
              <w:numPr>
                <w:ilvl w:val="0"/>
                <w:numId w:val="2"/>
              </w:numPr>
              <w:suppressAutoHyphens/>
              <w:spacing w:after="0" w:line="240" w:lineRule="auto"/>
              <w:rPr>
                <w:rFonts w:ascii="Garamond" w:eastAsia="Times New Roman" w:hAnsi="Garamond" w:cs="Times New Roman"/>
                <w:sz w:val="20"/>
                <w:szCs w:val="20"/>
                <w:lang w:eastAsia="ar-SA"/>
              </w:rPr>
            </w:pPr>
          </w:p>
        </w:tc>
        <w:tc>
          <w:tcPr>
            <w:tcW w:w="6662" w:type="dxa"/>
            <w:tcBorders>
              <w:top w:val="single" w:sz="4" w:space="0" w:color="000000"/>
              <w:left w:val="single" w:sz="4" w:space="0" w:color="000000"/>
              <w:bottom w:val="single" w:sz="4" w:space="0" w:color="000000"/>
              <w:right w:val="nil"/>
            </w:tcBorders>
          </w:tcPr>
          <w:p w14:paraId="6505C83F" w14:textId="079F00B5" w:rsidR="001204E7" w:rsidRPr="001204E7" w:rsidRDefault="001204E7" w:rsidP="001204E7">
            <w:pPr>
              <w:suppressAutoHyphens/>
              <w:spacing w:after="0" w:line="288" w:lineRule="auto"/>
              <w:jc w:val="both"/>
              <w:rPr>
                <w:rFonts w:ascii="Garamond" w:eastAsia="Times New Roman" w:hAnsi="Garamond" w:cs="Times New Roman"/>
                <w:sz w:val="20"/>
                <w:szCs w:val="20"/>
                <w:lang w:eastAsia="ar-SA"/>
              </w:rPr>
            </w:pPr>
            <w:r w:rsidRPr="001204E7">
              <w:rPr>
                <w:rFonts w:ascii="Garamond" w:hAnsi="Garamond" w:cs="Times New Roman"/>
              </w:rPr>
              <w:t>Diatermia zintegrowana z urządzeniem, ze sterowaniem z pedału sterującego z min. wyposażeniem (2 pęsety diatermiczne z przewodem)</w:t>
            </w:r>
          </w:p>
        </w:tc>
        <w:tc>
          <w:tcPr>
            <w:tcW w:w="1690" w:type="dxa"/>
            <w:tcBorders>
              <w:top w:val="single" w:sz="4" w:space="0" w:color="000000"/>
              <w:left w:val="single" w:sz="4" w:space="0" w:color="000000"/>
              <w:bottom w:val="single" w:sz="4" w:space="0" w:color="000000"/>
              <w:right w:val="nil"/>
            </w:tcBorders>
          </w:tcPr>
          <w:p w14:paraId="29E011E6" w14:textId="7B64D2B6" w:rsidR="001204E7" w:rsidRPr="001204E7" w:rsidRDefault="001204E7" w:rsidP="001204E7">
            <w:pPr>
              <w:jc w:val="center"/>
              <w:rPr>
                <w:rFonts w:ascii="Garamond" w:eastAsia="Times New Roman" w:hAnsi="Garamond" w:cs="Times New Roman"/>
                <w:i/>
                <w:sz w:val="20"/>
                <w:szCs w:val="20"/>
                <w:lang w:eastAsia="ar-SA"/>
              </w:rPr>
            </w:pPr>
            <w:r w:rsidRPr="001204E7">
              <w:rPr>
                <w:rFonts w:ascii="Garamond" w:hAnsi="Garamond" w:cs="Times New Roman"/>
                <w:i/>
                <w:color w:val="FF0000"/>
              </w:rPr>
              <w:t>tak, podać</w:t>
            </w:r>
          </w:p>
        </w:tc>
        <w:tc>
          <w:tcPr>
            <w:tcW w:w="1701" w:type="dxa"/>
            <w:tcBorders>
              <w:top w:val="single" w:sz="4" w:space="0" w:color="000000"/>
              <w:left w:val="single" w:sz="4" w:space="0" w:color="000000"/>
              <w:bottom w:val="single" w:sz="4" w:space="0" w:color="000000"/>
              <w:right w:val="nil"/>
            </w:tcBorders>
          </w:tcPr>
          <w:p w14:paraId="141B6572" w14:textId="77777777" w:rsidR="001204E7" w:rsidRPr="001204E7" w:rsidRDefault="001204E7" w:rsidP="001204E7">
            <w:pPr>
              <w:suppressAutoHyphens/>
              <w:spacing w:after="0" w:line="240" w:lineRule="auto"/>
              <w:jc w:val="center"/>
              <w:rPr>
                <w:rFonts w:ascii="Garamond" w:eastAsia="Times New Roman" w:hAnsi="Garamond" w:cs="Times New Roman"/>
                <w:sz w:val="20"/>
                <w:szCs w:val="20"/>
                <w:lang w:eastAsia="ar-SA"/>
              </w:rPr>
            </w:pPr>
          </w:p>
        </w:tc>
        <w:tc>
          <w:tcPr>
            <w:tcW w:w="2137" w:type="dxa"/>
            <w:tcBorders>
              <w:top w:val="single" w:sz="4" w:space="0" w:color="000000"/>
              <w:left w:val="single" w:sz="4" w:space="0" w:color="000000"/>
              <w:bottom w:val="single" w:sz="4" w:space="0" w:color="000000"/>
              <w:right w:val="single" w:sz="4" w:space="0" w:color="000000"/>
            </w:tcBorders>
            <w:vAlign w:val="center"/>
          </w:tcPr>
          <w:p w14:paraId="7A0F856D" w14:textId="77777777" w:rsidR="001204E7" w:rsidRPr="001204E7" w:rsidRDefault="001204E7" w:rsidP="001204E7">
            <w:pPr>
              <w:spacing w:after="120"/>
              <w:jc w:val="center"/>
              <w:rPr>
                <w:rFonts w:ascii="Garamond" w:eastAsia="Times New Roman" w:hAnsi="Garamond" w:cs="Times New Roman"/>
                <w:sz w:val="20"/>
                <w:szCs w:val="20"/>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407E9D96" w14:textId="65F48C1F" w:rsidR="001204E7" w:rsidRPr="001204E7" w:rsidRDefault="001204E7" w:rsidP="001204E7">
            <w:pPr>
              <w:suppressAutoHyphens/>
              <w:spacing w:after="0" w:line="240" w:lineRule="auto"/>
              <w:jc w:val="center"/>
              <w:rPr>
                <w:rFonts w:ascii="Garamond" w:eastAsia="Times New Roman" w:hAnsi="Garamond" w:cs="Times New Roman"/>
                <w:sz w:val="20"/>
                <w:szCs w:val="20"/>
                <w:lang w:eastAsia="ar-SA"/>
              </w:rPr>
            </w:pPr>
            <w:r w:rsidRPr="001204E7">
              <w:rPr>
                <w:rFonts w:ascii="Garamond" w:hAnsi="Garamond" w:cs="Times New Roman"/>
              </w:rPr>
              <w:t>- - -</w:t>
            </w:r>
          </w:p>
        </w:tc>
      </w:tr>
      <w:tr w:rsidR="001204E7" w:rsidRPr="0024694B" w14:paraId="40162FA4" w14:textId="77777777" w:rsidTr="00AE5CCB">
        <w:tc>
          <w:tcPr>
            <w:tcW w:w="576" w:type="dxa"/>
            <w:tcBorders>
              <w:top w:val="single" w:sz="4" w:space="0" w:color="000000"/>
              <w:left w:val="single" w:sz="4" w:space="0" w:color="000000"/>
              <w:bottom w:val="single" w:sz="4" w:space="0" w:color="000000"/>
              <w:right w:val="nil"/>
            </w:tcBorders>
            <w:vAlign w:val="center"/>
          </w:tcPr>
          <w:p w14:paraId="2AB99FB6" w14:textId="77777777" w:rsidR="001204E7" w:rsidRPr="0024694B" w:rsidRDefault="001204E7" w:rsidP="001204E7">
            <w:pPr>
              <w:numPr>
                <w:ilvl w:val="0"/>
                <w:numId w:val="2"/>
              </w:numPr>
              <w:suppressAutoHyphens/>
              <w:spacing w:after="0" w:line="240" w:lineRule="auto"/>
              <w:rPr>
                <w:rFonts w:ascii="Garamond" w:eastAsia="Times New Roman" w:hAnsi="Garamond" w:cs="Times New Roman"/>
                <w:sz w:val="20"/>
                <w:szCs w:val="20"/>
                <w:lang w:eastAsia="ar-SA"/>
              </w:rPr>
            </w:pPr>
          </w:p>
        </w:tc>
        <w:tc>
          <w:tcPr>
            <w:tcW w:w="6662" w:type="dxa"/>
            <w:tcBorders>
              <w:top w:val="single" w:sz="4" w:space="0" w:color="000000"/>
              <w:left w:val="single" w:sz="4" w:space="0" w:color="000000"/>
              <w:bottom w:val="single" w:sz="4" w:space="0" w:color="000000"/>
              <w:right w:val="nil"/>
            </w:tcBorders>
          </w:tcPr>
          <w:p w14:paraId="2E30D8B1" w14:textId="71B072C6" w:rsidR="001204E7" w:rsidRPr="001204E7" w:rsidRDefault="001204E7" w:rsidP="001204E7">
            <w:pPr>
              <w:suppressAutoHyphens/>
              <w:spacing w:after="0" w:line="288" w:lineRule="auto"/>
              <w:jc w:val="both"/>
              <w:rPr>
                <w:rFonts w:ascii="Garamond" w:eastAsia="Times New Roman" w:hAnsi="Garamond" w:cs="Times New Roman"/>
                <w:sz w:val="20"/>
                <w:szCs w:val="20"/>
                <w:lang w:eastAsia="ar-SA"/>
              </w:rPr>
            </w:pPr>
            <w:r w:rsidRPr="001204E7">
              <w:rPr>
                <w:rFonts w:ascii="Garamond" w:hAnsi="Garamond" w:cs="Times New Roman"/>
              </w:rPr>
              <w:t>Sygnalizacja parametrów pracy i stanów alarmowych</w:t>
            </w:r>
          </w:p>
        </w:tc>
        <w:tc>
          <w:tcPr>
            <w:tcW w:w="1690" w:type="dxa"/>
            <w:tcBorders>
              <w:top w:val="single" w:sz="4" w:space="0" w:color="000000"/>
              <w:left w:val="single" w:sz="4" w:space="0" w:color="000000"/>
              <w:bottom w:val="single" w:sz="4" w:space="0" w:color="000000"/>
              <w:right w:val="nil"/>
            </w:tcBorders>
          </w:tcPr>
          <w:p w14:paraId="22F5D465" w14:textId="19301D41" w:rsidR="001204E7" w:rsidRPr="001204E7" w:rsidRDefault="001204E7" w:rsidP="001204E7">
            <w:pPr>
              <w:jc w:val="center"/>
              <w:rPr>
                <w:rFonts w:ascii="Garamond" w:eastAsia="Times New Roman" w:hAnsi="Garamond" w:cs="Times New Roman"/>
                <w:sz w:val="20"/>
                <w:szCs w:val="20"/>
                <w:lang w:eastAsia="ar-SA"/>
              </w:rPr>
            </w:pPr>
            <w:r w:rsidRPr="001204E7">
              <w:rPr>
                <w:rFonts w:ascii="Garamond" w:hAnsi="Garamond" w:cs="Times New Roman"/>
              </w:rPr>
              <w:t>tak</w:t>
            </w:r>
          </w:p>
        </w:tc>
        <w:tc>
          <w:tcPr>
            <w:tcW w:w="1701" w:type="dxa"/>
            <w:tcBorders>
              <w:top w:val="single" w:sz="4" w:space="0" w:color="000000"/>
              <w:left w:val="single" w:sz="4" w:space="0" w:color="000000"/>
              <w:bottom w:val="single" w:sz="4" w:space="0" w:color="000000"/>
              <w:right w:val="nil"/>
            </w:tcBorders>
          </w:tcPr>
          <w:p w14:paraId="4BE1F537" w14:textId="77777777" w:rsidR="001204E7" w:rsidRPr="001204E7" w:rsidRDefault="001204E7" w:rsidP="001204E7">
            <w:pPr>
              <w:suppressAutoHyphens/>
              <w:spacing w:after="0" w:line="240" w:lineRule="auto"/>
              <w:jc w:val="center"/>
              <w:rPr>
                <w:rFonts w:ascii="Garamond" w:eastAsia="Times New Roman" w:hAnsi="Garamond" w:cs="Times New Roman"/>
                <w:sz w:val="20"/>
                <w:szCs w:val="20"/>
                <w:lang w:eastAsia="ar-SA"/>
              </w:rPr>
            </w:pPr>
          </w:p>
        </w:tc>
        <w:tc>
          <w:tcPr>
            <w:tcW w:w="2137" w:type="dxa"/>
            <w:tcBorders>
              <w:top w:val="single" w:sz="4" w:space="0" w:color="000000"/>
              <w:left w:val="single" w:sz="4" w:space="0" w:color="000000"/>
              <w:bottom w:val="single" w:sz="4" w:space="0" w:color="000000"/>
              <w:right w:val="single" w:sz="4" w:space="0" w:color="000000"/>
            </w:tcBorders>
            <w:vAlign w:val="center"/>
          </w:tcPr>
          <w:p w14:paraId="3689269B" w14:textId="77777777" w:rsidR="001204E7" w:rsidRPr="001204E7" w:rsidRDefault="001204E7" w:rsidP="001204E7">
            <w:pPr>
              <w:spacing w:after="120"/>
              <w:jc w:val="center"/>
              <w:rPr>
                <w:rFonts w:ascii="Garamond" w:eastAsia="Times New Roman" w:hAnsi="Garamond" w:cs="Times New Roman"/>
                <w:sz w:val="20"/>
                <w:szCs w:val="20"/>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469AEA2A" w14:textId="65DEFBE3" w:rsidR="001204E7" w:rsidRPr="001204E7" w:rsidRDefault="001204E7" w:rsidP="001204E7">
            <w:pPr>
              <w:suppressAutoHyphens/>
              <w:spacing w:after="0" w:line="240" w:lineRule="auto"/>
              <w:jc w:val="center"/>
              <w:rPr>
                <w:rFonts w:ascii="Garamond" w:eastAsia="Times New Roman" w:hAnsi="Garamond" w:cs="Times New Roman"/>
                <w:sz w:val="20"/>
                <w:szCs w:val="20"/>
                <w:lang w:eastAsia="ar-SA"/>
              </w:rPr>
            </w:pPr>
            <w:r w:rsidRPr="001204E7">
              <w:rPr>
                <w:rFonts w:ascii="Garamond" w:hAnsi="Garamond" w:cs="Times New Roman"/>
              </w:rPr>
              <w:t>- - -</w:t>
            </w:r>
          </w:p>
        </w:tc>
      </w:tr>
      <w:tr w:rsidR="001204E7" w:rsidRPr="0024694B" w14:paraId="2149A609" w14:textId="77777777" w:rsidTr="00AE5CCB">
        <w:tc>
          <w:tcPr>
            <w:tcW w:w="576" w:type="dxa"/>
            <w:tcBorders>
              <w:top w:val="single" w:sz="4" w:space="0" w:color="000000"/>
              <w:left w:val="single" w:sz="4" w:space="0" w:color="000000"/>
              <w:bottom w:val="single" w:sz="4" w:space="0" w:color="000000"/>
              <w:right w:val="nil"/>
            </w:tcBorders>
            <w:vAlign w:val="center"/>
          </w:tcPr>
          <w:p w14:paraId="48D261CA" w14:textId="77777777" w:rsidR="001204E7" w:rsidRPr="0024694B" w:rsidRDefault="001204E7" w:rsidP="001204E7">
            <w:pPr>
              <w:numPr>
                <w:ilvl w:val="0"/>
                <w:numId w:val="2"/>
              </w:numPr>
              <w:suppressAutoHyphens/>
              <w:spacing w:after="0" w:line="240" w:lineRule="auto"/>
              <w:rPr>
                <w:rFonts w:ascii="Garamond" w:eastAsia="Times New Roman" w:hAnsi="Garamond" w:cs="Times New Roman"/>
                <w:sz w:val="20"/>
                <w:szCs w:val="20"/>
                <w:lang w:eastAsia="ar-SA"/>
              </w:rPr>
            </w:pPr>
          </w:p>
        </w:tc>
        <w:tc>
          <w:tcPr>
            <w:tcW w:w="6662" w:type="dxa"/>
            <w:tcBorders>
              <w:top w:val="single" w:sz="4" w:space="0" w:color="000000"/>
              <w:left w:val="single" w:sz="4" w:space="0" w:color="000000"/>
              <w:bottom w:val="single" w:sz="4" w:space="0" w:color="000000"/>
              <w:right w:val="nil"/>
            </w:tcBorders>
          </w:tcPr>
          <w:p w14:paraId="49FE5F38" w14:textId="367212ED" w:rsidR="001204E7" w:rsidRPr="001204E7" w:rsidRDefault="001204E7" w:rsidP="001204E7">
            <w:pPr>
              <w:suppressAutoHyphens/>
              <w:spacing w:after="0" w:line="288" w:lineRule="auto"/>
              <w:jc w:val="both"/>
              <w:rPr>
                <w:rFonts w:ascii="Garamond" w:eastAsia="Times New Roman" w:hAnsi="Garamond" w:cs="Times New Roman"/>
                <w:sz w:val="20"/>
                <w:szCs w:val="20"/>
                <w:lang w:eastAsia="ar-SA"/>
              </w:rPr>
            </w:pPr>
            <w:r w:rsidRPr="001204E7">
              <w:rPr>
                <w:rFonts w:ascii="Garamond" w:hAnsi="Garamond" w:cs="Times New Roman"/>
              </w:rPr>
              <w:t>Bezprzewodowy pilot zdalnego sterowania</w:t>
            </w:r>
          </w:p>
        </w:tc>
        <w:tc>
          <w:tcPr>
            <w:tcW w:w="1690" w:type="dxa"/>
            <w:tcBorders>
              <w:top w:val="single" w:sz="4" w:space="0" w:color="000000"/>
              <w:left w:val="single" w:sz="4" w:space="0" w:color="000000"/>
              <w:bottom w:val="single" w:sz="4" w:space="0" w:color="000000"/>
              <w:right w:val="nil"/>
            </w:tcBorders>
          </w:tcPr>
          <w:p w14:paraId="3E97C335" w14:textId="514CD14F" w:rsidR="001204E7" w:rsidRPr="001204E7" w:rsidRDefault="001204E7" w:rsidP="001204E7">
            <w:pPr>
              <w:jc w:val="center"/>
              <w:rPr>
                <w:rFonts w:ascii="Garamond" w:eastAsia="Times New Roman" w:hAnsi="Garamond" w:cs="Times New Roman"/>
                <w:sz w:val="20"/>
                <w:szCs w:val="20"/>
                <w:lang w:eastAsia="ar-SA"/>
              </w:rPr>
            </w:pPr>
            <w:r w:rsidRPr="001204E7">
              <w:rPr>
                <w:rFonts w:ascii="Garamond" w:hAnsi="Garamond" w:cs="Times New Roman"/>
              </w:rPr>
              <w:t>podać</w:t>
            </w:r>
          </w:p>
        </w:tc>
        <w:tc>
          <w:tcPr>
            <w:tcW w:w="1701" w:type="dxa"/>
            <w:tcBorders>
              <w:top w:val="single" w:sz="4" w:space="0" w:color="000000"/>
              <w:left w:val="single" w:sz="4" w:space="0" w:color="000000"/>
              <w:bottom w:val="single" w:sz="4" w:space="0" w:color="000000"/>
              <w:right w:val="nil"/>
            </w:tcBorders>
          </w:tcPr>
          <w:p w14:paraId="5F289641" w14:textId="77777777" w:rsidR="001204E7" w:rsidRPr="001204E7" w:rsidRDefault="001204E7" w:rsidP="001204E7">
            <w:pPr>
              <w:suppressAutoHyphens/>
              <w:spacing w:after="0" w:line="240" w:lineRule="auto"/>
              <w:jc w:val="center"/>
              <w:rPr>
                <w:rFonts w:ascii="Garamond" w:eastAsia="Times New Roman" w:hAnsi="Garamond" w:cs="Times New Roman"/>
                <w:sz w:val="20"/>
                <w:szCs w:val="20"/>
                <w:lang w:eastAsia="ar-SA"/>
              </w:rPr>
            </w:pPr>
          </w:p>
        </w:tc>
        <w:tc>
          <w:tcPr>
            <w:tcW w:w="2137" w:type="dxa"/>
            <w:tcBorders>
              <w:top w:val="single" w:sz="4" w:space="0" w:color="000000"/>
              <w:left w:val="single" w:sz="4" w:space="0" w:color="000000"/>
              <w:bottom w:val="single" w:sz="4" w:space="0" w:color="000000"/>
              <w:right w:val="single" w:sz="4" w:space="0" w:color="000000"/>
            </w:tcBorders>
            <w:vAlign w:val="center"/>
          </w:tcPr>
          <w:p w14:paraId="331918D3" w14:textId="77777777" w:rsidR="001204E7" w:rsidRPr="001204E7" w:rsidRDefault="001204E7" w:rsidP="001204E7">
            <w:pPr>
              <w:spacing w:after="120"/>
              <w:jc w:val="center"/>
              <w:rPr>
                <w:rFonts w:ascii="Garamond" w:eastAsia="Times New Roman" w:hAnsi="Garamond" w:cs="Times New Roman"/>
                <w:sz w:val="20"/>
                <w:szCs w:val="20"/>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0B069AEB" w14:textId="77777777" w:rsidR="001204E7" w:rsidRPr="001204E7" w:rsidRDefault="001204E7" w:rsidP="001204E7">
            <w:pPr>
              <w:spacing w:after="0" w:line="240" w:lineRule="auto"/>
              <w:jc w:val="center"/>
              <w:rPr>
                <w:rFonts w:ascii="Garamond" w:hAnsi="Garamond" w:cs="Times New Roman"/>
              </w:rPr>
            </w:pPr>
            <w:r w:rsidRPr="001204E7">
              <w:rPr>
                <w:rFonts w:ascii="Garamond" w:hAnsi="Garamond" w:cs="Times New Roman"/>
              </w:rPr>
              <w:t>tak – 10 pkt</w:t>
            </w:r>
          </w:p>
          <w:p w14:paraId="64DA2EFE" w14:textId="1771ED55" w:rsidR="001204E7" w:rsidRPr="001204E7" w:rsidRDefault="001204E7" w:rsidP="001204E7">
            <w:pPr>
              <w:suppressAutoHyphens/>
              <w:spacing w:after="0" w:line="240" w:lineRule="auto"/>
              <w:jc w:val="center"/>
              <w:rPr>
                <w:rFonts w:ascii="Garamond" w:eastAsia="Times New Roman" w:hAnsi="Garamond" w:cs="Times New Roman"/>
                <w:sz w:val="20"/>
                <w:szCs w:val="20"/>
                <w:lang w:eastAsia="ar-SA"/>
              </w:rPr>
            </w:pPr>
            <w:r w:rsidRPr="001204E7">
              <w:rPr>
                <w:rFonts w:ascii="Garamond" w:hAnsi="Garamond" w:cs="Times New Roman"/>
              </w:rPr>
              <w:t>nie – 0 pkt</w:t>
            </w:r>
          </w:p>
        </w:tc>
      </w:tr>
      <w:tr w:rsidR="001204E7" w:rsidRPr="0024694B" w14:paraId="1FADD62B" w14:textId="77777777" w:rsidTr="00AE5CCB">
        <w:tc>
          <w:tcPr>
            <w:tcW w:w="576" w:type="dxa"/>
            <w:tcBorders>
              <w:top w:val="single" w:sz="4" w:space="0" w:color="000000"/>
              <w:left w:val="single" w:sz="4" w:space="0" w:color="000000"/>
              <w:bottom w:val="single" w:sz="4" w:space="0" w:color="000000"/>
              <w:right w:val="nil"/>
            </w:tcBorders>
            <w:vAlign w:val="center"/>
          </w:tcPr>
          <w:p w14:paraId="06BA9220" w14:textId="77777777" w:rsidR="001204E7" w:rsidRPr="0024694B" w:rsidRDefault="001204E7" w:rsidP="001204E7">
            <w:pPr>
              <w:numPr>
                <w:ilvl w:val="0"/>
                <w:numId w:val="2"/>
              </w:numPr>
              <w:suppressAutoHyphens/>
              <w:spacing w:after="0" w:line="240" w:lineRule="auto"/>
              <w:rPr>
                <w:rFonts w:ascii="Garamond" w:eastAsia="Times New Roman" w:hAnsi="Garamond" w:cs="Times New Roman"/>
                <w:sz w:val="20"/>
                <w:szCs w:val="20"/>
                <w:lang w:eastAsia="ar-SA"/>
              </w:rPr>
            </w:pPr>
          </w:p>
        </w:tc>
        <w:tc>
          <w:tcPr>
            <w:tcW w:w="6662" w:type="dxa"/>
            <w:tcBorders>
              <w:top w:val="single" w:sz="4" w:space="0" w:color="000000"/>
              <w:left w:val="single" w:sz="4" w:space="0" w:color="000000"/>
              <w:bottom w:val="single" w:sz="4" w:space="0" w:color="000000"/>
              <w:right w:val="nil"/>
            </w:tcBorders>
          </w:tcPr>
          <w:p w14:paraId="3E8494DD" w14:textId="79EACA16" w:rsidR="001204E7" w:rsidRPr="001204E7" w:rsidRDefault="001204E7" w:rsidP="001204E7">
            <w:pPr>
              <w:suppressAutoHyphens/>
              <w:spacing w:after="0" w:line="288" w:lineRule="auto"/>
              <w:jc w:val="both"/>
              <w:rPr>
                <w:rFonts w:ascii="Garamond" w:eastAsia="Times New Roman" w:hAnsi="Garamond" w:cs="Times New Roman"/>
                <w:sz w:val="20"/>
                <w:szCs w:val="20"/>
                <w:lang w:eastAsia="ar-SA"/>
              </w:rPr>
            </w:pPr>
            <w:r w:rsidRPr="001204E7">
              <w:rPr>
                <w:rFonts w:ascii="Garamond" w:hAnsi="Garamond" w:cs="Times New Roman"/>
              </w:rPr>
              <w:t xml:space="preserve">Aparat kompatybilny z posiadanym przez Zamawiającego aparatem wspierającym pracę chirurga w zakresie kalkulacji  i wszczepiania soczewek wewnątrzgałkowych </w:t>
            </w:r>
            <w:proofErr w:type="spellStart"/>
            <w:r w:rsidRPr="001204E7">
              <w:rPr>
                <w:rFonts w:ascii="Garamond" w:hAnsi="Garamond" w:cs="Times New Roman"/>
              </w:rPr>
              <w:t>Verion</w:t>
            </w:r>
            <w:proofErr w:type="spellEnd"/>
            <w:r w:rsidRPr="001204E7">
              <w:rPr>
                <w:rFonts w:ascii="Garamond" w:hAnsi="Garamond" w:cs="Times New Roman"/>
              </w:rPr>
              <w:t xml:space="preserve"> Image </w:t>
            </w:r>
            <w:proofErr w:type="spellStart"/>
            <w:r w:rsidRPr="001204E7">
              <w:rPr>
                <w:rFonts w:ascii="Garamond" w:hAnsi="Garamond" w:cs="Times New Roman"/>
              </w:rPr>
              <w:t>Quided</w:t>
            </w:r>
            <w:proofErr w:type="spellEnd"/>
            <w:r w:rsidRPr="001204E7">
              <w:rPr>
                <w:rFonts w:ascii="Garamond" w:hAnsi="Garamond" w:cs="Times New Roman"/>
              </w:rPr>
              <w:t xml:space="preserve"> System. Wraz z wyposażeniem konieczne do połączenia aparatów akcesoria (oprogramowanie, link itp.)</w:t>
            </w:r>
          </w:p>
        </w:tc>
        <w:tc>
          <w:tcPr>
            <w:tcW w:w="1690" w:type="dxa"/>
            <w:tcBorders>
              <w:top w:val="single" w:sz="4" w:space="0" w:color="000000"/>
              <w:left w:val="single" w:sz="4" w:space="0" w:color="000000"/>
              <w:bottom w:val="single" w:sz="4" w:space="0" w:color="000000"/>
              <w:right w:val="nil"/>
            </w:tcBorders>
          </w:tcPr>
          <w:p w14:paraId="7F4FC7CF" w14:textId="15B12834" w:rsidR="001204E7" w:rsidRPr="001204E7" w:rsidRDefault="001204E7" w:rsidP="001204E7">
            <w:pPr>
              <w:jc w:val="center"/>
              <w:rPr>
                <w:rFonts w:ascii="Garamond" w:eastAsia="Times New Roman" w:hAnsi="Garamond" w:cs="Times New Roman"/>
                <w:sz w:val="20"/>
                <w:szCs w:val="20"/>
                <w:lang w:eastAsia="ar-SA"/>
              </w:rPr>
            </w:pPr>
            <w:r w:rsidRPr="001204E7">
              <w:rPr>
                <w:rFonts w:ascii="Garamond" w:hAnsi="Garamond" w:cs="Times New Roman"/>
              </w:rPr>
              <w:t>podać</w:t>
            </w:r>
          </w:p>
        </w:tc>
        <w:tc>
          <w:tcPr>
            <w:tcW w:w="1701" w:type="dxa"/>
            <w:tcBorders>
              <w:top w:val="single" w:sz="4" w:space="0" w:color="000000"/>
              <w:left w:val="single" w:sz="4" w:space="0" w:color="000000"/>
              <w:bottom w:val="single" w:sz="4" w:space="0" w:color="000000"/>
              <w:right w:val="nil"/>
            </w:tcBorders>
          </w:tcPr>
          <w:p w14:paraId="32B15520" w14:textId="77777777" w:rsidR="001204E7" w:rsidRPr="001204E7" w:rsidRDefault="001204E7" w:rsidP="001204E7">
            <w:pPr>
              <w:suppressAutoHyphens/>
              <w:spacing w:after="0" w:line="240" w:lineRule="auto"/>
              <w:jc w:val="center"/>
              <w:rPr>
                <w:rFonts w:ascii="Garamond" w:eastAsia="Times New Roman" w:hAnsi="Garamond" w:cs="Times New Roman"/>
                <w:sz w:val="20"/>
                <w:szCs w:val="20"/>
                <w:lang w:eastAsia="ar-SA"/>
              </w:rPr>
            </w:pPr>
          </w:p>
        </w:tc>
        <w:tc>
          <w:tcPr>
            <w:tcW w:w="2137" w:type="dxa"/>
            <w:tcBorders>
              <w:top w:val="single" w:sz="4" w:space="0" w:color="000000"/>
              <w:left w:val="single" w:sz="4" w:space="0" w:color="000000"/>
              <w:bottom w:val="single" w:sz="4" w:space="0" w:color="000000"/>
              <w:right w:val="single" w:sz="4" w:space="0" w:color="000000"/>
            </w:tcBorders>
            <w:vAlign w:val="center"/>
          </w:tcPr>
          <w:p w14:paraId="581B6917" w14:textId="77777777" w:rsidR="001204E7" w:rsidRPr="001204E7" w:rsidRDefault="001204E7" w:rsidP="001204E7">
            <w:pPr>
              <w:spacing w:after="120"/>
              <w:jc w:val="center"/>
              <w:rPr>
                <w:rFonts w:ascii="Garamond" w:eastAsia="Times New Roman" w:hAnsi="Garamond" w:cs="Times New Roman"/>
                <w:sz w:val="20"/>
                <w:szCs w:val="20"/>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4B13115" w14:textId="77777777" w:rsidR="001204E7" w:rsidRDefault="001204E7" w:rsidP="001204E7">
            <w:pPr>
              <w:spacing w:after="0" w:line="240" w:lineRule="auto"/>
              <w:jc w:val="center"/>
              <w:rPr>
                <w:rFonts w:ascii="Garamond" w:hAnsi="Garamond" w:cs="Times New Roman"/>
              </w:rPr>
            </w:pPr>
          </w:p>
          <w:p w14:paraId="48600072" w14:textId="35DFC5BA" w:rsidR="001204E7" w:rsidRPr="001204E7" w:rsidRDefault="001204E7" w:rsidP="001204E7">
            <w:pPr>
              <w:spacing w:after="0" w:line="240" w:lineRule="auto"/>
              <w:jc w:val="center"/>
              <w:rPr>
                <w:rFonts w:ascii="Garamond" w:hAnsi="Garamond" w:cs="Times New Roman"/>
              </w:rPr>
            </w:pPr>
            <w:r w:rsidRPr="001204E7">
              <w:rPr>
                <w:rFonts w:ascii="Garamond" w:hAnsi="Garamond" w:cs="Times New Roman"/>
              </w:rPr>
              <w:t>tak – 20 pkt</w:t>
            </w:r>
          </w:p>
          <w:p w14:paraId="2E9B8799" w14:textId="25FE000A" w:rsidR="001204E7" w:rsidRPr="001204E7" w:rsidRDefault="001204E7" w:rsidP="001204E7">
            <w:pPr>
              <w:suppressAutoHyphens/>
              <w:spacing w:after="0" w:line="240" w:lineRule="auto"/>
              <w:jc w:val="center"/>
              <w:rPr>
                <w:rFonts w:ascii="Garamond" w:eastAsia="Times New Roman" w:hAnsi="Garamond" w:cs="Times New Roman"/>
                <w:sz w:val="20"/>
                <w:szCs w:val="20"/>
                <w:lang w:eastAsia="ar-SA"/>
              </w:rPr>
            </w:pPr>
            <w:r w:rsidRPr="001204E7">
              <w:rPr>
                <w:rFonts w:ascii="Garamond" w:hAnsi="Garamond" w:cs="Times New Roman"/>
              </w:rPr>
              <w:t>nie – 0 pkt</w:t>
            </w:r>
          </w:p>
        </w:tc>
      </w:tr>
    </w:tbl>
    <w:p w14:paraId="6C743756" w14:textId="77777777" w:rsidR="0061410F" w:rsidRPr="0024694B" w:rsidRDefault="0061410F" w:rsidP="0061410F">
      <w:pPr>
        <w:suppressAutoHyphens/>
        <w:spacing w:after="0" w:line="240" w:lineRule="auto"/>
        <w:rPr>
          <w:rFonts w:ascii="Garamond" w:eastAsia="Times New Roman" w:hAnsi="Garamond" w:cs="Times New Roman"/>
          <w:b/>
          <w:lang w:eastAsia="ar-SA"/>
        </w:rPr>
      </w:pPr>
    </w:p>
    <w:p w14:paraId="417BBF89" w14:textId="77777777" w:rsidR="008D5B35" w:rsidRPr="0024694B" w:rsidRDefault="008D5B35" w:rsidP="0061410F">
      <w:pPr>
        <w:suppressAutoHyphens/>
        <w:spacing w:after="0" w:line="240" w:lineRule="auto"/>
        <w:rPr>
          <w:rFonts w:ascii="Garamond" w:eastAsia="Times New Roman" w:hAnsi="Garamond" w:cs="Times New Roman"/>
          <w:b/>
          <w:lang w:eastAsia="ar-SA"/>
        </w:rPr>
      </w:pPr>
    </w:p>
    <w:p w14:paraId="436FD28C" w14:textId="77777777" w:rsidR="00A0463A" w:rsidRDefault="00A0463A">
      <w:pPr>
        <w:rPr>
          <w:rFonts w:ascii="Garamond" w:eastAsia="Times New Roman" w:hAnsi="Garamond" w:cs="Times New Roman"/>
          <w:b/>
          <w:lang w:eastAsia="ar-SA"/>
        </w:rPr>
      </w:pPr>
      <w:r>
        <w:rPr>
          <w:rFonts w:ascii="Garamond" w:eastAsia="Times New Roman" w:hAnsi="Garamond" w:cs="Times New Roman"/>
          <w:b/>
          <w:lang w:eastAsia="ar-SA"/>
        </w:rPr>
        <w:br w:type="page"/>
      </w:r>
    </w:p>
    <w:p w14:paraId="33ED0E4A" w14:textId="77777777" w:rsidR="0061410F" w:rsidRPr="0024694B" w:rsidRDefault="0061410F" w:rsidP="0061410F">
      <w:pPr>
        <w:suppressAutoHyphens/>
        <w:spacing w:after="0" w:line="240" w:lineRule="auto"/>
        <w:rPr>
          <w:rFonts w:ascii="Garamond" w:eastAsia="Times New Roman" w:hAnsi="Garamond" w:cs="Times New Roman"/>
          <w:b/>
          <w:lang w:eastAsia="ar-SA"/>
        </w:rPr>
      </w:pPr>
      <w:r w:rsidRPr="0024694B">
        <w:rPr>
          <w:rFonts w:ascii="Garamond" w:eastAsia="Times New Roman" w:hAnsi="Garamond" w:cs="Times New Roman"/>
          <w:b/>
          <w:lang w:eastAsia="ar-SA"/>
        </w:rPr>
        <w:lastRenderedPageBreak/>
        <w:t>WARUNKI GWARANCJI I SERWISU</w:t>
      </w:r>
    </w:p>
    <w:p w14:paraId="284A0706" w14:textId="77777777" w:rsidR="00A30FFD" w:rsidRPr="0024694B" w:rsidRDefault="00A30FFD" w:rsidP="0061410F">
      <w:pPr>
        <w:suppressAutoHyphens/>
        <w:spacing w:after="0" w:line="240" w:lineRule="auto"/>
        <w:rPr>
          <w:rFonts w:ascii="Garamond" w:eastAsia="Times New Roman" w:hAnsi="Garamond" w:cs="Times New Roman"/>
          <w:b/>
          <w:lang w:eastAsia="ar-SA"/>
        </w:rPr>
      </w:pPr>
    </w:p>
    <w:tbl>
      <w:tblPr>
        <w:tblW w:w="14609" w:type="dxa"/>
        <w:tblInd w:w="-155" w:type="dxa"/>
        <w:tblLayout w:type="fixed"/>
        <w:tblCellMar>
          <w:left w:w="70" w:type="dxa"/>
          <w:right w:w="70" w:type="dxa"/>
        </w:tblCellMar>
        <w:tblLook w:val="04A0" w:firstRow="1" w:lastRow="0" w:firstColumn="1" w:lastColumn="0" w:noHBand="0" w:noVBand="1"/>
      </w:tblPr>
      <w:tblGrid>
        <w:gridCol w:w="576"/>
        <w:gridCol w:w="6520"/>
        <w:gridCol w:w="2977"/>
        <w:gridCol w:w="2126"/>
        <w:gridCol w:w="2410"/>
      </w:tblGrid>
      <w:tr w:rsidR="0061410F" w:rsidRPr="003A5DAB" w14:paraId="16F40115" w14:textId="77777777" w:rsidTr="0003107E">
        <w:trPr>
          <w:trHeight w:val="791"/>
        </w:trPr>
        <w:tc>
          <w:tcPr>
            <w:tcW w:w="576"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3AFC385D" w14:textId="77777777" w:rsidR="0061410F" w:rsidRPr="003A5DAB" w:rsidRDefault="0061410F" w:rsidP="0061410F">
            <w:pPr>
              <w:suppressAutoHyphens/>
              <w:snapToGrid w:val="0"/>
              <w:spacing w:after="0" w:line="240" w:lineRule="auto"/>
              <w:jc w:val="center"/>
              <w:rPr>
                <w:rFonts w:ascii="Garamond" w:eastAsia="Times New Roman" w:hAnsi="Garamond" w:cs="Times New Roman"/>
                <w:b/>
                <w:bCs/>
                <w:sz w:val="20"/>
                <w:szCs w:val="20"/>
                <w:lang w:eastAsia="ar-SA"/>
              </w:rPr>
            </w:pPr>
            <w:r w:rsidRPr="003A5DAB">
              <w:rPr>
                <w:rFonts w:ascii="Garamond" w:eastAsia="Times New Roman" w:hAnsi="Garamond" w:cs="Times New Roman"/>
                <w:b/>
                <w:bCs/>
                <w:sz w:val="20"/>
                <w:szCs w:val="20"/>
                <w:lang w:eastAsia="ar-SA"/>
              </w:rPr>
              <w:t>LP</w:t>
            </w:r>
          </w:p>
        </w:tc>
        <w:tc>
          <w:tcPr>
            <w:tcW w:w="6520"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790B10B0" w14:textId="77777777" w:rsidR="0061410F" w:rsidRPr="00777902" w:rsidRDefault="0061410F" w:rsidP="0061410F">
            <w:pPr>
              <w:keepNext/>
              <w:numPr>
                <w:ilvl w:val="2"/>
                <w:numId w:val="0"/>
              </w:numPr>
              <w:tabs>
                <w:tab w:val="num" w:pos="0"/>
              </w:tabs>
              <w:suppressAutoHyphens/>
              <w:snapToGrid w:val="0"/>
              <w:spacing w:after="0" w:line="240" w:lineRule="auto"/>
              <w:ind w:left="720" w:hanging="720"/>
              <w:jc w:val="center"/>
              <w:outlineLvl w:val="2"/>
              <w:rPr>
                <w:rFonts w:ascii="Garamond" w:eastAsia="Times New Roman" w:hAnsi="Garamond" w:cs="Times New Roman"/>
                <w:b/>
                <w:bCs/>
                <w:sz w:val="20"/>
                <w:szCs w:val="20"/>
                <w:lang w:eastAsia="ar-SA"/>
              </w:rPr>
            </w:pPr>
            <w:r w:rsidRPr="00777902">
              <w:rPr>
                <w:rFonts w:ascii="Garamond" w:eastAsia="Times New Roman" w:hAnsi="Garamond" w:cs="Times New Roman"/>
                <w:b/>
                <w:bCs/>
                <w:sz w:val="20"/>
                <w:szCs w:val="20"/>
                <w:lang w:eastAsia="ar-SA"/>
              </w:rPr>
              <w:t>PARAMETR</w:t>
            </w:r>
          </w:p>
        </w:tc>
        <w:tc>
          <w:tcPr>
            <w:tcW w:w="2977"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388C2606" w14:textId="77777777" w:rsidR="0061410F" w:rsidRPr="003A5DAB" w:rsidRDefault="0061410F" w:rsidP="0061410F">
            <w:pPr>
              <w:suppressAutoHyphens/>
              <w:snapToGrid w:val="0"/>
              <w:spacing w:after="0" w:line="240" w:lineRule="auto"/>
              <w:jc w:val="center"/>
              <w:rPr>
                <w:rFonts w:ascii="Garamond" w:eastAsia="Times New Roman" w:hAnsi="Garamond" w:cs="Times New Roman"/>
                <w:b/>
                <w:bCs/>
                <w:sz w:val="20"/>
                <w:szCs w:val="20"/>
                <w:lang w:eastAsia="ar-SA"/>
              </w:rPr>
            </w:pPr>
            <w:r w:rsidRPr="003A5DAB">
              <w:rPr>
                <w:rFonts w:ascii="Garamond" w:eastAsia="Times New Roman" w:hAnsi="Garamond" w:cs="Times New Roman"/>
                <w:b/>
                <w:bCs/>
                <w:sz w:val="20"/>
                <w:szCs w:val="20"/>
                <w:lang w:eastAsia="ar-SA"/>
              </w:rPr>
              <w:t>PARAMETR WYMAGANY</w:t>
            </w:r>
          </w:p>
        </w:tc>
        <w:tc>
          <w:tcPr>
            <w:tcW w:w="2126"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739B9835" w14:textId="77777777" w:rsidR="0061410F" w:rsidRPr="003A5DAB" w:rsidRDefault="0061410F" w:rsidP="0061410F">
            <w:pPr>
              <w:suppressAutoHyphens/>
              <w:snapToGrid w:val="0"/>
              <w:spacing w:after="0" w:line="240" w:lineRule="auto"/>
              <w:jc w:val="center"/>
              <w:rPr>
                <w:rFonts w:ascii="Garamond" w:eastAsia="Times New Roman" w:hAnsi="Garamond" w:cs="Times New Roman"/>
                <w:b/>
                <w:bCs/>
                <w:sz w:val="20"/>
                <w:szCs w:val="20"/>
                <w:lang w:eastAsia="ar-SA"/>
              </w:rPr>
            </w:pPr>
            <w:r w:rsidRPr="003A5DAB">
              <w:rPr>
                <w:rFonts w:ascii="Garamond" w:eastAsia="Times New Roman" w:hAnsi="Garamond" w:cs="Times New Roman"/>
                <w:b/>
                <w:bCs/>
                <w:sz w:val="20"/>
                <w:szCs w:val="20"/>
                <w:lang w:eastAsia="ar-SA"/>
              </w:rPr>
              <w:t>PARAMETR OFEROWANY</w:t>
            </w:r>
          </w:p>
        </w:tc>
        <w:tc>
          <w:tcPr>
            <w:tcW w:w="24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32B15E7" w14:textId="77777777" w:rsidR="0061410F" w:rsidRPr="003A5DAB" w:rsidRDefault="0061410F" w:rsidP="0061410F">
            <w:pPr>
              <w:suppressAutoHyphens/>
              <w:snapToGrid w:val="0"/>
              <w:spacing w:after="0" w:line="240" w:lineRule="auto"/>
              <w:jc w:val="center"/>
              <w:rPr>
                <w:rFonts w:ascii="Garamond" w:eastAsia="Times New Roman" w:hAnsi="Garamond" w:cs="Times New Roman"/>
                <w:b/>
                <w:bCs/>
                <w:sz w:val="20"/>
                <w:szCs w:val="20"/>
                <w:lang w:eastAsia="ar-SA"/>
              </w:rPr>
            </w:pPr>
            <w:r w:rsidRPr="003A5DAB">
              <w:rPr>
                <w:rFonts w:ascii="Garamond" w:eastAsia="Times New Roman" w:hAnsi="Garamond" w:cs="Times New Roman"/>
                <w:b/>
                <w:bCs/>
                <w:sz w:val="20"/>
                <w:szCs w:val="20"/>
                <w:lang w:eastAsia="ar-SA"/>
              </w:rPr>
              <w:t>SPOSÓB OCENY</w:t>
            </w:r>
          </w:p>
        </w:tc>
      </w:tr>
      <w:tr w:rsidR="00482B78" w:rsidRPr="003A5DAB" w14:paraId="6287352C" w14:textId="77777777" w:rsidTr="00482B78">
        <w:tc>
          <w:tcPr>
            <w:tcW w:w="576" w:type="dxa"/>
            <w:tcBorders>
              <w:top w:val="single" w:sz="4" w:space="0" w:color="000000"/>
              <w:left w:val="single" w:sz="4" w:space="0" w:color="000000"/>
              <w:bottom w:val="single" w:sz="4" w:space="0" w:color="000000"/>
              <w:right w:val="nil"/>
            </w:tcBorders>
            <w:vAlign w:val="center"/>
          </w:tcPr>
          <w:p w14:paraId="29DA4504" w14:textId="77777777" w:rsidR="00482B78" w:rsidRPr="003A5DAB" w:rsidRDefault="00482B78" w:rsidP="00482B78">
            <w:pPr>
              <w:numPr>
                <w:ilvl w:val="0"/>
                <w:numId w:val="2"/>
              </w:numPr>
              <w:suppressAutoHyphens/>
              <w:snapToGrid w:val="0"/>
              <w:spacing w:after="0" w:line="240" w:lineRule="auto"/>
              <w:rPr>
                <w:rFonts w:ascii="Garamond" w:eastAsia="Times New Roman" w:hAnsi="Garamond" w:cs="Times New Roman"/>
                <w:sz w:val="20"/>
                <w:szCs w:val="20"/>
                <w:lang w:eastAsia="ar-SA"/>
              </w:rPr>
            </w:pPr>
          </w:p>
        </w:tc>
        <w:tc>
          <w:tcPr>
            <w:tcW w:w="6520" w:type="dxa"/>
            <w:tcBorders>
              <w:top w:val="single" w:sz="4" w:space="0" w:color="000000"/>
              <w:left w:val="single" w:sz="4" w:space="0" w:color="000000"/>
              <w:bottom w:val="single" w:sz="4" w:space="0" w:color="000000"/>
              <w:right w:val="nil"/>
            </w:tcBorders>
            <w:vAlign w:val="center"/>
          </w:tcPr>
          <w:p w14:paraId="0F2B303E" w14:textId="77777777" w:rsidR="00482B78" w:rsidRPr="00482B78" w:rsidRDefault="00482B78" w:rsidP="00482B78">
            <w:pPr>
              <w:snapToGrid w:val="0"/>
              <w:spacing w:after="120" w:line="240" w:lineRule="auto"/>
              <w:jc w:val="both"/>
              <w:rPr>
                <w:rFonts w:ascii="Garamond" w:hAnsi="Garamond" w:cs="Times New Roman"/>
                <w:color w:val="000000" w:themeColor="text1"/>
              </w:rPr>
            </w:pPr>
            <w:r w:rsidRPr="00482B78">
              <w:rPr>
                <w:rFonts w:ascii="Garamond" w:hAnsi="Garamond" w:cs="Times New Roman"/>
                <w:color w:val="000000" w:themeColor="text1"/>
              </w:rPr>
              <w:t xml:space="preserve">Okres pełnej, bez </w:t>
            </w:r>
            <w:proofErr w:type="spellStart"/>
            <w:r w:rsidRPr="00482B78">
              <w:rPr>
                <w:rFonts w:ascii="Garamond" w:hAnsi="Garamond" w:cs="Times New Roman"/>
                <w:color w:val="000000" w:themeColor="text1"/>
              </w:rPr>
              <w:t>wyłączeń</w:t>
            </w:r>
            <w:proofErr w:type="spellEnd"/>
            <w:r w:rsidRPr="00482B78">
              <w:rPr>
                <w:rFonts w:ascii="Garamond" w:hAnsi="Garamond" w:cs="Times New Roman"/>
                <w:color w:val="000000" w:themeColor="text1"/>
              </w:rPr>
              <w:t xml:space="preserve"> gwarancji dla wszystkich zaoferowanych elementów.</w:t>
            </w:r>
          </w:p>
          <w:p w14:paraId="0E48BA7B" w14:textId="06E67665" w:rsidR="00482B78" w:rsidRPr="00482B78" w:rsidRDefault="00482B78" w:rsidP="0048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Garamond" w:eastAsia="Times New Roman" w:hAnsi="Garamond" w:cs="Times New Roman"/>
                <w:i/>
                <w:sz w:val="20"/>
                <w:szCs w:val="20"/>
                <w:lang w:eastAsia="ar-SA"/>
              </w:rPr>
            </w:pPr>
            <w:r w:rsidRPr="00482B78">
              <w:rPr>
                <w:rFonts w:ascii="Garamond" w:eastAsia="Andale Sans UI" w:hAnsi="Garamond" w:cs="Times New Roman"/>
                <w:i/>
                <w:iCs/>
                <w:color w:val="000000" w:themeColor="text1"/>
                <w:kern w:val="1"/>
                <w:lang w:eastAsia="pl-PL"/>
              </w:rPr>
              <w:t xml:space="preserve">UWAGA – należy podać pełną liczbę miesięcy. Wartości ułamkowe będą przy ocenie zaokrąglane w dół – do pełnych miesięcy. Zamawiający zastrzega, że okres rękojmi musi być równy okresowi gwarancji. </w:t>
            </w:r>
            <w:r w:rsidRPr="00482B78">
              <w:rPr>
                <w:rFonts w:ascii="Garamond" w:eastAsia="Andale Sans UI" w:hAnsi="Garamond" w:cs="Times New Roman"/>
                <w:i/>
                <w:color w:val="000000" w:themeColor="text1"/>
                <w:kern w:val="1"/>
                <w:lang w:eastAsia="pl-PL"/>
              </w:rPr>
              <w:t>Zamawiający zastrzega, że górną granicą punktacji gwarancji będzie 5 lat.</w:t>
            </w:r>
          </w:p>
        </w:tc>
        <w:tc>
          <w:tcPr>
            <w:tcW w:w="2977" w:type="dxa"/>
            <w:tcBorders>
              <w:top w:val="single" w:sz="4" w:space="0" w:color="000000"/>
              <w:left w:val="single" w:sz="4" w:space="0" w:color="000000"/>
              <w:bottom w:val="single" w:sz="4" w:space="0" w:color="000000"/>
              <w:right w:val="nil"/>
            </w:tcBorders>
            <w:vAlign w:val="center"/>
          </w:tcPr>
          <w:p w14:paraId="1726C22C" w14:textId="5258B930" w:rsidR="00482B78" w:rsidRPr="00482B78" w:rsidRDefault="00482B78" w:rsidP="00482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center"/>
              <w:rPr>
                <w:rFonts w:ascii="Garamond" w:eastAsia="Times New Roman" w:hAnsi="Garamond" w:cs="Times New Roman"/>
                <w:sz w:val="20"/>
                <w:szCs w:val="20"/>
                <w:lang w:eastAsia="ar-SA"/>
              </w:rPr>
            </w:pPr>
            <w:r w:rsidRPr="00482B78">
              <w:rPr>
                <w:rFonts w:ascii="Garamond" w:eastAsia="Andale Sans UI" w:hAnsi="Garamond" w:cs="Times New Roman"/>
                <w:color w:val="000000" w:themeColor="text1"/>
                <w:kern w:val="1"/>
                <w:lang w:eastAsia="pl-PL"/>
              </w:rPr>
              <w:t>&gt;= 24</w:t>
            </w:r>
          </w:p>
        </w:tc>
        <w:tc>
          <w:tcPr>
            <w:tcW w:w="2126" w:type="dxa"/>
            <w:tcBorders>
              <w:top w:val="single" w:sz="4" w:space="0" w:color="000000"/>
              <w:left w:val="single" w:sz="4" w:space="0" w:color="000000"/>
              <w:bottom w:val="single" w:sz="4" w:space="0" w:color="000000"/>
              <w:right w:val="nil"/>
            </w:tcBorders>
            <w:vAlign w:val="center"/>
          </w:tcPr>
          <w:p w14:paraId="44F3E262" w14:textId="77777777" w:rsidR="00482B78" w:rsidRPr="00482B78" w:rsidRDefault="00482B78" w:rsidP="00482B78">
            <w:pPr>
              <w:suppressAutoHyphens/>
              <w:snapToGrid w:val="0"/>
              <w:spacing w:after="0" w:line="240" w:lineRule="auto"/>
              <w:rPr>
                <w:rFonts w:ascii="Garamond" w:eastAsia="Times New Roman" w:hAnsi="Garamond" w:cs="Times New Roman"/>
                <w:sz w:val="20"/>
                <w:szCs w:val="20"/>
                <w:lang w:eastAsia="ar-SA"/>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59385E51" w14:textId="30C53EA1" w:rsidR="00482B78" w:rsidRPr="00482B78" w:rsidRDefault="00482B78" w:rsidP="00482B78">
            <w:pPr>
              <w:suppressAutoHyphens/>
              <w:spacing w:after="0" w:line="240" w:lineRule="auto"/>
              <w:jc w:val="center"/>
              <w:rPr>
                <w:rFonts w:ascii="Garamond" w:eastAsia="Times New Roman" w:hAnsi="Garamond" w:cs="Times New Roman"/>
                <w:sz w:val="20"/>
                <w:szCs w:val="20"/>
                <w:lang w:eastAsia="ar-SA"/>
              </w:rPr>
            </w:pPr>
            <w:r w:rsidRPr="00482B78">
              <w:rPr>
                <w:rFonts w:ascii="Garamond" w:eastAsia="Andale Sans UI" w:hAnsi="Garamond" w:cs="Times New Roman"/>
                <w:color w:val="000000" w:themeColor="text1"/>
                <w:kern w:val="1"/>
              </w:rPr>
              <w:t>najdłuższy okres – 5 pkt, wymagane – 0 pkt, inne proporcjonalnie mniej, względem najdłuższego okresu</w:t>
            </w:r>
          </w:p>
        </w:tc>
      </w:tr>
      <w:tr w:rsidR="00482B78" w:rsidRPr="003A5DAB" w14:paraId="2827DBE0" w14:textId="77777777" w:rsidTr="00482B78">
        <w:tc>
          <w:tcPr>
            <w:tcW w:w="576" w:type="dxa"/>
            <w:tcBorders>
              <w:top w:val="single" w:sz="4" w:space="0" w:color="000000"/>
              <w:left w:val="single" w:sz="4" w:space="0" w:color="000000"/>
              <w:bottom w:val="single" w:sz="4" w:space="0" w:color="000000"/>
              <w:right w:val="nil"/>
            </w:tcBorders>
            <w:vAlign w:val="center"/>
          </w:tcPr>
          <w:p w14:paraId="780FBA77" w14:textId="77777777" w:rsidR="00482B78" w:rsidRPr="003A5DAB" w:rsidRDefault="00482B78" w:rsidP="00482B78">
            <w:pPr>
              <w:numPr>
                <w:ilvl w:val="0"/>
                <w:numId w:val="2"/>
              </w:numPr>
              <w:suppressAutoHyphens/>
              <w:snapToGrid w:val="0"/>
              <w:spacing w:after="0" w:line="240" w:lineRule="auto"/>
              <w:rPr>
                <w:rFonts w:ascii="Garamond" w:eastAsia="Times New Roman" w:hAnsi="Garamond" w:cs="Times New Roman"/>
                <w:sz w:val="20"/>
                <w:szCs w:val="20"/>
                <w:lang w:eastAsia="ar-SA"/>
              </w:rPr>
            </w:pPr>
          </w:p>
        </w:tc>
        <w:tc>
          <w:tcPr>
            <w:tcW w:w="6520" w:type="dxa"/>
            <w:tcBorders>
              <w:top w:val="single" w:sz="4" w:space="0" w:color="000000"/>
              <w:left w:val="single" w:sz="4" w:space="0" w:color="000000"/>
              <w:bottom w:val="single" w:sz="4" w:space="0" w:color="000000"/>
              <w:right w:val="nil"/>
            </w:tcBorders>
            <w:vAlign w:val="center"/>
          </w:tcPr>
          <w:p w14:paraId="0E714D23" w14:textId="1A007850" w:rsidR="00482B78" w:rsidRPr="00482B78" w:rsidRDefault="00482B78" w:rsidP="00482B78">
            <w:pPr>
              <w:suppressAutoHyphens/>
              <w:snapToGrid w:val="0"/>
              <w:spacing w:after="0" w:line="240" w:lineRule="auto"/>
              <w:jc w:val="both"/>
              <w:rPr>
                <w:rFonts w:ascii="Garamond" w:hAnsi="Garamond"/>
                <w:sz w:val="20"/>
                <w:szCs w:val="20"/>
              </w:rPr>
            </w:pPr>
            <w:r w:rsidRPr="00482B78">
              <w:rPr>
                <w:rFonts w:ascii="Garamond" w:hAnsi="Garamond" w:cs="Times New Roman"/>
                <w:color w:val="000000" w:themeColor="text1"/>
              </w:rPr>
              <w:t xml:space="preserve">Gwarancja dostępności części zamiennych [liczba lat] – min. 10 lat </w:t>
            </w:r>
          </w:p>
        </w:tc>
        <w:tc>
          <w:tcPr>
            <w:tcW w:w="2977" w:type="dxa"/>
            <w:tcBorders>
              <w:top w:val="single" w:sz="4" w:space="0" w:color="000000"/>
              <w:left w:val="single" w:sz="4" w:space="0" w:color="000000"/>
              <w:bottom w:val="single" w:sz="4" w:space="0" w:color="000000"/>
              <w:right w:val="nil"/>
            </w:tcBorders>
            <w:vAlign w:val="center"/>
          </w:tcPr>
          <w:p w14:paraId="2BA8EC64" w14:textId="1F145607" w:rsidR="00482B78" w:rsidRPr="00482B78" w:rsidRDefault="00482B78" w:rsidP="00482B78">
            <w:pPr>
              <w:suppressAutoHyphens/>
              <w:snapToGrid w:val="0"/>
              <w:spacing w:after="0" w:line="240" w:lineRule="auto"/>
              <w:jc w:val="center"/>
              <w:rPr>
                <w:rFonts w:ascii="Garamond" w:eastAsia="Times New Roman" w:hAnsi="Garamond" w:cs="Times New Roman"/>
                <w:sz w:val="20"/>
                <w:szCs w:val="20"/>
                <w:lang w:eastAsia="ar-SA"/>
              </w:rPr>
            </w:pPr>
            <w:r w:rsidRPr="00482B78">
              <w:rPr>
                <w:rFonts w:ascii="Garamond" w:hAnsi="Garamond" w:cs="Times New Roman"/>
                <w:color w:val="000000" w:themeColor="text1"/>
              </w:rPr>
              <w:t>podać</w:t>
            </w:r>
          </w:p>
        </w:tc>
        <w:tc>
          <w:tcPr>
            <w:tcW w:w="2126" w:type="dxa"/>
            <w:tcBorders>
              <w:top w:val="single" w:sz="4" w:space="0" w:color="000000"/>
              <w:left w:val="single" w:sz="4" w:space="0" w:color="000000"/>
              <w:bottom w:val="single" w:sz="4" w:space="0" w:color="000000"/>
              <w:right w:val="nil"/>
            </w:tcBorders>
            <w:vAlign w:val="center"/>
          </w:tcPr>
          <w:p w14:paraId="0A818668" w14:textId="77777777" w:rsidR="00482B78" w:rsidRPr="00482B78" w:rsidRDefault="00482B78" w:rsidP="00482B78">
            <w:pPr>
              <w:suppressAutoHyphens/>
              <w:snapToGrid w:val="0"/>
              <w:spacing w:after="0" w:line="240" w:lineRule="auto"/>
              <w:rPr>
                <w:rFonts w:ascii="Garamond" w:eastAsia="Times New Roman" w:hAnsi="Garamond" w:cs="Times New Roman"/>
                <w:sz w:val="20"/>
                <w:szCs w:val="20"/>
                <w:lang w:eastAsia="ar-SA"/>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6A351086" w14:textId="77777777" w:rsidR="00482B78" w:rsidRPr="00482B78" w:rsidRDefault="00482B78" w:rsidP="00482B78">
            <w:pPr>
              <w:widowControl w:val="0"/>
              <w:suppressAutoHyphens/>
              <w:snapToGrid w:val="0"/>
              <w:spacing w:before="100" w:beforeAutospacing="1" w:after="0" w:line="240" w:lineRule="auto"/>
              <w:jc w:val="center"/>
              <w:rPr>
                <w:rFonts w:ascii="Garamond" w:eastAsia="Calibri" w:hAnsi="Garamond" w:cs="Times New Roman"/>
                <w:color w:val="000000" w:themeColor="text1"/>
                <w:lang w:eastAsia="ar-SA"/>
              </w:rPr>
            </w:pPr>
            <w:r w:rsidRPr="00482B78">
              <w:rPr>
                <w:rFonts w:ascii="Garamond" w:eastAsia="Calibri" w:hAnsi="Garamond" w:cs="Times New Roman"/>
                <w:color w:val="000000" w:themeColor="text1"/>
                <w:lang w:eastAsia="ar-SA"/>
              </w:rPr>
              <w:t>tak – 3 pkt</w:t>
            </w:r>
          </w:p>
          <w:p w14:paraId="3C8A7E9B" w14:textId="10C7D78C" w:rsidR="00482B78" w:rsidRPr="00482B78" w:rsidRDefault="00482B78" w:rsidP="00482B78">
            <w:pPr>
              <w:suppressAutoHyphens/>
              <w:spacing w:after="0" w:line="240" w:lineRule="auto"/>
              <w:jc w:val="center"/>
              <w:rPr>
                <w:rFonts w:ascii="Garamond" w:eastAsia="Times New Roman" w:hAnsi="Garamond" w:cs="Times New Roman"/>
                <w:sz w:val="20"/>
                <w:szCs w:val="20"/>
                <w:lang w:eastAsia="ar-SA"/>
              </w:rPr>
            </w:pPr>
            <w:r w:rsidRPr="00482B78">
              <w:rPr>
                <w:rFonts w:ascii="Garamond" w:eastAsia="Calibri" w:hAnsi="Garamond" w:cs="Times New Roman"/>
                <w:color w:val="000000" w:themeColor="text1"/>
                <w:lang w:eastAsia="ar-SA"/>
              </w:rPr>
              <w:t>nie – 0 pkt</w:t>
            </w:r>
          </w:p>
        </w:tc>
      </w:tr>
      <w:tr w:rsidR="00482B78" w:rsidRPr="003A5DAB" w14:paraId="7833B5C9" w14:textId="77777777" w:rsidTr="00482B78">
        <w:trPr>
          <w:trHeight w:val="446"/>
        </w:trPr>
        <w:tc>
          <w:tcPr>
            <w:tcW w:w="576" w:type="dxa"/>
            <w:tcBorders>
              <w:top w:val="single" w:sz="4" w:space="0" w:color="000000"/>
              <w:left w:val="single" w:sz="4" w:space="0" w:color="000000"/>
              <w:bottom w:val="single" w:sz="4" w:space="0" w:color="000000"/>
              <w:right w:val="nil"/>
            </w:tcBorders>
            <w:vAlign w:val="center"/>
          </w:tcPr>
          <w:p w14:paraId="1C2AE982" w14:textId="77777777" w:rsidR="00482B78" w:rsidRPr="003A5DAB" w:rsidRDefault="00482B78" w:rsidP="00482B78">
            <w:pPr>
              <w:numPr>
                <w:ilvl w:val="0"/>
                <w:numId w:val="2"/>
              </w:numPr>
              <w:suppressAutoHyphens/>
              <w:snapToGrid w:val="0"/>
              <w:spacing w:after="0" w:line="240" w:lineRule="auto"/>
              <w:rPr>
                <w:rFonts w:ascii="Garamond" w:eastAsia="Times New Roman" w:hAnsi="Garamond" w:cs="Times New Roman"/>
                <w:sz w:val="20"/>
                <w:szCs w:val="20"/>
                <w:lang w:eastAsia="ar-SA"/>
              </w:rPr>
            </w:pPr>
          </w:p>
        </w:tc>
        <w:tc>
          <w:tcPr>
            <w:tcW w:w="6520" w:type="dxa"/>
            <w:tcBorders>
              <w:top w:val="single" w:sz="4" w:space="0" w:color="000000"/>
              <w:left w:val="single" w:sz="4" w:space="0" w:color="000000"/>
              <w:bottom w:val="single" w:sz="4" w:space="0" w:color="000000"/>
              <w:right w:val="nil"/>
            </w:tcBorders>
          </w:tcPr>
          <w:p w14:paraId="354CDE7E" w14:textId="20A0F556" w:rsidR="00482B78" w:rsidRPr="00482B78" w:rsidRDefault="00482B78" w:rsidP="00482B78">
            <w:pPr>
              <w:suppressAutoHyphens/>
              <w:snapToGrid w:val="0"/>
              <w:spacing w:after="0" w:line="240" w:lineRule="auto"/>
              <w:jc w:val="both"/>
              <w:rPr>
                <w:rFonts w:ascii="Garamond" w:eastAsia="Times New Roman" w:hAnsi="Garamond" w:cs="Times New Roman"/>
                <w:sz w:val="20"/>
                <w:szCs w:val="20"/>
                <w:lang w:eastAsia="ar-SA"/>
              </w:rPr>
            </w:pPr>
            <w:r w:rsidRPr="00482B78">
              <w:rPr>
                <w:rFonts w:ascii="Garamond" w:hAnsi="Garamond" w:cs="Times New Roman"/>
              </w:rPr>
              <w:t>Przyjazd serwisu po zgłoszeniu awarii w okresie gwarancji do 2 dni (dotyczy dni roboczych rozumianych jako dni od poniedziałku do piątku, z wyjątkiem świąt i dni ustawowo wolnych od pracy, w godzinach od 8.00 do 15.00 )</w:t>
            </w:r>
          </w:p>
        </w:tc>
        <w:tc>
          <w:tcPr>
            <w:tcW w:w="2977" w:type="dxa"/>
            <w:tcBorders>
              <w:top w:val="single" w:sz="4" w:space="0" w:color="000000"/>
              <w:left w:val="single" w:sz="4" w:space="0" w:color="000000"/>
              <w:bottom w:val="single" w:sz="4" w:space="0" w:color="000000"/>
              <w:right w:val="nil"/>
            </w:tcBorders>
            <w:vAlign w:val="center"/>
          </w:tcPr>
          <w:p w14:paraId="61005F70" w14:textId="196600DD" w:rsidR="00482B78" w:rsidRPr="0052103F" w:rsidRDefault="0052103F" w:rsidP="00482B78">
            <w:pPr>
              <w:suppressAutoHyphens/>
              <w:snapToGrid w:val="0"/>
              <w:spacing w:after="0" w:line="240" w:lineRule="auto"/>
              <w:jc w:val="center"/>
              <w:rPr>
                <w:rFonts w:ascii="Garamond" w:eastAsia="Times New Roman" w:hAnsi="Garamond" w:cs="Times New Roman"/>
                <w:b/>
                <w:i/>
                <w:sz w:val="20"/>
                <w:szCs w:val="20"/>
                <w:lang w:eastAsia="ar-SA"/>
              </w:rPr>
            </w:pPr>
            <w:r w:rsidRPr="0052103F">
              <w:rPr>
                <w:rFonts w:ascii="Garamond" w:eastAsia="Times New Roman" w:hAnsi="Garamond" w:cs="Times New Roman"/>
                <w:b/>
                <w:i/>
                <w:color w:val="FF0000"/>
                <w:sz w:val="20"/>
                <w:szCs w:val="20"/>
                <w:lang w:eastAsia="ar-SA"/>
              </w:rPr>
              <w:t>Tak, podać całkowitą (pełną) liczbę dni roboczych</w:t>
            </w:r>
          </w:p>
        </w:tc>
        <w:tc>
          <w:tcPr>
            <w:tcW w:w="2126" w:type="dxa"/>
            <w:tcBorders>
              <w:top w:val="single" w:sz="4" w:space="0" w:color="000000"/>
              <w:left w:val="single" w:sz="4" w:space="0" w:color="000000"/>
              <w:bottom w:val="single" w:sz="4" w:space="0" w:color="000000"/>
              <w:right w:val="nil"/>
            </w:tcBorders>
            <w:vAlign w:val="center"/>
          </w:tcPr>
          <w:p w14:paraId="665A3975" w14:textId="77777777" w:rsidR="00482B78" w:rsidRPr="00482B78" w:rsidRDefault="00482B78" w:rsidP="00482B78">
            <w:pPr>
              <w:suppressAutoHyphens/>
              <w:snapToGrid w:val="0"/>
              <w:spacing w:after="0" w:line="240" w:lineRule="auto"/>
              <w:rPr>
                <w:rFonts w:ascii="Garamond" w:eastAsia="Times New Roman" w:hAnsi="Garamond" w:cs="Times New Roman"/>
                <w:sz w:val="20"/>
                <w:szCs w:val="20"/>
                <w:lang w:eastAsia="ar-SA"/>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7F944D05" w14:textId="77777777" w:rsidR="00482B78" w:rsidRPr="00482B78" w:rsidRDefault="00482B78" w:rsidP="00482B78">
            <w:pPr>
              <w:snapToGrid w:val="0"/>
              <w:spacing w:after="0" w:line="240" w:lineRule="auto"/>
              <w:jc w:val="center"/>
              <w:rPr>
                <w:rFonts w:ascii="Garamond" w:eastAsia="Calibri" w:hAnsi="Garamond" w:cs="Times New Roman"/>
                <w:color w:val="000000" w:themeColor="text1"/>
                <w:lang w:eastAsia="ar-SA"/>
              </w:rPr>
            </w:pPr>
            <w:r w:rsidRPr="00482B78">
              <w:rPr>
                <w:rFonts w:ascii="Garamond" w:eastAsia="Calibri" w:hAnsi="Garamond" w:cs="Times New Roman"/>
                <w:color w:val="000000" w:themeColor="text1"/>
                <w:lang w:eastAsia="ar-SA"/>
              </w:rPr>
              <w:t>1 dzień – 5 pkt</w:t>
            </w:r>
          </w:p>
          <w:p w14:paraId="2E5B1B51" w14:textId="775BAAB4" w:rsidR="00482B78" w:rsidRPr="00482B78" w:rsidRDefault="00482B78" w:rsidP="00482B78">
            <w:pPr>
              <w:suppressAutoHyphens/>
              <w:snapToGrid w:val="0"/>
              <w:spacing w:after="0" w:line="240" w:lineRule="auto"/>
              <w:jc w:val="center"/>
              <w:rPr>
                <w:rFonts w:ascii="Garamond" w:eastAsia="Times New Roman" w:hAnsi="Garamond" w:cs="Times New Roman"/>
                <w:sz w:val="20"/>
                <w:szCs w:val="20"/>
                <w:lang w:eastAsia="ar-SA"/>
              </w:rPr>
            </w:pPr>
            <w:r w:rsidRPr="00482B78">
              <w:rPr>
                <w:rFonts w:ascii="Garamond" w:eastAsia="Calibri" w:hAnsi="Garamond" w:cs="Times New Roman"/>
                <w:color w:val="000000" w:themeColor="text1"/>
                <w:lang w:eastAsia="ar-SA"/>
              </w:rPr>
              <w:t>2 dni – 0 pkt,</w:t>
            </w:r>
          </w:p>
        </w:tc>
      </w:tr>
      <w:tr w:rsidR="00482B78" w:rsidRPr="003A5DAB" w14:paraId="32EEEA6D" w14:textId="77777777" w:rsidTr="00482B78">
        <w:tc>
          <w:tcPr>
            <w:tcW w:w="576" w:type="dxa"/>
            <w:tcBorders>
              <w:top w:val="single" w:sz="4" w:space="0" w:color="000000"/>
              <w:left w:val="single" w:sz="4" w:space="0" w:color="000000"/>
              <w:bottom w:val="single" w:sz="4" w:space="0" w:color="000000"/>
              <w:right w:val="nil"/>
            </w:tcBorders>
            <w:vAlign w:val="center"/>
          </w:tcPr>
          <w:p w14:paraId="72D1C52C" w14:textId="77777777" w:rsidR="00482B78" w:rsidRPr="003A5DAB" w:rsidRDefault="00482B78" w:rsidP="00482B78">
            <w:pPr>
              <w:numPr>
                <w:ilvl w:val="0"/>
                <w:numId w:val="2"/>
              </w:numPr>
              <w:suppressAutoHyphens/>
              <w:snapToGrid w:val="0"/>
              <w:spacing w:after="0" w:line="240" w:lineRule="auto"/>
              <w:rPr>
                <w:rFonts w:ascii="Garamond" w:eastAsia="Times New Roman" w:hAnsi="Garamond" w:cs="Times New Roman"/>
                <w:sz w:val="20"/>
                <w:szCs w:val="20"/>
                <w:lang w:eastAsia="ar-SA"/>
              </w:rPr>
            </w:pPr>
          </w:p>
        </w:tc>
        <w:tc>
          <w:tcPr>
            <w:tcW w:w="6520" w:type="dxa"/>
            <w:tcBorders>
              <w:top w:val="single" w:sz="4" w:space="0" w:color="000000"/>
              <w:left w:val="single" w:sz="4" w:space="0" w:color="000000"/>
              <w:bottom w:val="single" w:sz="4" w:space="0" w:color="000000"/>
              <w:right w:val="nil"/>
            </w:tcBorders>
          </w:tcPr>
          <w:p w14:paraId="55691BEA" w14:textId="12B0BF31" w:rsidR="00482B78" w:rsidRPr="00482B78" w:rsidRDefault="00482B78" w:rsidP="00482B78">
            <w:pPr>
              <w:suppressAutoHyphens/>
              <w:snapToGrid w:val="0"/>
              <w:spacing w:after="0" w:line="240" w:lineRule="auto"/>
              <w:jc w:val="both"/>
              <w:rPr>
                <w:rFonts w:ascii="Garamond" w:eastAsia="Times New Roman" w:hAnsi="Garamond" w:cs="Times New Roman"/>
                <w:sz w:val="20"/>
                <w:szCs w:val="20"/>
                <w:lang w:eastAsia="ar-SA"/>
              </w:rPr>
            </w:pPr>
            <w:r w:rsidRPr="00482B78">
              <w:rPr>
                <w:rFonts w:ascii="Garamond" w:hAnsi="Garamond" w:cs="Times New Roman"/>
              </w:rPr>
              <w:t>Czas na naprawę usterki – do 5 dni, a w przypadku potrzeby sprowadzenia części zamiennych do - 10 dni (dotyczy dni roboczych)</w:t>
            </w:r>
          </w:p>
        </w:tc>
        <w:tc>
          <w:tcPr>
            <w:tcW w:w="2977" w:type="dxa"/>
            <w:tcBorders>
              <w:top w:val="single" w:sz="4" w:space="0" w:color="000000"/>
              <w:left w:val="single" w:sz="4" w:space="0" w:color="000000"/>
              <w:bottom w:val="single" w:sz="4" w:space="0" w:color="000000"/>
              <w:right w:val="nil"/>
            </w:tcBorders>
            <w:vAlign w:val="center"/>
          </w:tcPr>
          <w:p w14:paraId="3C60BF3E" w14:textId="21A381C3" w:rsidR="00482B78" w:rsidRPr="00482B78" w:rsidRDefault="00482B78" w:rsidP="00482B78">
            <w:pPr>
              <w:suppressAutoHyphens/>
              <w:snapToGrid w:val="0"/>
              <w:spacing w:after="0" w:line="240" w:lineRule="auto"/>
              <w:jc w:val="center"/>
              <w:rPr>
                <w:rFonts w:ascii="Garamond" w:eastAsia="Times New Roman" w:hAnsi="Garamond" w:cs="Times New Roman"/>
                <w:sz w:val="20"/>
                <w:szCs w:val="20"/>
                <w:lang w:eastAsia="ar-SA"/>
              </w:rPr>
            </w:pPr>
            <w:r w:rsidRPr="00482B78">
              <w:rPr>
                <w:rFonts w:ascii="Garamond" w:hAnsi="Garamond" w:cs="Times New Roman"/>
                <w:color w:val="000000" w:themeColor="text1"/>
              </w:rPr>
              <w:t>tak</w:t>
            </w:r>
          </w:p>
        </w:tc>
        <w:tc>
          <w:tcPr>
            <w:tcW w:w="2126" w:type="dxa"/>
            <w:tcBorders>
              <w:top w:val="single" w:sz="4" w:space="0" w:color="000000"/>
              <w:left w:val="single" w:sz="4" w:space="0" w:color="000000"/>
              <w:bottom w:val="single" w:sz="4" w:space="0" w:color="000000"/>
              <w:right w:val="nil"/>
            </w:tcBorders>
          </w:tcPr>
          <w:p w14:paraId="66958231" w14:textId="77777777" w:rsidR="00482B78" w:rsidRPr="00482B78" w:rsidRDefault="00482B78" w:rsidP="00482B78">
            <w:pPr>
              <w:suppressAutoHyphens/>
              <w:snapToGrid w:val="0"/>
              <w:spacing w:after="0" w:line="240" w:lineRule="auto"/>
              <w:rPr>
                <w:rFonts w:ascii="Garamond" w:eastAsia="Times New Roman" w:hAnsi="Garamond" w:cs="Times New Roman"/>
                <w:sz w:val="20"/>
                <w:szCs w:val="20"/>
                <w:lang w:eastAsia="ar-SA"/>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5C93F370" w14:textId="18B5C9D8" w:rsidR="00482B78" w:rsidRPr="00482B78" w:rsidRDefault="00482B78" w:rsidP="00482B78">
            <w:pPr>
              <w:suppressAutoHyphens/>
              <w:snapToGrid w:val="0"/>
              <w:spacing w:after="0" w:line="240" w:lineRule="auto"/>
              <w:jc w:val="center"/>
              <w:rPr>
                <w:rFonts w:ascii="Garamond" w:eastAsia="Times New Roman" w:hAnsi="Garamond" w:cs="Times New Roman"/>
                <w:sz w:val="20"/>
                <w:szCs w:val="20"/>
                <w:lang w:eastAsia="ar-SA"/>
              </w:rPr>
            </w:pPr>
            <w:r w:rsidRPr="00482B78">
              <w:rPr>
                <w:rFonts w:ascii="Garamond" w:hAnsi="Garamond" w:cs="Times New Roman"/>
                <w:color w:val="000000" w:themeColor="text1"/>
              </w:rPr>
              <w:t>- - -</w:t>
            </w:r>
          </w:p>
        </w:tc>
      </w:tr>
      <w:tr w:rsidR="00482B78" w:rsidRPr="003A5DAB" w14:paraId="6F046827" w14:textId="77777777" w:rsidTr="00482B78">
        <w:trPr>
          <w:trHeight w:val="618"/>
        </w:trPr>
        <w:tc>
          <w:tcPr>
            <w:tcW w:w="576" w:type="dxa"/>
            <w:tcBorders>
              <w:top w:val="single" w:sz="4" w:space="0" w:color="000000"/>
              <w:left w:val="single" w:sz="4" w:space="0" w:color="000000"/>
              <w:bottom w:val="single" w:sz="4" w:space="0" w:color="000000"/>
              <w:right w:val="nil"/>
            </w:tcBorders>
            <w:vAlign w:val="center"/>
          </w:tcPr>
          <w:p w14:paraId="12A4302A" w14:textId="77777777" w:rsidR="00482B78" w:rsidRPr="003A5DAB" w:rsidRDefault="00482B78" w:rsidP="00482B78">
            <w:pPr>
              <w:numPr>
                <w:ilvl w:val="0"/>
                <w:numId w:val="2"/>
              </w:numPr>
              <w:suppressAutoHyphens/>
              <w:snapToGrid w:val="0"/>
              <w:spacing w:after="0" w:line="240" w:lineRule="auto"/>
              <w:rPr>
                <w:rFonts w:ascii="Garamond" w:eastAsia="Times New Roman" w:hAnsi="Garamond" w:cs="Times New Roman"/>
                <w:sz w:val="20"/>
                <w:szCs w:val="20"/>
                <w:lang w:eastAsia="ar-SA"/>
              </w:rPr>
            </w:pPr>
          </w:p>
        </w:tc>
        <w:tc>
          <w:tcPr>
            <w:tcW w:w="6520" w:type="dxa"/>
            <w:tcBorders>
              <w:top w:val="single" w:sz="4" w:space="0" w:color="000000"/>
              <w:left w:val="single" w:sz="4" w:space="0" w:color="000000"/>
              <w:bottom w:val="single" w:sz="4" w:space="0" w:color="000000"/>
              <w:right w:val="nil"/>
            </w:tcBorders>
          </w:tcPr>
          <w:p w14:paraId="3FD8898F" w14:textId="110D1932" w:rsidR="00482B78" w:rsidRPr="00482B78" w:rsidRDefault="00482B78" w:rsidP="00482B78">
            <w:pPr>
              <w:suppressAutoHyphens/>
              <w:snapToGrid w:val="0"/>
              <w:spacing w:after="0" w:line="240" w:lineRule="auto"/>
              <w:jc w:val="both"/>
              <w:rPr>
                <w:rFonts w:ascii="Garamond" w:eastAsia="Times New Roman" w:hAnsi="Garamond" w:cs="Times New Roman"/>
                <w:sz w:val="20"/>
                <w:szCs w:val="20"/>
                <w:lang w:eastAsia="ar-SA"/>
              </w:rPr>
            </w:pPr>
            <w:r w:rsidRPr="00482B78">
              <w:rPr>
                <w:rFonts w:ascii="Garamond" w:hAnsi="Garamond" w:cs="Times New Roman"/>
              </w:rPr>
              <w:t xml:space="preserve">W ramach ceny: przeglądy w okresie gwarancji (zgodnie z wymogami producenta) </w:t>
            </w:r>
          </w:p>
        </w:tc>
        <w:tc>
          <w:tcPr>
            <w:tcW w:w="2977" w:type="dxa"/>
            <w:tcBorders>
              <w:top w:val="single" w:sz="4" w:space="0" w:color="000000"/>
              <w:left w:val="single" w:sz="4" w:space="0" w:color="000000"/>
              <w:bottom w:val="single" w:sz="4" w:space="0" w:color="000000"/>
              <w:right w:val="nil"/>
            </w:tcBorders>
            <w:vAlign w:val="center"/>
          </w:tcPr>
          <w:p w14:paraId="712205AB" w14:textId="0502542D" w:rsidR="00482B78" w:rsidRPr="00482B78" w:rsidRDefault="00482B78" w:rsidP="00482B78">
            <w:pPr>
              <w:suppressAutoHyphens/>
              <w:snapToGrid w:val="0"/>
              <w:spacing w:after="0" w:line="240" w:lineRule="auto"/>
              <w:jc w:val="center"/>
              <w:rPr>
                <w:rFonts w:ascii="Garamond" w:eastAsia="Times New Roman" w:hAnsi="Garamond" w:cs="Times New Roman"/>
                <w:sz w:val="20"/>
                <w:szCs w:val="20"/>
                <w:lang w:eastAsia="ar-SA"/>
              </w:rPr>
            </w:pPr>
            <w:r w:rsidRPr="00482B78">
              <w:rPr>
                <w:rFonts w:ascii="Garamond" w:eastAsia="Calibri" w:hAnsi="Garamond" w:cs="Times New Roman"/>
                <w:color w:val="000000" w:themeColor="text1"/>
                <w:sz w:val="20"/>
                <w:szCs w:val="20"/>
                <w:lang w:eastAsia="ar-SA"/>
              </w:rPr>
              <w:t>tak, podać ilość wszystkich przeglądów w okresie gwarancji lub b</w:t>
            </w:r>
            <w:bookmarkStart w:id="0" w:name="_GoBack"/>
            <w:bookmarkEnd w:id="0"/>
            <w:r w:rsidRPr="00482B78">
              <w:rPr>
                <w:rFonts w:ascii="Garamond" w:eastAsia="Calibri" w:hAnsi="Garamond" w:cs="Times New Roman"/>
                <w:color w:val="000000" w:themeColor="text1"/>
                <w:sz w:val="20"/>
                <w:szCs w:val="20"/>
                <w:lang w:eastAsia="ar-SA"/>
              </w:rPr>
              <w:t>rak wymogu producenta wykonywania przeglądów (obowiązek dokonania wpisu  w paszporcie)</w:t>
            </w:r>
          </w:p>
        </w:tc>
        <w:tc>
          <w:tcPr>
            <w:tcW w:w="2126" w:type="dxa"/>
            <w:tcBorders>
              <w:top w:val="single" w:sz="4" w:space="0" w:color="000000"/>
              <w:left w:val="single" w:sz="4" w:space="0" w:color="000000"/>
              <w:bottom w:val="single" w:sz="4" w:space="0" w:color="000000"/>
              <w:right w:val="nil"/>
            </w:tcBorders>
          </w:tcPr>
          <w:p w14:paraId="41405F57" w14:textId="77777777" w:rsidR="00482B78" w:rsidRPr="00482B78" w:rsidRDefault="00482B78" w:rsidP="00482B78">
            <w:pPr>
              <w:suppressAutoHyphens/>
              <w:snapToGrid w:val="0"/>
              <w:spacing w:after="0" w:line="240" w:lineRule="auto"/>
              <w:rPr>
                <w:rFonts w:ascii="Garamond" w:eastAsia="Times New Roman" w:hAnsi="Garamond" w:cs="Times New Roman"/>
                <w:sz w:val="20"/>
                <w:szCs w:val="20"/>
                <w:lang w:eastAsia="ar-SA"/>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5D966DF0" w14:textId="27DAA39A" w:rsidR="00482B78" w:rsidRPr="00482B78" w:rsidRDefault="00482B78" w:rsidP="00482B78">
            <w:pPr>
              <w:suppressAutoHyphens/>
              <w:snapToGrid w:val="0"/>
              <w:spacing w:after="0" w:line="240" w:lineRule="auto"/>
              <w:jc w:val="center"/>
              <w:rPr>
                <w:rFonts w:ascii="Garamond" w:eastAsia="Times New Roman" w:hAnsi="Garamond" w:cs="Times New Roman"/>
                <w:sz w:val="20"/>
                <w:szCs w:val="20"/>
                <w:lang w:eastAsia="ar-SA"/>
              </w:rPr>
            </w:pPr>
            <w:r w:rsidRPr="00482B78">
              <w:rPr>
                <w:rFonts w:ascii="Garamond" w:eastAsia="Calibri" w:hAnsi="Garamond" w:cs="Times New Roman"/>
                <w:color w:val="000000" w:themeColor="text1"/>
                <w:lang w:eastAsia="ar-SA"/>
              </w:rPr>
              <w:t>- - -</w:t>
            </w:r>
          </w:p>
        </w:tc>
      </w:tr>
      <w:tr w:rsidR="00482B78" w:rsidRPr="003A5DAB" w14:paraId="242048EB" w14:textId="77777777" w:rsidTr="00482B78">
        <w:trPr>
          <w:trHeight w:val="618"/>
        </w:trPr>
        <w:tc>
          <w:tcPr>
            <w:tcW w:w="576" w:type="dxa"/>
            <w:tcBorders>
              <w:top w:val="single" w:sz="4" w:space="0" w:color="000000"/>
              <w:left w:val="single" w:sz="4" w:space="0" w:color="000000"/>
              <w:bottom w:val="single" w:sz="4" w:space="0" w:color="000000"/>
              <w:right w:val="nil"/>
            </w:tcBorders>
            <w:vAlign w:val="center"/>
          </w:tcPr>
          <w:p w14:paraId="37AC1C3E" w14:textId="77777777" w:rsidR="00482B78" w:rsidRPr="003A5DAB" w:rsidRDefault="00482B78" w:rsidP="00482B78">
            <w:pPr>
              <w:numPr>
                <w:ilvl w:val="0"/>
                <w:numId w:val="2"/>
              </w:numPr>
              <w:suppressAutoHyphens/>
              <w:snapToGrid w:val="0"/>
              <w:spacing w:after="0" w:line="240" w:lineRule="auto"/>
              <w:rPr>
                <w:rFonts w:ascii="Garamond" w:eastAsia="Times New Roman" w:hAnsi="Garamond" w:cs="Times New Roman"/>
                <w:sz w:val="20"/>
                <w:szCs w:val="20"/>
                <w:lang w:eastAsia="ar-SA"/>
              </w:rPr>
            </w:pPr>
          </w:p>
        </w:tc>
        <w:tc>
          <w:tcPr>
            <w:tcW w:w="6520" w:type="dxa"/>
            <w:tcBorders>
              <w:top w:val="single" w:sz="4" w:space="0" w:color="000000"/>
              <w:left w:val="single" w:sz="4" w:space="0" w:color="000000"/>
              <w:bottom w:val="single" w:sz="4" w:space="0" w:color="000000"/>
              <w:right w:val="nil"/>
            </w:tcBorders>
          </w:tcPr>
          <w:p w14:paraId="60C44678" w14:textId="2BCBA429" w:rsidR="00482B78" w:rsidRPr="00482B78" w:rsidRDefault="00482B78" w:rsidP="00482B78">
            <w:pPr>
              <w:suppressAutoHyphens/>
              <w:snapToGrid w:val="0"/>
              <w:spacing w:after="0" w:line="240" w:lineRule="auto"/>
              <w:jc w:val="both"/>
              <w:rPr>
                <w:rFonts w:ascii="Garamond" w:hAnsi="Garamond" w:cs="Times New Roman"/>
              </w:rPr>
            </w:pPr>
            <w:r w:rsidRPr="00482B78">
              <w:rPr>
                <w:rFonts w:ascii="Garamond" w:hAnsi="Garamond" w:cs="Times New Roman"/>
              </w:rPr>
              <w:t>Ilość przeglądów okresowych koniecznych do wykonywania po upływie okresu gwarancyjnego w celu zapewnienia sprawnej pracy aparatu                       (w okresie 1 roku)</w:t>
            </w:r>
          </w:p>
        </w:tc>
        <w:tc>
          <w:tcPr>
            <w:tcW w:w="2977" w:type="dxa"/>
            <w:tcBorders>
              <w:top w:val="single" w:sz="4" w:space="0" w:color="000000"/>
              <w:left w:val="single" w:sz="4" w:space="0" w:color="000000"/>
              <w:bottom w:val="single" w:sz="4" w:space="0" w:color="000000"/>
              <w:right w:val="nil"/>
            </w:tcBorders>
            <w:vAlign w:val="center"/>
          </w:tcPr>
          <w:p w14:paraId="64D06287" w14:textId="3E658552" w:rsidR="00482B78" w:rsidRPr="00482B78" w:rsidRDefault="00482B78" w:rsidP="00482B78">
            <w:pPr>
              <w:suppressAutoHyphens/>
              <w:snapToGrid w:val="0"/>
              <w:spacing w:after="0" w:line="240" w:lineRule="auto"/>
              <w:jc w:val="center"/>
              <w:rPr>
                <w:rFonts w:ascii="Garamond" w:eastAsia="Calibri" w:hAnsi="Garamond" w:cs="Times New Roman"/>
                <w:color w:val="000000" w:themeColor="text1"/>
                <w:sz w:val="20"/>
                <w:szCs w:val="20"/>
                <w:lang w:eastAsia="ar-SA"/>
              </w:rPr>
            </w:pPr>
            <w:r w:rsidRPr="00482B78">
              <w:rPr>
                <w:rFonts w:ascii="Garamond" w:hAnsi="Garamond" w:cs="Times New Roman"/>
                <w:color w:val="000000" w:themeColor="text1"/>
              </w:rPr>
              <w:t>podać</w:t>
            </w:r>
          </w:p>
        </w:tc>
        <w:tc>
          <w:tcPr>
            <w:tcW w:w="2126" w:type="dxa"/>
            <w:tcBorders>
              <w:top w:val="single" w:sz="4" w:space="0" w:color="000000"/>
              <w:left w:val="single" w:sz="4" w:space="0" w:color="000000"/>
              <w:bottom w:val="single" w:sz="4" w:space="0" w:color="000000"/>
              <w:right w:val="nil"/>
            </w:tcBorders>
          </w:tcPr>
          <w:p w14:paraId="2960B554" w14:textId="77777777" w:rsidR="00482B78" w:rsidRPr="00482B78" w:rsidRDefault="00482B78" w:rsidP="00482B78">
            <w:pPr>
              <w:suppressAutoHyphens/>
              <w:snapToGrid w:val="0"/>
              <w:spacing w:after="0" w:line="240" w:lineRule="auto"/>
              <w:rPr>
                <w:rFonts w:ascii="Garamond" w:eastAsia="Times New Roman" w:hAnsi="Garamond" w:cs="Times New Roman"/>
                <w:sz w:val="20"/>
                <w:szCs w:val="20"/>
                <w:lang w:eastAsia="ar-SA"/>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7E191AA6" w14:textId="57B87F1E" w:rsidR="00482B78" w:rsidRPr="00482B78" w:rsidRDefault="00482B78" w:rsidP="00482B78">
            <w:pPr>
              <w:suppressAutoHyphens/>
              <w:snapToGrid w:val="0"/>
              <w:spacing w:after="0" w:line="240" w:lineRule="auto"/>
              <w:jc w:val="center"/>
              <w:rPr>
                <w:rFonts w:ascii="Garamond" w:eastAsia="Calibri" w:hAnsi="Garamond" w:cs="Times New Roman"/>
                <w:color w:val="000000" w:themeColor="text1"/>
                <w:lang w:eastAsia="ar-SA"/>
              </w:rPr>
            </w:pPr>
            <w:r w:rsidRPr="00482B78">
              <w:rPr>
                <w:rFonts w:ascii="Garamond" w:eastAsia="Calibri" w:hAnsi="Garamond" w:cs="Times New Roman"/>
                <w:color w:val="000000" w:themeColor="text1"/>
                <w:lang w:eastAsia="ar-SA"/>
              </w:rPr>
              <w:t xml:space="preserve">jeden w roku, lub brak wymogu producenta wykonywania przeglądów (obowiązek dokonania </w:t>
            </w:r>
            <w:r w:rsidRPr="00482B78">
              <w:rPr>
                <w:rFonts w:ascii="Garamond" w:eastAsia="Calibri" w:hAnsi="Garamond" w:cs="Times New Roman"/>
                <w:color w:val="000000" w:themeColor="text1"/>
                <w:spacing w:val="-10"/>
                <w:lang w:eastAsia="ar-SA"/>
              </w:rPr>
              <w:t>wpisu w paszporcie)  – 5 pkt</w:t>
            </w:r>
            <w:r w:rsidRPr="00482B78">
              <w:rPr>
                <w:rFonts w:ascii="Garamond" w:eastAsia="Calibri" w:hAnsi="Garamond" w:cs="Times New Roman"/>
                <w:color w:val="000000" w:themeColor="text1"/>
                <w:lang w:eastAsia="ar-SA"/>
              </w:rPr>
              <w:t>,  więcej niż 1– 0 pkt</w:t>
            </w:r>
          </w:p>
        </w:tc>
      </w:tr>
      <w:tr w:rsidR="00482B78" w:rsidRPr="003A5DAB" w14:paraId="2DF61A19" w14:textId="77777777" w:rsidTr="00482B78">
        <w:trPr>
          <w:trHeight w:val="618"/>
        </w:trPr>
        <w:tc>
          <w:tcPr>
            <w:tcW w:w="576" w:type="dxa"/>
            <w:tcBorders>
              <w:top w:val="single" w:sz="4" w:space="0" w:color="000000"/>
              <w:left w:val="single" w:sz="4" w:space="0" w:color="000000"/>
              <w:bottom w:val="single" w:sz="4" w:space="0" w:color="000000"/>
              <w:right w:val="nil"/>
            </w:tcBorders>
            <w:vAlign w:val="center"/>
          </w:tcPr>
          <w:p w14:paraId="580715C7" w14:textId="77777777" w:rsidR="00482B78" w:rsidRPr="003A5DAB" w:rsidRDefault="00482B78" w:rsidP="00482B78">
            <w:pPr>
              <w:numPr>
                <w:ilvl w:val="0"/>
                <w:numId w:val="2"/>
              </w:numPr>
              <w:suppressAutoHyphens/>
              <w:snapToGrid w:val="0"/>
              <w:spacing w:after="0" w:line="240" w:lineRule="auto"/>
              <w:rPr>
                <w:rFonts w:ascii="Garamond" w:eastAsia="Times New Roman" w:hAnsi="Garamond" w:cs="Times New Roman"/>
                <w:sz w:val="20"/>
                <w:szCs w:val="20"/>
                <w:lang w:eastAsia="ar-SA"/>
              </w:rPr>
            </w:pPr>
          </w:p>
        </w:tc>
        <w:tc>
          <w:tcPr>
            <w:tcW w:w="6520" w:type="dxa"/>
            <w:tcBorders>
              <w:top w:val="single" w:sz="4" w:space="0" w:color="000000"/>
              <w:left w:val="single" w:sz="4" w:space="0" w:color="000000"/>
              <w:bottom w:val="single" w:sz="4" w:space="0" w:color="000000"/>
              <w:right w:val="nil"/>
            </w:tcBorders>
          </w:tcPr>
          <w:p w14:paraId="22DB4E7C" w14:textId="5BF1840E" w:rsidR="00482B78" w:rsidRPr="00482B78" w:rsidRDefault="00482B78" w:rsidP="00482B78">
            <w:pPr>
              <w:suppressAutoHyphens/>
              <w:snapToGrid w:val="0"/>
              <w:spacing w:after="0" w:line="240" w:lineRule="auto"/>
              <w:jc w:val="both"/>
              <w:rPr>
                <w:rFonts w:ascii="Garamond" w:hAnsi="Garamond" w:cs="Times New Roman"/>
              </w:rPr>
            </w:pPr>
            <w:r w:rsidRPr="00482B78">
              <w:rPr>
                <w:rFonts w:ascii="Garamond" w:hAnsi="Garamond" w:cs="Times New Roman"/>
              </w:rPr>
              <w:t>Dokumentacja serwisowa i/lub oprogramowanie serwisowe na potrzeby Zamawiającego (dokumentacja zapewni co najmniej pełną diagnostykę urządzenia, wykonywanie drobnych napraw, regulacji, kalibracji, etc.)</w:t>
            </w:r>
          </w:p>
        </w:tc>
        <w:tc>
          <w:tcPr>
            <w:tcW w:w="2977" w:type="dxa"/>
            <w:tcBorders>
              <w:top w:val="single" w:sz="4" w:space="0" w:color="000000"/>
              <w:left w:val="single" w:sz="4" w:space="0" w:color="000000"/>
              <w:bottom w:val="single" w:sz="4" w:space="0" w:color="000000"/>
              <w:right w:val="nil"/>
            </w:tcBorders>
            <w:vAlign w:val="center"/>
          </w:tcPr>
          <w:p w14:paraId="525EA0B2" w14:textId="5B63E4FA" w:rsidR="00482B78" w:rsidRPr="00482B78" w:rsidRDefault="00482B78" w:rsidP="00482B78">
            <w:pPr>
              <w:suppressAutoHyphens/>
              <w:snapToGrid w:val="0"/>
              <w:spacing w:after="0" w:line="240" w:lineRule="auto"/>
              <w:jc w:val="center"/>
              <w:rPr>
                <w:rFonts w:ascii="Garamond" w:eastAsia="Calibri" w:hAnsi="Garamond" w:cs="Times New Roman"/>
                <w:color w:val="000000" w:themeColor="text1"/>
                <w:sz w:val="20"/>
                <w:szCs w:val="20"/>
                <w:lang w:eastAsia="ar-SA"/>
              </w:rPr>
            </w:pPr>
            <w:r w:rsidRPr="00482B78">
              <w:rPr>
                <w:rFonts w:ascii="Garamond" w:hAnsi="Garamond" w:cs="Times New Roman"/>
                <w:color w:val="000000" w:themeColor="text1"/>
              </w:rPr>
              <w:t>podać</w:t>
            </w:r>
          </w:p>
        </w:tc>
        <w:tc>
          <w:tcPr>
            <w:tcW w:w="2126" w:type="dxa"/>
            <w:tcBorders>
              <w:top w:val="single" w:sz="4" w:space="0" w:color="000000"/>
              <w:left w:val="single" w:sz="4" w:space="0" w:color="000000"/>
              <w:bottom w:val="single" w:sz="4" w:space="0" w:color="000000"/>
              <w:right w:val="nil"/>
            </w:tcBorders>
          </w:tcPr>
          <w:p w14:paraId="1347A89B" w14:textId="77777777" w:rsidR="00482B78" w:rsidRPr="00482B78" w:rsidRDefault="00482B78" w:rsidP="00482B78">
            <w:pPr>
              <w:suppressAutoHyphens/>
              <w:snapToGrid w:val="0"/>
              <w:spacing w:after="0" w:line="240" w:lineRule="auto"/>
              <w:rPr>
                <w:rFonts w:ascii="Garamond" w:eastAsia="Times New Roman" w:hAnsi="Garamond" w:cs="Times New Roman"/>
                <w:sz w:val="20"/>
                <w:szCs w:val="20"/>
                <w:lang w:eastAsia="ar-SA"/>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22542722" w14:textId="77777777" w:rsidR="00482B78" w:rsidRPr="00482B78" w:rsidRDefault="00482B78" w:rsidP="00482B78">
            <w:pPr>
              <w:widowControl w:val="0"/>
              <w:suppressAutoHyphens/>
              <w:snapToGrid w:val="0"/>
              <w:spacing w:before="100" w:beforeAutospacing="1" w:after="0" w:line="240" w:lineRule="auto"/>
              <w:jc w:val="center"/>
              <w:rPr>
                <w:rFonts w:ascii="Garamond" w:eastAsia="Calibri" w:hAnsi="Garamond" w:cs="Times New Roman"/>
                <w:color w:val="000000" w:themeColor="text1"/>
                <w:lang w:eastAsia="ar-SA"/>
              </w:rPr>
            </w:pPr>
            <w:r w:rsidRPr="00482B78">
              <w:rPr>
                <w:rFonts w:ascii="Garamond" w:eastAsia="Calibri" w:hAnsi="Garamond" w:cs="Times New Roman"/>
                <w:color w:val="000000" w:themeColor="text1"/>
                <w:lang w:eastAsia="ar-SA"/>
              </w:rPr>
              <w:t>tak – 5 pkt</w:t>
            </w:r>
          </w:p>
          <w:p w14:paraId="3F1BF0EA" w14:textId="116E14CD" w:rsidR="00482B78" w:rsidRPr="00482B78" w:rsidRDefault="00482B78" w:rsidP="00482B78">
            <w:pPr>
              <w:suppressAutoHyphens/>
              <w:snapToGrid w:val="0"/>
              <w:spacing w:after="0" w:line="240" w:lineRule="auto"/>
              <w:jc w:val="center"/>
              <w:rPr>
                <w:rFonts w:ascii="Garamond" w:eastAsia="Calibri" w:hAnsi="Garamond" w:cs="Times New Roman"/>
                <w:color w:val="000000" w:themeColor="text1"/>
                <w:lang w:eastAsia="ar-SA"/>
              </w:rPr>
            </w:pPr>
            <w:r w:rsidRPr="00482B78">
              <w:rPr>
                <w:rFonts w:ascii="Garamond" w:eastAsia="Calibri" w:hAnsi="Garamond" w:cs="Times New Roman"/>
                <w:color w:val="000000" w:themeColor="text1"/>
                <w:lang w:eastAsia="ar-SA"/>
              </w:rPr>
              <w:t>nie – 0 pkt</w:t>
            </w:r>
          </w:p>
        </w:tc>
      </w:tr>
      <w:tr w:rsidR="00482B78" w:rsidRPr="003A5DAB" w14:paraId="09318526" w14:textId="77777777" w:rsidTr="00482B78">
        <w:trPr>
          <w:trHeight w:val="618"/>
        </w:trPr>
        <w:tc>
          <w:tcPr>
            <w:tcW w:w="576" w:type="dxa"/>
            <w:tcBorders>
              <w:top w:val="single" w:sz="4" w:space="0" w:color="000000"/>
              <w:left w:val="single" w:sz="4" w:space="0" w:color="000000"/>
              <w:bottom w:val="single" w:sz="4" w:space="0" w:color="000000"/>
              <w:right w:val="nil"/>
            </w:tcBorders>
            <w:vAlign w:val="center"/>
          </w:tcPr>
          <w:p w14:paraId="2994E614" w14:textId="77777777" w:rsidR="00482B78" w:rsidRPr="003A5DAB" w:rsidRDefault="00482B78" w:rsidP="00482B78">
            <w:pPr>
              <w:numPr>
                <w:ilvl w:val="0"/>
                <w:numId w:val="2"/>
              </w:numPr>
              <w:suppressAutoHyphens/>
              <w:snapToGrid w:val="0"/>
              <w:spacing w:after="0" w:line="240" w:lineRule="auto"/>
              <w:rPr>
                <w:rFonts w:ascii="Garamond" w:eastAsia="Times New Roman" w:hAnsi="Garamond" w:cs="Times New Roman"/>
                <w:sz w:val="20"/>
                <w:szCs w:val="20"/>
                <w:lang w:eastAsia="ar-SA"/>
              </w:rPr>
            </w:pPr>
          </w:p>
        </w:tc>
        <w:tc>
          <w:tcPr>
            <w:tcW w:w="6520" w:type="dxa"/>
            <w:tcBorders>
              <w:top w:val="single" w:sz="4" w:space="0" w:color="000000"/>
              <w:left w:val="single" w:sz="4" w:space="0" w:color="000000"/>
              <w:bottom w:val="single" w:sz="4" w:space="0" w:color="000000"/>
              <w:right w:val="nil"/>
            </w:tcBorders>
          </w:tcPr>
          <w:p w14:paraId="504B5A37" w14:textId="41A8667E" w:rsidR="00482B78" w:rsidRPr="00482B78" w:rsidRDefault="00482B78" w:rsidP="00482B78">
            <w:pPr>
              <w:suppressAutoHyphens/>
              <w:snapToGrid w:val="0"/>
              <w:spacing w:after="0" w:line="240" w:lineRule="auto"/>
              <w:jc w:val="both"/>
              <w:rPr>
                <w:rFonts w:ascii="Garamond" w:hAnsi="Garamond" w:cs="Times New Roman"/>
              </w:rPr>
            </w:pPr>
            <w:r w:rsidRPr="00482B78">
              <w:rPr>
                <w:rFonts w:ascii="Garamond" w:hAnsi="Garamond" w:cs="Times New Roman"/>
              </w:rPr>
              <w:t>Aparat jest lub będzie pozbawiony, po zakończeniu gwarancji, wszelkich blokad, kodów serwisowych, itp. które po upływie gwarancji utrudniałyby właścicielowi dostęp do opcji serwisowych lub naprawę aparatu przez inny niż Wykonawca podmiot w przypadku nie korzystania przez Zamawiającego  z serwisu pogwarancyjnego Wykonawcy</w:t>
            </w:r>
          </w:p>
        </w:tc>
        <w:tc>
          <w:tcPr>
            <w:tcW w:w="2977" w:type="dxa"/>
            <w:tcBorders>
              <w:top w:val="single" w:sz="4" w:space="0" w:color="000000"/>
              <w:left w:val="single" w:sz="4" w:space="0" w:color="000000"/>
              <w:bottom w:val="single" w:sz="4" w:space="0" w:color="000000"/>
              <w:right w:val="nil"/>
            </w:tcBorders>
            <w:vAlign w:val="center"/>
          </w:tcPr>
          <w:p w14:paraId="75D0DEB9" w14:textId="4E975197" w:rsidR="00482B78" w:rsidRPr="00482B78" w:rsidRDefault="00482B78" w:rsidP="00482B78">
            <w:pPr>
              <w:suppressAutoHyphens/>
              <w:snapToGrid w:val="0"/>
              <w:spacing w:after="0" w:line="240" w:lineRule="auto"/>
              <w:jc w:val="center"/>
              <w:rPr>
                <w:rFonts w:ascii="Garamond" w:eastAsia="Calibri" w:hAnsi="Garamond" w:cs="Times New Roman"/>
                <w:color w:val="000000" w:themeColor="text1"/>
                <w:sz w:val="20"/>
                <w:szCs w:val="20"/>
                <w:lang w:eastAsia="ar-SA"/>
              </w:rPr>
            </w:pPr>
            <w:r w:rsidRPr="00482B78">
              <w:rPr>
                <w:rFonts w:ascii="Garamond" w:hAnsi="Garamond" w:cs="Times New Roman"/>
                <w:color w:val="000000" w:themeColor="text1"/>
              </w:rPr>
              <w:t>podać</w:t>
            </w:r>
          </w:p>
        </w:tc>
        <w:tc>
          <w:tcPr>
            <w:tcW w:w="2126" w:type="dxa"/>
            <w:tcBorders>
              <w:top w:val="single" w:sz="4" w:space="0" w:color="000000"/>
              <w:left w:val="single" w:sz="4" w:space="0" w:color="000000"/>
              <w:bottom w:val="single" w:sz="4" w:space="0" w:color="000000"/>
              <w:right w:val="nil"/>
            </w:tcBorders>
          </w:tcPr>
          <w:p w14:paraId="68FD4AE0" w14:textId="77777777" w:rsidR="00482B78" w:rsidRPr="00482B78" w:rsidRDefault="00482B78" w:rsidP="00482B78">
            <w:pPr>
              <w:suppressAutoHyphens/>
              <w:snapToGrid w:val="0"/>
              <w:spacing w:after="0" w:line="240" w:lineRule="auto"/>
              <w:rPr>
                <w:rFonts w:ascii="Garamond" w:eastAsia="Times New Roman" w:hAnsi="Garamond" w:cs="Times New Roman"/>
                <w:sz w:val="20"/>
                <w:szCs w:val="20"/>
                <w:lang w:eastAsia="ar-SA"/>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1E21FEDA" w14:textId="77777777" w:rsidR="00482B78" w:rsidRPr="00482B78" w:rsidRDefault="00482B78" w:rsidP="00482B78">
            <w:pPr>
              <w:widowControl w:val="0"/>
              <w:suppressAutoHyphens/>
              <w:snapToGrid w:val="0"/>
              <w:spacing w:before="100" w:beforeAutospacing="1" w:after="0" w:line="240" w:lineRule="auto"/>
              <w:jc w:val="center"/>
              <w:rPr>
                <w:rFonts w:ascii="Garamond" w:eastAsia="Calibri" w:hAnsi="Garamond" w:cs="Times New Roman"/>
                <w:color w:val="000000" w:themeColor="text1"/>
                <w:lang w:eastAsia="ar-SA"/>
              </w:rPr>
            </w:pPr>
            <w:r w:rsidRPr="00482B78">
              <w:rPr>
                <w:rFonts w:ascii="Garamond" w:eastAsia="Calibri" w:hAnsi="Garamond" w:cs="Times New Roman"/>
                <w:color w:val="000000" w:themeColor="text1"/>
                <w:lang w:eastAsia="ar-SA"/>
              </w:rPr>
              <w:t>tak – 5 pkt</w:t>
            </w:r>
          </w:p>
          <w:p w14:paraId="582E7453" w14:textId="193AA160" w:rsidR="00482B78" w:rsidRPr="00482B78" w:rsidRDefault="00482B78" w:rsidP="00482B78">
            <w:pPr>
              <w:suppressAutoHyphens/>
              <w:snapToGrid w:val="0"/>
              <w:spacing w:after="0" w:line="240" w:lineRule="auto"/>
              <w:jc w:val="center"/>
              <w:rPr>
                <w:rFonts w:ascii="Garamond" w:eastAsia="Calibri" w:hAnsi="Garamond" w:cs="Times New Roman"/>
                <w:color w:val="000000" w:themeColor="text1"/>
                <w:lang w:eastAsia="ar-SA"/>
              </w:rPr>
            </w:pPr>
            <w:r w:rsidRPr="00482B78">
              <w:rPr>
                <w:rFonts w:ascii="Garamond" w:eastAsia="Calibri" w:hAnsi="Garamond" w:cs="Times New Roman"/>
                <w:color w:val="000000" w:themeColor="text1"/>
                <w:lang w:eastAsia="ar-SA"/>
              </w:rPr>
              <w:t>nie – 0 pkt</w:t>
            </w:r>
          </w:p>
        </w:tc>
      </w:tr>
    </w:tbl>
    <w:p w14:paraId="171C8373" w14:textId="77777777" w:rsidR="0061410F" w:rsidRPr="0024694B" w:rsidRDefault="0061410F" w:rsidP="0061410F">
      <w:pPr>
        <w:suppressAutoHyphens/>
        <w:spacing w:after="0" w:line="240" w:lineRule="auto"/>
        <w:rPr>
          <w:rFonts w:ascii="Garamond" w:eastAsia="Times New Roman" w:hAnsi="Garamond" w:cs="Times New Roman"/>
          <w:b/>
          <w:lang w:eastAsia="ar-SA"/>
        </w:rPr>
      </w:pPr>
    </w:p>
    <w:p w14:paraId="3BEBA02E" w14:textId="77777777" w:rsidR="0061410F" w:rsidRPr="0024694B" w:rsidRDefault="0061410F" w:rsidP="0061410F">
      <w:pPr>
        <w:suppressAutoHyphens/>
        <w:spacing w:after="0" w:line="240" w:lineRule="auto"/>
        <w:rPr>
          <w:rFonts w:ascii="Garamond" w:eastAsia="Times New Roman" w:hAnsi="Garamond" w:cs="Times New Roman"/>
          <w:b/>
          <w:lang w:eastAsia="ar-SA"/>
        </w:rPr>
      </w:pPr>
    </w:p>
    <w:p w14:paraId="596CD08A" w14:textId="551B45BD" w:rsidR="0061410F" w:rsidRPr="0024694B" w:rsidRDefault="0061410F" w:rsidP="0061410F">
      <w:pPr>
        <w:suppressAutoHyphens/>
        <w:spacing w:after="0" w:line="240" w:lineRule="auto"/>
        <w:rPr>
          <w:rFonts w:ascii="Garamond" w:eastAsia="Times New Roman" w:hAnsi="Garamond" w:cs="Times New Roman"/>
          <w:b/>
          <w:lang w:eastAsia="ar-SA"/>
        </w:rPr>
      </w:pPr>
      <w:r w:rsidRPr="0024694B">
        <w:rPr>
          <w:rFonts w:ascii="Garamond" w:eastAsia="Times New Roman" w:hAnsi="Garamond" w:cs="Times New Roman"/>
          <w:b/>
          <w:lang w:eastAsia="ar-SA"/>
        </w:rPr>
        <w:t>POZOSTAŁE WYMAGANIA</w:t>
      </w:r>
      <w:r w:rsidR="00482B78">
        <w:rPr>
          <w:rFonts w:ascii="Garamond" w:eastAsia="Times New Roman" w:hAnsi="Garamond" w:cs="Times New Roman"/>
          <w:b/>
          <w:lang w:eastAsia="ar-SA"/>
        </w:rPr>
        <w:t xml:space="preserve"> (SZKOLENIA, DOKUMENTACJA)</w:t>
      </w:r>
    </w:p>
    <w:p w14:paraId="3E891114" w14:textId="77777777" w:rsidR="00A30FFD" w:rsidRPr="0024694B" w:rsidRDefault="00A30FFD" w:rsidP="0061410F">
      <w:pPr>
        <w:suppressAutoHyphens/>
        <w:spacing w:after="0" w:line="240" w:lineRule="auto"/>
        <w:rPr>
          <w:rFonts w:ascii="Garamond" w:eastAsia="Times New Roman" w:hAnsi="Garamond" w:cs="Times New Roman"/>
          <w:b/>
          <w:lang w:eastAsia="ar-SA"/>
        </w:rPr>
      </w:pPr>
    </w:p>
    <w:tbl>
      <w:tblPr>
        <w:tblW w:w="14467" w:type="dxa"/>
        <w:tblInd w:w="-155" w:type="dxa"/>
        <w:tblLayout w:type="fixed"/>
        <w:tblCellMar>
          <w:left w:w="70" w:type="dxa"/>
          <w:right w:w="70" w:type="dxa"/>
        </w:tblCellMar>
        <w:tblLook w:val="04A0" w:firstRow="1" w:lastRow="0" w:firstColumn="1" w:lastColumn="0" w:noHBand="0" w:noVBand="1"/>
      </w:tblPr>
      <w:tblGrid>
        <w:gridCol w:w="576"/>
        <w:gridCol w:w="6520"/>
        <w:gridCol w:w="2977"/>
        <w:gridCol w:w="2126"/>
        <w:gridCol w:w="2268"/>
      </w:tblGrid>
      <w:tr w:rsidR="00A30FFD" w:rsidRPr="003A5DAB" w14:paraId="4F98A15A" w14:textId="77777777" w:rsidTr="0003107E">
        <w:trPr>
          <w:trHeight w:val="701"/>
        </w:trPr>
        <w:tc>
          <w:tcPr>
            <w:tcW w:w="576"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2B610907" w14:textId="77777777" w:rsidR="00A30FFD" w:rsidRPr="003A5DAB" w:rsidRDefault="00A30FFD" w:rsidP="0061410F">
            <w:pPr>
              <w:suppressAutoHyphens/>
              <w:snapToGrid w:val="0"/>
              <w:spacing w:after="0" w:line="240" w:lineRule="auto"/>
              <w:jc w:val="center"/>
              <w:rPr>
                <w:rFonts w:ascii="Garamond" w:eastAsia="Times New Roman" w:hAnsi="Garamond" w:cs="Times New Roman"/>
                <w:b/>
                <w:bCs/>
                <w:sz w:val="20"/>
                <w:lang w:eastAsia="ar-SA"/>
              </w:rPr>
            </w:pPr>
            <w:r w:rsidRPr="003A5DAB">
              <w:rPr>
                <w:rFonts w:ascii="Garamond" w:eastAsia="Times New Roman" w:hAnsi="Garamond" w:cs="Times New Roman"/>
                <w:b/>
                <w:bCs/>
                <w:sz w:val="20"/>
                <w:lang w:eastAsia="ar-SA"/>
              </w:rPr>
              <w:t>LP</w:t>
            </w:r>
          </w:p>
        </w:tc>
        <w:tc>
          <w:tcPr>
            <w:tcW w:w="6520"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44A42670" w14:textId="77777777" w:rsidR="00A30FFD" w:rsidRPr="003A5DAB" w:rsidRDefault="00A30FFD" w:rsidP="0061410F">
            <w:pPr>
              <w:keepNext/>
              <w:numPr>
                <w:ilvl w:val="2"/>
                <w:numId w:val="0"/>
              </w:numPr>
              <w:tabs>
                <w:tab w:val="num" w:pos="0"/>
              </w:tabs>
              <w:suppressAutoHyphens/>
              <w:snapToGrid w:val="0"/>
              <w:spacing w:after="0" w:line="240" w:lineRule="auto"/>
              <w:ind w:left="720" w:hanging="720"/>
              <w:jc w:val="center"/>
              <w:outlineLvl w:val="2"/>
              <w:rPr>
                <w:rFonts w:ascii="Garamond" w:eastAsia="Times New Roman" w:hAnsi="Garamond" w:cs="Times New Roman"/>
                <w:b/>
                <w:bCs/>
                <w:sz w:val="20"/>
                <w:lang w:eastAsia="ar-SA"/>
              </w:rPr>
            </w:pPr>
            <w:r w:rsidRPr="003A5DAB">
              <w:rPr>
                <w:rFonts w:ascii="Garamond" w:eastAsia="Times New Roman" w:hAnsi="Garamond" w:cs="Times New Roman"/>
                <w:b/>
                <w:bCs/>
                <w:sz w:val="20"/>
                <w:lang w:eastAsia="ar-SA"/>
              </w:rPr>
              <w:t>PARAMETR</w:t>
            </w:r>
          </w:p>
        </w:tc>
        <w:tc>
          <w:tcPr>
            <w:tcW w:w="2977"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686368CF" w14:textId="77777777" w:rsidR="00A30FFD" w:rsidRPr="003A5DAB" w:rsidRDefault="00A30FFD" w:rsidP="0061410F">
            <w:pPr>
              <w:suppressAutoHyphens/>
              <w:snapToGrid w:val="0"/>
              <w:spacing w:after="0" w:line="240" w:lineRule="auto"/>
              <w:jc w:val="center"/>
              <w:rPr>
                <w:rFonts w:ascii="Garamond" w:eastAsia="Times New Roman" w:hAnsi="Garamond" w:cs="Times New Roman"/>
                <w:b/>
                <w:bCs/>
                <w:sz w:val="20"/>
                <w:lang w:eastAsia="ar-SA"/>
              </w:rPr>
            </w:pPr>
            <w:r w:rsidRPr="003A5DAB">
              <w:rPr>
                <w:rFonts w:ascii="Garamond" w:eastAsia="Times New Roman" w:hAnsi="Garamond" w:cs="Times New Roman"/>
                <w:b/>
                <w:bCs/>
                <w:sz w:val="20"/>
                <w:lang w:eastAsia="ar-SA"/>
              </w:rPr>
              <w:t>PARAMETR WYMAGANY</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8B8AA09" w14:textId="77777777" w:rsidR="00A30FFD" w:rsidRPr="003A5DAB" w:rsidRDefault="00A30FFD" w:rsidP="00A30FFD">
            <w:pPr>
              <w:suppressAutoHyphens/>
              <w:snapToGrid w:val="0"/>
              <w:spacing w:after="0" w:line="240" w:lineRule="auto"/>
              <w:jc w:val="center"/>
              <w:rPr>
                <w:rFonts w:ascii="Garamond" w:eastAsia="Times New Roman" w:hAnsi="Garamond" w:cs="Times New Roman"/>
                <w:b/>
                <w:bCs/>
                <w:sz w:val="20"/>
                <w:lang w:eastAsia="ar-SA"/>
              </w:rPr>
            </w:pPr>
            <w:r w:rsidRPr="003A5DAB">
              <w:rPr>
                <w:rFonts w:ascii="Garamond" w:eastAsia="Times New Roman" w:hAnsi="Garamond" w:cs="Times New Roman"/>
                <w:b/>
                <w:bCs/>
                <w:sz w:val="20"/>
                <w:lang w:eastAsia="ar-SA"/>
              </w:rPr>
              <w:t>PARAMETR OFEROWANY</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F5FF721" w14:textId="77777777" w:rsidR="00A30FFD" w:rsidRPr="003A5DAB" w:rsidRDefault="00A30FFD" w:rsidP="0061410F">
            <w:pPr>
              <w:suppressAutoHyphens/>
              <w:snapToGrid w:val="0"/>
              <w:spacing w:after="0" w:line="240" w:lineRule="auto"/>
              <w:jc w:val="center"/>
              <w:rPr>
                <w:rFonts w:ascii="Garamond" w:eastAsia="Times New Roman" w:hAnsi="Garamond" w:cs="Times New Roman"/>
                <w:b/>
                <w:bCs/>
                <w:sz w:val="20"/>
                <w:lang w:eastAsia="ar-SA"/>
              </w:rPr>
            </w:pPr>
            <w:r w:rsidRPr="003A5DAB">
              <w:rPr>
                <w:rFonts w:ascii="Garamond" w:eastAsia="Times New Roman" w:hAnsi="Garamond" w:cs="Times New Roman"/>
                <w:b/>
                <w:bCs/>
                <w:sz w:val="20"/>
                <w:lang w:eastAsia="ar-SA"/>
              </w:rPr>
              <w:t>SPOSÓB OCENY</w:t>
            </w:r>
          </w:p>
        </w:tc>
      </w:tr>
      <w:tr w:rsidR="00373669" w:rsidRPr="003A5DAB" w14:paraId="56806C88" w14:textId="77777777" w:rsidTr="00373669">
        <w:tc>
          <w:tcPr>
            <w:tcW w:w="576" w:type="dxa"/>
            <w:tcBorders>
              <w:top w:val="single" w:sz="4" w:space="0" w:color="000000"/>
              <w:left w:val="single" w:sz="4" w:space="0" w:color="000000"/>
              <w:bottom w:val="single" w:sz="4" w:space="0" w:color="000000"/>
              <w:right w:val="nil"/>
            </w:tcBorders>
            <w:vAlign w:val="center"/>
          </w:tcPr>
          <w:p w14:paraId="2D72D6FC" w14:textId="77777777" w:rsidR="00373669" w:rsidRPr="003A5DAB" w:rsidRDefault="00373669" w:rsidP="00373669">
            <w:pPr>
              <w:numPr>
                <w:ilvl w:val="0"/>
                <w:numId w:val="2"/>
              </w:numPr>
              <w:suppressAutoHyphens/>
              <w:snapToGrid w:val="0"/>
              <w:spacing w:after="0" w:line="240" w:lineRule="auto"/>
              <w:rPr>
                <w:rFonts w:ascii="Garamond" w:eastAsia="Times New Roman" w:hAnsi="Garamond" w:cs="Times New Roman"/>
                <w:bCs/>
                <w:sz w:val="20"/>
                <w:lang w:eastAsia="ar-SA"/>
              </w:rPr>
            </w:pPr>
          </w:p>
        </w:tc>
        <w:tc>
          <w:tcPr>
            <w:tcW w:w="6520" w:type="dxa"/>
            <w:tcBorders>
              <w:top w:val="single" w:sz="4" w:space="0" w:color="000000"/>
              <w:left w:val="single" w:sz="4" w:space="0" w:color="000000"/>
              <w:bottom w:val="single" w:sz="4" w:space="0" w:color="000000"/>
              <w:right w:val="nil"/>
            </w:tcBorders>
            <w:vAlign w:val="center"/>
          </w:tcPr>
          <w:p w14:paraId="29AE3A7E" w14:textId="515AF1EE" w:rsidR="00373669" w:rsidRPr="00373669" w:rsidRDefault="00373669" w:rsidP="00373669">
            <w:pPr>
              <w:suppressAutoHyphens/>
              <w:snapToGrid w:val="0"/>
              <w:spacing w:before="40" w:after="40" w:line="240" w:lineRule="auto"/>
              <w:jc w:val="both"/>
              <w:rPr>
                <w:rFonts w:ascii="Garamond" w:eastAsia="Times New Roman" w:hAnsi="Garamond" w:cs="Times New Roman"/>
                <w:sz w:val="20"/>
                <w:lang w:eastAsia="ar-SA"/>
              </w:rPr>
            </w:pPr>
            <w:r w:rsidRPr="00373669">
              <w:rPr>
                <w:rFonts w:ascii="Garamond" w:eastAsia="Calibri" w:hAnsi="Garamond" w:cs="Times New Roman"/>
                <w:lang w:eastAsia="ar-SA"/>
              </w:rPr>
              <w:t>Szk</w:t>
            </w:r>
            <w:r>
              <w:rPr>
                <w:rFonts w:ascii="Garamond" w:eastAsia="Calibri" w:hAnsi="Garamond" w:cs="Times New Roman"/>
                <w:lang w:eastAsia="ar-SA"/>
              </w:rPr>
              <w:t>olenie dla personelu medycznego</w:t>
            </w:r>
            <w:r w:rsidRPr="00373669">
              <w:rPr>
                <w:rFonts w:ascii="Garamond" w:eastAsia="Calibri" w:hAnsi="Garamond" w:cs="Times New Roman"/>
                <w:lang w:eastAsia="ar-SA"/>
              </w:rPr>
              <w:t xml:space="preserve"> i technicznego Dodatkowe szkolenie dla personelu medycznego w przypadku wyrażenia takiej potrzeby przez personel medyczny i techniczny</w:t>
            </w:r>
          </w:p>
        </w:tc>
        <w:tc>
          <w:tcPr>
            <w:tcW w:w="2977" w:type="dxa"/>
            <w:tcBorders>
              <w:top w:val="single" w:sz="4" w:space="0" w:color="000000"/>
              <w:left w:val="single" w:sz="4" w:space="0" w:color="000000"/>
              <w:bottom w:val="single" w:sz="4" w:space="0" w:color="000000"/>
              <w:right w:val="nil"/>
            </w:tcBorders>
            <w:vAlign w:val="center"/>
          </w:tcPr>
          <w:p w14:paraId="1C06CF6A" w14:textId="6C1B36B8" w:rsidR="00373669" w:rsidRPr="00373669" w:rsidRDefault="00373669" w:rsidP="00373669">
            <w:pPr>
              <w:suppressAutoHyphens/>
              <w:snapToGrid w:val="0"/>
              <w:spacing w:after="0" w:line="240" w:lineRule="auto"/>
              <w:jc w:val="center"/>
              <w:rPr>
                <w:rFonts w:ascii="Garamond" w:eastAsia="Times New Roman" w:hAnsi="Garamond" w:cs="Times New Roman"/>
                <w:sz w:val="20"/>
                <w:lang w:eastAsia="ar-SA"/>
              </w:rPr>
            </w:pPr>
            <w:r w:rsidRPr="00373669">
              <w:rPr>
                <w:rFonts w:ascii="Garamond" w:eastAsia="Calibri" w:hAnsi="Garamond" w:cs="Times New Roman"/>
                <w:color w:val="000000" w:themeColor="text1"/>
                <w:lang w:eastAsia="ar-SA"/>
              </w:rPr>
              <w:t>tak, podać</w:t>
            </w:r>
          </w:p>
        </w:tc>
        <w:tc>
          <w:tcPr>
            <w:tcW w:w="2126" w:type="dxa"/>
            <w:tcBorders>
              <w:top w:val="single" w:sz="4" w:space="0" w:color="000000"/>
              <w:left w:val="single" w:sz="4" w:space="0" w:color="000000"/>
              <w:bottom w:val="single" w:sz="4" w:space="0" w:color="000000"/>
              <w:right w:val="single" w:sz="4" w:space="0" w:color="000000"/>
            </w:tcBorders>
          </w:tcPr>
          <w:p w14:paraId="4C4FCE9A" w14:textId="77777777" w:rsidR="00373669" w:rsidRPr="003A5DAB" w:rsidRDefault="00373669" w:rsidP="00373669">
            <w:pPr>
              <w:suppressAutoHyphens/>
              <w:spacing w:after="0" w:line="240" w:lineRule="auto"/>
              <w:jc w:val="center"/>
              <w:rPr>
                <w:rFonts w:ascii="Garamond" w:eastAsia="Times New Roman" w:hAnsi="Garamond" w:cs="Times New Roman"/>
                <w:sz w:val="20"/>
                <w:lang w:eastAsia="ar-SA"/>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2CB5D385" w14:textId="77777777" w:rsidR="00373669" w:rsidRPr="003A5DAB" w:rsidRDefault="00373669" w:rsidP="00373669">
            <w:pPr>
              <w:suppressAutoHyphens/>
              <w:spacing w:after="0" w:line="240" w:lineRule="auto"/>
              <w:jc w:val="center"/>
              <w:rPr>
                <w:rFonts w:ascii="Garamond" w:eastAsia="Times New Roman" w:hAnsi="Garamond" w:cs="Times New Roman"/>
                <w:sz w:val="20"/>
                <w:szCs w:val="24"/>
                <w:lang w:eastAsia="ar-SA"/>
              </w:rPr>
            </w:pPr>
            <w:r w:rsidRPr="003A5DAB">
              <w:rPr>
                <w:rFonts w:ascii="Garamond" w:eastAsia="Times New Roman" w:hAnsi="Garamond" w:cs="Times New Roman"/>
                <w:sz w:val="20"/>
                <w:lang w:eastAsia="ar-SA"/>
              </w:rPr>
              <w:t>---</w:t>
            </w:r>
          </w:p>
        </w:tc>
      </w:tr>
      <w:tr w:rsidR="00373669" w:rsidRPr="003A5DAB" w14:paraId="44A01DBF" w14:textId="77777777" w:rsidTr="00373669">
        <w:tc>
          <w:tcPr>
            <w:tcW w:w="576" w:type="dxa"/>
            <w:tcBorders>
              <w:top w:val="nil"/>
              <w:left w:val="single" w:sz="4" w:space="0" w:color="000000"/>
              <w:bottom w:val="single" w:sz="4" w:space="0" w:color="000000"/>
              <w:right w:val="nil"/>
            </w:tcBorders>
            <w:vAlign w:val="center"/>
          </w:tcPr>
          <w:p w14:paraId="17D087BB" w14:textId="77777777" w:rsidR="00373669" w:rsidRPr="003A5DAB" w:rsidRDefault="00373669" w:rsidP="00373669">
            <w:pPr>
              <w:numPr>
                <w:ilvl w:val="0"/>
                <w:numId w:val="2"/>
              </w:numPr>
              <w:suppressAutoHyphens/>
              <w:snapToGrid w:val="0"/>
              <w:spacing w:after="0" w:line="240" w:lineRule="auto"/>
              <w:rPr>
                <w:rFonts w:ascii="Garamond" w:eastAsia="Times New Roman" w:hAnsi="Garamond" w:cs="Times New Roman"/>
                <w:bCs/>
                <w:sz w:val="20"/>
                <w:lang w:eastAsia="ar-SA"/>
              </w:rPr>
            </w:pPr>
          </w:p>
        </w:tc>
        <w:tc>
          <w:tcPr>
            <w:tcW w:w="6520" w:type="dxa"/>
            <w:tcBorders>
              <w:top w:val="nil"/>
              <w:left w:val="single" w:sz="4" w:space="0" w:color="000000"/>
              <w:bottom w:val="single" w:sz="4" w:space="0" w:color="000000"/>
              <w:right w:val="nil"/>
            </w:tcBorders>
          </w:tcPr>
          <w:p w14:paraId="35F3E11C" w14:textId="5C09467E" w:rsidR="00373669" w:rsidRPr="00373669" w:rsidRDefault="00373669" w:rsidP="00373669">
            <w:pPr>
              <w:suppressAutoHyphens/>
              <w:snapToGrid w:val="0"/>
              <w:spacing w:before="40" w:after="40" w:line="240" w:lineRule="auto"/>
              <w:jc w:val="both"/>
              <w:rPr>
                <w:rFonts w:ascii="Garamond" w:eastAsia="Times New Roman" w:hAnsi="Garamond" w:cs="Times New Roman"/>
                <w:sz w:val="20"/>
                <w:lang w:eastAsia="ar-SA"/>
              </w:rPr>
            </w:pPr>
            <w:r w:rsidRPr="00373669">
              <w:rPr>
                <w:rFonts w:ascii="Garamond" w:hAnsi="Garamond" w:cs="Times New Roman"/>
                <w:color w:val="000000" w:themeColor="text1"/>
              </w:rPr>
              <w:t>Instrukcje obsługi w języku polskim i angielskim w formie elektronicznej i drukowanej (przekazane w momencie dostawy dla każdego egzemplarza.</w:t>
            </w:r>
          </w:p>
        </w:tc>
        <w:tc>
          <w:tcPr>
            <w:tcW w:w="2977" w:type="dxa"/>
            <w:tcBorders>
              <w:top w:val="nil"/>
              <w:left w:val="single" w:sz="4" w:space="0" w:color="000000"/>
              <w:bottom w:val="single" w:sz="4" w:space="0" w:color="000000"/>
              <w:right w:val="nil"/>
            </w:tcBorders>
            <w:vAlign w:val="center"/>
          </w:tcPr>
          <w:p w14:paraId="680FB048" w14:textId="6AE2354D" w:rsidR="00373669" w:rsidRPr="00373669" w:rsidRDefault="00373669" w:rsidP="00373669">
            <w:pPr>
              <w:suppressAutoHyphens/>
              <w:snapToGrid w:val="0"/>
              <w:spacing w:after="0" w:line="240" w:lineRule="auto"/>
              <w:jc w:val="center"/>
              <w:rPr>
                <w:rFonts w:ascii="Garamond" w:eastAsia="Times New Roman" w:hAnsi="Garamond" w:cs="Times New Roman"/>
                <w:sz w:val="20"/>
                <w:lang w:eastAsia="ar-SA"/>
              </w:rPr>
            </w:pPr>
            <w:r w:rsidRPr="00373669">
              <w:rPr>
                <w:rFonts w:ascii="Garamond" w:hAnsi="Garamond" w:cs="Times New Roman"/>
                <w:color w:val="000000" w:themeColor="text1"/>
              </w:rPr>
              <w:t>tak</w:t>
            </w:r>
          </w:p>
        </w:tc>
        <w:tc>
          <w:tcPr>
            <w:tcW w:w="2126" w:type="dxa"/>
            <w:tcBorders>
              <w:top w:val="nil"/>
              <w:left w:val="single" w:sz="4" w:space="0" w:color="000000"/>
              <w:bottom w:val="single" w:sz="4" w:space="0" w:color="000000"/>
              <w:right w:val="single" w:sz="4" w:space="0" w:color="000000"/>
            </w:tcBorders>
          </w:tcPr>
          <w:p w14:paraId="3CEAB471" w14:textId="77777777" w:rsidR="00373669" w:rsidRPr="003A5DAB" w:rsidRDefault="00373669" w:rsidP="00373669">
            <w:pPr>
              <w:suppressAutoHyphens/>
              <w:spacing w:after="0" w:line="240" w:lineRule="auto"/>
              <w:jc w:val="center"/>
              <w:rPr>
                <w:rFonts w:ascii="Garamond" w:eastAsia="Times New Roman" w:hAnsi="Garamond" w:cs="Times New Roman"/>
                <w:sz w:val="20"/>
                <w:lang w:eastAsia="ar-SA"/>
              </w:rPr>
            </w:pPr>
          </w:p>
        </w:tc>
        <w:tc>
          <w:tcPr>
            <w:tcW w:w="2268" w:type="dxa"/>
            <w:tcBorders>
              <w:top w:val="nil"/>
              <w:left w:val="single" w:sz="4" w:space="0" w:color="000000"/>
              <w:bottom w:val="single" w:sz="4" w:space="0" w:color="000000"/>
              <w:right w:val="single" w:sz="4" w:space="0" w:color="000000"/>
            </w:tcBorders>
            <w:vAlign w:val="center"/>
            <w:hideMark/>
          </w:tcPr>
          <w:p w14:paraId="13191750" w14:textId="77777777" w:rsidR="00373669" w:rsidRPr="003A5DAB" w:rsidRDefault="00373669" w:rsidP="00373669">
            <w:pPr>
              <w:suppressAutoHyphens/>
              <w:spacing w:after="0" w:line="240" w:lineRule="auto"/>
              <w:jc w:val="center"/>
              <w:rPr>
                <w:rFonts w:ascii="Garamond" w:eastAsia="Times New Roman" w:hAnsi="Garamond" w:cs="Times New Roman"/>
                <w:sz w:val="20"/>
                <w:szCs w:val="24"/>
                <w:lang w:eastAsia="ar-SA"/>
              </w:rPr>
            </w:pPr>
            <w:r w:rsidRPr="003A5DAB">
              <w:rPr>
                <w:rFonts w:ascii="Garamond" w:eastAsia="Times New Roman" w:hAnsi="Garamond" w:cs="Times New Roman"/>
                <w:sz w:val="20"/>
                <w:lang w:eastAsia="ar-SA"/>
              </w:rPr>
              <w:t>---</w:t>
            </w:r>
          </w:p>
        </w:tc>
      </w:tr>
      <w:tr w:rsidR="00373669" w:rsidRPr="003A5DAB" w14:paraId="3438AE55" w14:textId="77777777" w:rsidTr="00373669">
        <w:tc>
          <w:tcPr>
            <w:tcW w:w="576" w:type="dxa"/>
            <w:tcBorders>
              <w:top w:val="nil"/>
              <w:left w:val="single" w:sz="4" w:space="0" w:color="000000"/>
              <w:bottom w:val="single" w:sz="4" w:space="0" w:color="000000"/>
              <w:right w:val="nil"/>
            </w:tcBorders>
            <w:vAlign w:val="center"/>
          </w:tcPr>
          <w:p w14:paraId="4DA1FF61" w14:textId="77777777" w:rsidR="00373669" w:rsidRPr="003A5DAB" w:rsidRDefault="00373669" w:rsidP="00373669">
            <w:pPr>
              <w:numPr>
                <w:ilvl w:val="0"/>
                <w:numId w:val="2"/>
              </w:numPr>
              <w:suppressAutoHyphens/>
              <w:snapToGrid w:val="0"/>
              <w:spacing w:after="0" w:line="240" w:lineRule="auto"/>
              <w:rPr>
                <w:rFonts w:ascii="Garamond" w:eastAsia="Times New Roman" w:hAnsi="Garamond" w:cs="Times New Roman"/>
                <w:bCs/>
                <w:sz w:val="20"/>
                <w:lang w:eastAsia="ar-SA"/>
              </w:rPr>
            </w:pPr>
          </w:p>
        </w:tc>
        <w:tc>
          <w:tcPr>
            <w:tcW w:w="6520" w:type="dxa"/>
            <w:tcBorders>
              <w:top w:val="nil"/>
              <w:left w:val="single" w:sz="4" w:space="0" w:color="000000"/>
              <w:bottom w:val="single" w:sz="4" w:space="0" w:color="000000"/>
              <w:right w:val="nil"/>
            </w:tcBorders>
            <w:vAlign w:val="center"/>
          </w:tcPr>
          <w:p w14:paraId="5ACF01A8" w14:textId="0323A989" w:rsidR="00373669" w:rsidRPr="00373669" w:rsidRDefault="00373669" w:rsidP="00373669">
            <w:pPr>
              <w:suppressAutoHyphens/>
              <w:snapToGrid w:val="0"/>
              <w:spacing w:before="40" w:after="40" w:line="240" w:lineRule="auto"/>
              <w:jc w:val="both"/>
              <w:rPr>
                <w:rFonts w:ascii="Garamond" w:eastAsia="Times New Roman" w:hAnsi="Garamond" w:cs="Times New Roman"/>
                <w:sz w:val="20"/>
                <w:lang w:eastAsia="ar-SA"/>
              </w:rPr>
            </w:pPr>
            <w:r w:rsidRPr="00373669">
              <w:rPr>
                <w:rFonts w:ascii="Garamond" w:hAnsi="Garamond" w:cs="Times New Roman"/>
                <w:color w:val="000000" w:themeColor="text1"/>
              </w:rPr>
              <w:t xml:space="preserve">Z urządzeniami wykonawca dostarczy paszport techniczny zawierający co najmniej takie dane jak: nazwa, typ (model), producent, rok produkcji, numer seryjny (fabryczny), </w:t>
            </w:r>
          </w:p>
        </w:tc>
        <w:tc>
          <w:tcPr>
            <w:tcW w:w="2977" w:type="dxa"/>
            <w:tcBorders>
              <w:top w:val="nil"/>
              <w:left w:val="single" w:sz="4" w:space="0" w:color="000000"/>
              <w:bottom w:val="single" w:sz="4" w:space="0" w:color="000000"/>
              <w:right w:val="nil"/>
            </w:tcBorders>
            <w:vAlign w:val="center"/>
          </w:tcPr>
          <w:p w14:paraId="527F6691" w14:textId="0A2BA93E" w:rsidR="00373669" w:rsidRPr="00373669" w:rsidRDefault="00373669" w:rsidP="00373669">
            <w:pPr>
              <w:suppressAutoHyphens/>
              <w:snapToGrid w:val="0"/>
              <w:spacing w:after="0" w:line="240" w:lineRule="auto"/>
              <w:jc w:val="center"/>
              <w:rPr>
                <w:rFonts w:ascii="Garamond" w:eastAsia="Times New Roman" w:hAnsi="Garamond" w:cs="Times New Roman"/>
                <w:sz w:val="20"/>
                <w:lang w:eastAsia="ar-SA"/>
              </w:rPr>
            </w:pPr>
            <w:r w:rsidRPr="00373669">
              <w:rPr>
                <w:rFonts w:ascii="Garamond" w:hAnsi="Garamond" w:cs="Times New Roman"/>
                <w:color w:val="000000" w:themeColor="text1"/>
              </w:rPr>
              <w:t>tak</w:t>
            </w:r>
          </w:p>
        </w:tc>
        <w:tc>
          <w:tcPr>
            <w:tcW w:w="2126" w:type="dxa"/>
            <w:tcBorders>
              <w:top w:val="nil"/>
              <w:left w:val="single" w:sz="4" w:space="0" w:color="000000"/>
              <w:bottom w:val="single" w:sz="4" w:space="0" w:color="000000"/>
              <w:right w:val="single" w:sz="4" w:space="0" w:color="000000"/>
            </w:tcBorders>
          </w:tcPr>
          <w:p w14:paraId="7C8EAF06" w14:textId="77777777" w:rsidR="00373669" w:rsidRPr="003A5DAB" w:rsidRDefault="00373669" w:rsidP="00373669">
            <w:pPr>
              <w:suppressAutoHyphens/>
              <w:spacing w:after="0" w:line="240" w:lineRule="auto"/>
              <w:jc w:val="center"/>
              <w:rPr>
                <w:rFonts w:ascii="Garamond" w:eastAsia="Times New Roman" w:hAnsi="Garamond" w:cs="Times New Roman"/>
                <w:sz w:val="20"/>
                <w:lang w:eastAsia="ar-SA"/>
              </w:rPr>
            </w:pPr>
          </w:p>
        </w:tc>
        <w:tc>
          <w:tcPr>
            <w:tcW w:w="2268" w:type="dxa"/>
            <w:tcBorders>
              <w:top w:val="nil"/>
              <w:left w:val="single" w:sz="4" w:space="0" w:color="000000"/>
              <w:bottom w:val="single" w:sz="4" w:space="0" w:color="000000"/>
              <w:right w:val="single" w:sz="4" w:space="0" w:color="000000"/>
            </w:tcBorders>
            <w:vAlign w:val="center"/>
            <w:hideMark/>
          </w:tcPr>
          <w:p w14:paraId="08DD7E08" w14:textId="77777777" w:rsidR="00373669" w:rsidRPr="003A5DAB" w:rsidRDefault="00373669" w:rsidP="00373669">
            <w:pPr>
              <w:suppressAutoHyphens/>
              <w:spacing w:after="0" w:line="240" w:lineRule="auto"/>
              <w:jc w:val="center"/>
              <w:rPr>
                <w:rFonts w:ascii="Garamond" w:eastAsia="Times New Roman" w:hAnsi="Garamond" w:cs="Times New Roman"/>
                <w:sz w:val="20"/>
                <w:szCs w:val="24"/>
                <w:lang w:eastAsia="ar-SA"/>
              </w:rPr>
            </w:pPr>
            <w:r w:rsidRPr="003A5DAB">
              <w:rPr>
                <w:rFonts w:ascii="Garamond" w:eastAsia="Times New Roman" w:hAnsi="Garamond" w:cs="Times New Roman"/>
                <w:sz w:val="20"/>
                <w:lang w:eastAsia="ar-SA"/>
              </w:rPr>
              <w:t>---</w:t>
            </w:r>
          </w:p>
        </w:tc>
      </w:tr>
    </w:tbl>
    <w:p w14:paraId="306495A5" w14:textId="77777777" w:rsidR="0061410F" w:rsidRPr="0024694B" w:rsidRDefault="0061410F" w:rsidP="0061410F">
      <w:pPr>
        <w:suppressAutoHyphens/>
        <w:spacing w:after="0" w:line="240" w:lineRule="auto"/>
        <w:rPr>
          <w:rFonts w:ascii="Garamond" w:eastAsia="Times New Roman" w:hAnsi="Garamond" w:cs="Times New Roman"/>
          <w:sz w:val="24"/>
          <w:szCs w:val="20"/>
          <w:lang w:eastAsia="ar-SA"/>
        </w:rPr>
      </w:pPr>
    </w:p>
    <w:p w14:paraId="1DCDB17C" w14:textId="77777777" w:rsidR="00F14F3B" w:rsidRPr="0024694B" w:rsidRDefault="00F14F3B">
      <w:pPr>
        <w:rPr>
          <w:rFonts w:ascii="Garamond" w:hAnsi="Garamond"/>
        </w:rPr>
      </w:pPr>
    </w:p>
    <w:sectPr w:rsidR="00F14F3B" w:rsidRPr="0024694B" w:rsidSect="00A0463A">
      <w:headerReference w:type="default" r:id="rId7"/>
      <w:pgSz w:w="16838" w:h="11906" w:orient="landscape"/>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0B59DA" w14:textId="77777777" w:rsidR="008363D9" w:rsidRDefault="008363D9" w:rsidP="00C5178E">
      <w:pPr>
        <w:spacing w:after="0" w:line="240" w:lineRule="auto"/>
      </w:pPr>
      <w:r>
        <w:separator/>
      </w:r>
    </w:p>
  </w:endnote>
  <w:endnote w:type="continuationSeparator" w:id="0">
    <w:p w14:paraId="36AAD249" w14:textId="77777777" w:rsidR="008363D9" w:rsidRDefault="008363D9" w:rsidP="00C51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ndale Sans UI">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2E8F85" w14:textId="77777777" w:rsidR="008363D9" w:rsidRDefault="008363D9" w:rsidP="00C5178E">
      <w:pPr>
        <w:spacing w:after="0" w:line="240" w:lineRule="auto"/>
      </w:pPr>
      <w:r>
        <w:separator/>
      </w:r>
    </w:p>
  </w:footnote>
  <w:footnote w:type="continuationSeparator" w:id="0">
    <w:p w14:paraId="6CEC06C2" w14:textId="77777777" w:rsidR="008363D9" w:rsidRDefault="008363D9" w:rsidP="00C517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AE00F" w14:textId="633E3B03" w:rsidR="00C5178E" w:rsidRDefault="0052103F" w:rsidP="00C5178E">
    <w:pPr>
      <w:tabs>
        <w:tab w:val="center" w:pos="4536"/>
      </w:tabs>
      <w:spacing w:after="0" w:line="240" w:lineRule="auto"/>
      <w:rPr>
        <w:rFonts w:ascii="Garamond" w:eastAsia="Times New Roman" w:hAnsi="Garamond"/>
        <w:lang w:eastAsia="pl-PL"/>
      </w:rPr>
    </w:pPr>
    <w:r>
      <w:rPr>
        <w:rFonts w:ascii="Garamond" w:eastAsia="Times New Roman" w:hAnsi="Garamond"/>
        <w:bCs/>
        <w:lang w:eastAsia="pl-PL"/>
      </w:rPr>
      <w:t xml:space="preserve">Znak sprawy: </w:t>
    </w:r>
    <w:r w:rsidR="00C5178E" w:rsidRPr="00D9372A">
      <w:rPr>
        <w:rFonts w:ascii="Garamond" w:eastAsia="Times New Roman" w:hAnsi="Garamond"/>
        <w:bCs/>
        <w:lang w:eastAsia="pl-PL"/>
      </w:rPr>
      <w:t>DFP.271</w:t>
    </w:r>
    <w:r w:rsidR="00C5178E">
      <w:rPr>
        <w:rFonts w:ascii="Garamond" w:eastAsia="Times New Roman" w:hAnsi="Garamond"/>
        <w:bCs/>
        <w:lang w:eastAsia="pl-PL"/>
      </w:rPr>
      <w:t>.</w:t>
    </w:r>
    <w:r w:rsidR="003C3C03">
      <w:rPr>
        <w:rFonts w:ascii="Garamond" w:eastAsia="Times New Roman" w:hAnsi="Garamond"/>
        <w:bCs/>
        <w:lang w:eastAsia="pl-PL"/>
      </w:rPr>
      <w:t>143</w:t>
    </w:r>
    <w:r w:rsidR="00C5178E" w:rsidRPr="00D9372A">
      <w:rPr>
        <w:rFonts w:ascii="Garamond" w:eastAsia="Times New Roman" w:hAnsi="Garamond"/>
        <w:bCs/>
        <w:lang w:eastAsia="pl-PL"/>
      </w:rPr>
      <w:t>.</w:t>
    </w:r>
    <w:r w:rsidR="00C5178E">
      <w:rPr>
        <w:rFonts w:ascii="Garamond" w:eastAsia="Times New Roman" w:hAnsi="Garamond"/>
        <w:bCs/>
        <w:lang w:eastAsia="pl-PL"/>
      </w:rPr>
      <w:t>2021</w:t>
    </w:r>
    <w:r w:rsidR="00C5178E" w:rsidRPr="00D9372A">
      <w:rPr>
        <w:rFonts w:ascii="Garamond" w:eastAsia="Times New Roman" w:hAnsi="Garamond"/>
        <w:bCs/>
        <w:lang w:eastAsia="pl-PL"/>
      </w:rPr>
      <w:t>.</w:t>
    </w:r>
    <w:r w:rsidR="003C3C03">
      <w:rPr>
        <w:rFonts w:ascii="Garamond" w:eastAsia="Times New Roman" w:hAnsi="Garamond"/>
        <w:bCs/>
        <w:lang w:eastAsia="pl-PL"/>
      </w:rPr>
      <w:t>D</w:t>
    </w:r>
    <w:r w:rsidR="00C5178E">
      <w:rPr>
        <w:rFonts w:ascii="Garamond" w:eastAsia="Times New Roman" w:hAnsi="Garamond"/>
        <w:bCs/>
        <w:lang w:eastAsia="pl-PL"/>
      </w:rPr>
      <w:t>B</w:t>
    </w:r>
    <w:r w:rsidR="00C5178E" w:rsidRPr="00F10179">
      <w:rPr>
        <w:rFonts w:ascii="Garamond" w:eastAsia="Times New Roman" w:hAnsi="Garamond"/>
        <w:lang w:eastAsia="pl-PL"/>
      </w:rPr>
      <w:t xml:space="preserve">                                                               </w:t>
    </w:r>
  </w:p>
  <w:p w14:paraId="6CB24908" w14:textId="77777777" w:rsidR="00C5178E" w:rsidRPr="00D125B0" w:rsidRDefault="00C5178E" w:rsidP="00C5178E">
    <w:pPr>
      <w:tabs>
        <w:tab w:val="center" w:pos="4536"/>
      </w:tabs>
      <w:spacing w:after="0" w:line="240" w:lineRule="auto"/>
      <w:jc w:val="right"/>
      <w:rPr>
        <w:rFonts w:ascii="Garamond" w:eastAsia="Times New Roman" w:hAnsi="Garamond"/>
        <w:lang w:eastAsia="pl-PL"/>
      </w:rPr>
    </w:pPr>
    <w:r>
      <w:rPr>
        <w:rFonts w:ascii="Garamond" w:eastAsia="Times New Roman" w:hAnsi="Garamond"/>
        <w:lang w:eastAsia="pl-PL"/>
      </w:rPr>
      <w:t>Załącznik nr 1a do SWZ</w:t>
    </w:r>
  </w:p>
  <w:p w14:paraId="373D143E" w14:textId="77777777" w:rsidR="00C5178E" w:rsidRPr="00C5178E" w:rsidRDefault="00C5178E">
    <w:pPr>
      <w:pStyle w:val="Nagwek"/>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numFmt w:val="bullet"/>
      <w:lvlText w:val="-"/>
      <w:lvlJc w:val="left"/>
      <w:pPr>
        <w:tabs>
          <w:tab w:val="num" w:pos="780"/>
        </w:tabs>
        <w:ind w:left="780" w:hanging="360"/>
      </w:pPr>
      <w:rPr>
        <w:rFonts w:ascii="Times New Roman" w:hAnsi="Times New Roman" w:cs="Times New Roman"/>
      </w:rPr>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60" w:hanging="360"/>
      </w:pPr>
      <w:rPr>
        <w:b w:val="0"/>
        <w:bCs w:val="0"/>
        <w:sz w:val="22"/>
        <w:szCs w:val="22"/>
      </w:rPr>
    </w:lvl>
  </w:abstractNum>
  <w:abstractNum w:abstractNumId="2" w15:restartNumberingAfterBreak="0">
    <w:nsid w:val="496C080F"/>
    <w:multiLevelType w:val="hybridMultilevel"/>
    <w:tmpl w:val="98DA4D1A"/>
    <w:lvl w:ilvl="0" w:tplc="753623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10F"/>
    <w:rsid w:val="0003107E"/>
    <w:rsid w:val="000D6277"/>
    <w:rsid w:val="001204E7"/>
    <w:rsid w:val="001C4315"/>
    <w:rsid w:val="0020522B"/>
    <w:rsid w:val="00243A37"/>
    <w:rsid w:val="0024694B"/>
    <w:rsid w:val="002C1811"/>
    <w:rsid w:val="0033017D"/>
    <w:rsid w:val="00333803"/>
    <w:rsid w:val="00343EEE"/>
    <w:rsid w:val="003567EE"/>
    <w:rsid w:val="00373669"/>
    <w:rsid w:val="003A5DAB"/>
    <w:rsid w:val="003C3C03"/>
    <w:rsid w:val="0045735C"/>
    <w:rsid w:val="00482B78"/>
    <w:rsid w:val="004A1804"/>
    <w:rsid w:val="0052103F"/>
    <w:rsid w:val="00536830"/>
    <w:rsid w:val="005C424A"/>
    <w:rsid w:val="005D4DD4"/>
    <w:rsid w:val="0061410F"/>
    <w:rsid w:val="00615ADB"/>
    <w:rsid w:val="006358F3"/>
    <w:rsid w:val="00653119"/>
    <w:rsid w:val="00656A96"/>
    <w:rsid w:val="006860EC"/>
    <w:rsid w:val="00696018"/>
    <w:rsid w:val="006B15BE"/>
    <w:rsid w:val="006D2D79"/>
    <w:rsid w:val="007160AC"/>
    <w:rsid w:val="00777902"/>
    <w:rsid w:val="007A371F"/>
    <w:rsid w:val="008363D9"/>
    <w:rsid w:val="00850E75"/>
    <w:rsid w:val="008D5B35"/>
    <w:rsid w:val="008F2078"/>
    <w:rsid w:val="008F6344"/>
    <w:rsid w:val="00942F91"/>
    <w:rsid w:val="00945F14"/>
    <w:rsid w:val="00974010"/>
    <w:rsid w:val="00975A3B"/>
    <w:rsid w:val="009D6FB6"/>
    <w:rsid w:val="00A0463A"/>
    <w:rsid w:val="00A30FFD"/>
    <w:rsid w:val="00AA7527"/>
    <w:rsid w:val="00AE5B8D"/>
    <w:rsid w:val="00B42E77"/>
    <w:rsid w:val="00C159EC"/>
    <w:rsid w:val="00C5178E"/>
    <w:rsid w:val="00D62A26"/>
    <w:rsid w:val="00E05C2D"/>
    <w:rsid w:val="00E818FF"/>
    <w:rsid w:val="00F14F3B"/>
    <w:rsid w:val="00F855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B92A8"/>
  <w15:docId w15:val="{1E00C07E-2EA3-4D1B-A581-A3196B2FC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kontynuacja2">
    <w:name w:val="List Continue 2"/>
    <w:basedOn w:val="Lista-kontynuacja"/>
    <w:rsid w:val="00942F91"/>
    <w:pPr>
      <w:spacing w:after="160" w:line="240" w:lineRule="auto"/>
      <w:ind w:left="1080" w:hanging="360"/>
      <w:contextualSpacing w:val="0"/>
    </w:pPr>
    <w:rPr>
      <w:rFonts w:ascii="Times New Roman" w:eastAsia="Times New Roman" w:hAnsi="Times New Roman" w:cs="Times New Roman"/>
      <w:sz w:val="20"/>
      <w:szCs w:val="20"/>
      <w:lang w:eastAsia="pl-PL"/>
    </w:rPr>
  </w:style>
  <w:style w:type="paragraph" w:styleId="Lista-kontynuacja">
    <w:name w:val="List Continue"/>
    <w:basedOn w:val="Normalny"/>
    <w:uiPriority w:val="99"/>
    <w:semiHidden/>
    <w:unhideWhenUsed/>
    <w:rsid w:val="00942F91"/>
    <w:pPr>
      <w:spacing w:after="120"/>
      <w:ind w:left="283"/>
      <w:contextualSpacing/>
    </w:pPr>
  </w:style>
  <w:style w:type="paragraph" w:styleId="Tekstdymka">
    <w:name w:val="Balloon Text"/>
    <w:basedOn w:val="Normalny"/>
    <w:link w:val="TekstdymkaZnak"/>
    <w:uiPriority w:val="99"/>
    <w:semiHidden/>
    <w:unhideWhenUsed/>
    <w:rsid w:val="008D5B3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D5B35"/>
    <w:rPr>
      <w:rFonts w:ascii="Segoe UI" w:hAnsi="Segoe UI" w:cs="Segoe UI"/>
      <w:sz w:val="18"/>
      <w:szCs w:val="18"/>
    </w:rPr>
  </w:style>
  <w:style w:type="character" w:styleId="Odwoaniedokomentarza">
    <w:name w:val="annotation reference"/>
    <w:basedOn w:val="Domylnaczcionkaakapitu"/>
    <w:uiPriority w:val="99"/>
    <w:semiHidden/>
    <w:unhideWhenUsed/>
    <w:rsid w:val="002C1811"/>
    <w:rPr>
      <w:sz w:val="16"/>
      <w:szCs w:val="16"/>
    </w:rPr>
  </w:style>
  <w:style w:type="paragraph" w:styleId="Tekstkomentarza">
    <w:name w:val="annotation text"/>
    <w:basedOn w:val="Normalny"/>
    <w:link w:val="TekstkomentarzaZnak"/>
    <w:uiPriority w:val="99"/>
    <w:semiHidden/>
    <w:unhideWhenUsed/>
    <w:rsid w:val="002C181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C1811"/>
    <w:rPr>
      <w:sz w:val="20"/>
      <w:szCs w:val="20"/>
    </w:rPr>
  </w:style>
  <w:style w:type="paragraph" w:styleId="Tematkomentarza">
    <w:name w:val="annotation subject"/>
    <w:basedOn w:val="Tekstkomentarza"/>
    <w:next w:val="Tekstkomentarza"/>
    <w:link w:val="TematkomentarzaZnak"/>
    <w:uiPriority w:val="99"/>
    <w:semiHidden/>
    <w:unhideWhenUsed/>
    <w:rsid w:val="002C1811"/>
    <w:rPr>
      <w:b/>
      <w:bCs/>
    </w:rPr>
  </w:style>
  <w:style w:type="character" w:customStyle="1" w:styleId="TematkomentarzaZnak">
    <w:name w:val="Temat komentarza Znak"/>
    <w:basedOn w:val="TekstkomentarzaZnak"/>
    <w:link w:val="Tematkomentarza"/>
    <w:uiPriority w:val="99"/>
    <w:semiHidden/>
    <w:rsid w:val="002C1811"/>
    <w:rPr>
      <w:b/>
      <w:bCs/>
      <w:sz w:val="20"/>
      <w:szCs w:val="20"/>
    </w:rPr>
  </w:style>
  <w:style w:type="paragraph" w:styleId="Nagwek">
    <w:name w:val="header"/>
    <w:basedOn w:val="Normalny"/>
    <w:link w:val="NagwekZnak"/>
    <w:uiPriority w:val="99"/>
    <w:unhideWhenUsed/>
    <w:rsid w:val="00C5178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5178E"/>
  </w:style>
  <w:style w:type="paragraph" w:styleId="Stopka">
    <w:name w:val="footer"/>
    <w:basedOn w:val="Normalny"/>
    <w:link w:val="StopkaZnak"/>
    <w:uiPriority w:val="99"/>
    <w:unhideWhenUsed/>
    <w:rsid w:val="00C5178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5178E"/>
  </w:style>
  <w:style w:type="paragraph" w:styleId="Poprawka">
    <w:name w:val="Revision"/>
    <w:hidden/>
    <w:uiPriority w:val="99"/>
    <w:semiHidden/>
    <w:rsid w:val="00C5178E"/>
    <w:pPr>
      <w:spacing w:after="0" w:line="240" w:lineRule="auto"/>
    </w:pPr>
  </w:style>
  <w:style w:type="table" w:styleId="Tabela-Siatka">
    <w:name w:val="Table Grid"/>
    <w:basedOn w:val="Standardowy"/>
    <w:uiPriority w:val="59"/>
    <w:rsid w:val="001204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28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Pages>
  <Words>1014</Words>
  <Characters>6088</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Zdzisław Paździora</dc:creator>
  <cp:lastModifiedBy>Dorota Bochenek</cp:lastModifiedBy>
  <cp:revision>6</cp:revision>
  <cp:lastPrinted>2020-08-19T10:04:00Z</cp:lastPrinted>
  <dcterms:created xsi:type="dcterms:W3CDTF">2021-12-09T08:14:00Z</dcterms:created>
  <dcterms:modified xsi:type="dcterms:W3CDTF">2021-12-13T07:47:00Z</dcterms:modified>
</cp:coreProperties>
</file>