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EE" w:rsidRPr="004B5C7B" w:rsidRDefault="009E40EE" w:rsidP="00D15F1D">
      <w:pPr>
        <w:pStyle w:val="Tytu"/>
        <w:spacing w:line="288" w:lineRule="auto"/>
      </w:pPr>
    </w:p>
    <w:p w:rsidR="009E40EE" w:rsidRPr="004B5C7B" w:rsidRDefault="009E40EE" w:rsidP="00D15F1D">
      <w:pPr>
        <w:pStyle w:val="Tytu"/>
        <w:spacing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4B5C7B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4B5C7B" w:rsidRDefault="00B8498C" w:rsidP="00B8498C">
            <w:pPr>
              <w:pStyle w:val="Tytu"/>
              <w:spacing w:line="288" w:lineRule="auto"/>
            </w:pPr>
            <w:r w:rsidRPr="004B5C7B">
              <w:t>OPIS PRZEDMIOTU ZAMÓWIENIA</w:t>
            </w:r>
          </w:p>
        </w:tc>
      </w:tr>
      <w:tr w:rsidR="00B8498C" w:rsidRPr="004B5C7B" w:rsidTr="004B5C7B">
        <w:trPr>
          <w:trHeight w:val="83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C47C5D" w:rsidRPr="004B5C7B" w:rsidRDefault="00C47C5D" w:rsidP="0096229F">
            <w:pPr>
              <w:pStyle w:val="Standard"/>
              <w:spacing w:line="288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</w:t>
            </w:r>
            <w:r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aparatów </w:t>
            </w:r>
            <w:r>
              <w:rPr>
                <w:rFonts w:ascii="Garamond" w:hAnsi="Garamond" w:cs="Times New Roman"/>
                <w:b/>
                <w:sz w:val="22"/>
                <w:szCs w:val="22"/>
              </w:rPr>
              <w:t>EKG</w:t>
            </w:r>
            <w:r w:rsidRPr="004B5C7B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przeznaczonych dla Nowej Siedziby Szpitala Uniwersyteckiego (NSSU) wraz z instalacją, uruchomieniem oraz szkoleniem personelu</w:t>
            </w:r>
          </w:p>
          <w:p w:rsidR="00B8498C" w:rsidRPr="004B5C7B" w:rsidRDefault="000D6834" w:rsidP="004B5C7B">
            <w:pPr>
              <w:pStyle w:val="Standard"/>
              <w:spacing w:line="288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4B5C7B">
              <w:rPr>
                <w:rFonts w:ascii="Garamond" w:hAnsi="Garamond" w:cs="Times New Roman"/>
                <w:b/>
                <w:sz w:val="22"/>
                <w:szCs w:val="22"/>
              </w:rPr>
              <w:t>Częś</w:t>
            </w:r>
            <w:r w:rsidR="007B79FB"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ć 1 Aparat </w:t>
            </w:r>
            <w:proofErr w:type="spellStart"/>
            <w:r w:rsidR="007B79FB" w:rsidRPr="004B5C7B">
              <w:rPr>
                <w:rFonts w:ascii="Garamond" w:hAnsi="Garamond" w:cs="Times New Roman"/>
                <w:b/>
                <w:sz w:val="22"/>
                <w:szCs w:val="22"/>
              </w:rPr>
              <w:t>ekg</w:t>
            </w:r>
            <w:proofErr w:type="spellEnd"/>
            <w:r w:rsidR="007B79FB"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 typ 1 </w:t>
            </w:r>
            <w:r w:rsidR="00C47C5D">
              <w:rPr>
                <w:rFonts w:ascii="Garamond" w:hAnsi="Garamond" w:cs="Times New Roman"/>
                <w:b/>
                <w:sz w:val="22"/>
                <w:szCs w:val="22"/>
              </w:rPr>
              <w:t>– 22</w:t>
            </w:r>
            <w:r w:rsidR="007B79FB"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 szt.</w:t>
            </w:r>
          </w:p>
        </w:tc>
      </w:tr>
    </w:tbl>
    <w:p w:rsidR="00D15F1D" w:rsidRPr="004B5C7B" w:rsidRDefault="00D15F1D" w:rsidP="009E40EE">
      <w:pPr>
        <w:pStyle w:val="Standard"/>
        <w:spacing w:after="120" w:line="288" w:lineRule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  <w:u w:val="single"/>
        </w:rPr>
        <w:t>Uwagi i objaśnienia</w:t>
      </w:r>
      <w:r w:rsidRPr="004B5C7B">
        <w:rPr>
          <w:rFonts w:ascii="Garamond" w:hAnsi="Garamond" w:cs="Times New Roman"/>
          <w:sz w:val="22"/>
          <w:szCs w:val="22"/>
        </w:rPr>
        <w:t>: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 w:rsidRPr="004B5C7B">
        <w:rPr>
          <w:rFonts w:ascii="Garamond" w:hAnsi="Garamond" w:cs="Times New Roman"/>
          <w:sz w:val="22"/>
          <w:szCs w:val="22"/>
        </w:rPr>
        <w:t>ie spowoduje odrzucenie oferty.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Wartość podana przy w/w oznaczeniach oznacza wartość wymaganą.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4B5C7B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4B5C7B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4B5C7B" w:rsidRPr="004B5C7B" w:rsidTr="00BD0DF3">
        <w:trPr>
          <w:trHeight w:val="652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548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429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549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629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C47C5D" w:rsidRPr="00C47C5D" w:rsidRDefault="004158A2" w:rsidP="00C47C5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C47C5D" w:rsidRPr="009B3B77" w:rsidTr="00260260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C47C5D" w:rsidRPr="00C47C5D" w:rsidRDefault="00C47C5D" w:rsidP="00C47C5D">
            <w:pPr>
              <w:pStyle w:val="Standard"/>
              <w:spacing w:line="288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</w:t>
            </w:r>
            <w:r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aparatów </w:t>
            </w:r>
            <w:r>
              <w:rPr>
                <w:rFonts w:ascii="Garamond" w:hAnsi="Garamond" w:cs="Times New Roman"/>
                <w:b/>
                <w:sz w:val="22"/>
                <w:szCs w:val="22"/>
              </w:rPr>
              <w:t>EKG</w:t>
            </w:r>
            <w:r w:rsidRPr="004B5C7B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przeznaczonych dla Nowej Siedziby Szpitala Uniwersyteckiego (NSSU) wraz z instalacją, uruchomieniem oraz szkoleniem personelu</w:t>
            </w: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C47C5D" w:rsidRPr="009B3B77" w:rsidTr="0026026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C47C5D" w:rsidRPr="009B3B77" w:rsidTr="0026026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C47C5D" w:rsidRDefault="00C47C5D" w:rsidP="00C47C5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47C5D">
              <w:rPr>
                <w:rFonts w:ascii="Garamond" w:hAnsi="Garamond"/>
                <w:sz w:val="22"/>
                <w:szCs w:val="22"/>
              </w:rPr>
              <w:t xml:space="preserve">Aparat </w:t>
            </w:r>
            <w:proofErr w:type="spellStart"/>
            <w:r w:rsidRPr="00C47C5D">
              <w:rPr>
                <w:rFonts w:ascii="Garamond" w:hAnsi="Garamond"/>
                <w:sz w:val="22"/>
                <w:szCs w:val="22"/>
              </w:rPr>
              <w:t>ekg</w:t>
            </w:r>
            <w:proofErr w:type="spellEnd"/>
            <w:r w:rsidRPr="00C47C5D">
              <w:rPr>
                <w:rFonts w:ascii="Garamond" w:hAnsi="Garamond"/>
                <w:sz w:val="22"/>
                <w:szCs w:val="22"/>
              </w:rPr>
              <w:t xml:space="preserve"> typ 1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C47C5D" w:rsidRPr="009B3B77" w:rsidTr="00260260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C5D" w:rsidRPr="009B3B77" w:rsidRDefault="00C47C5D" w:rsidP="00260260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C47C5D" w:rsidRPr="009B3B77" w:rsidTr="0026026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C47C5D" w:rsidRPr="009B3B77" w:rsidTr="00260260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C47C5D" w:rsidRPr="009B3B77" w:rsidTr="00260260">
        <w:tc>
          <w:tcPr>
            <w:tcW w:w="5210" w:type="dxa"/>
            <w:tcBorders>
              <w:lef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C47C5D" w:rsidRPr="009B3B77" w:rsidTr="00260260">
        <w:tc>
          <w:tcPr>
            <w:tcW w:w="14220" w:type="dxa"/>
            <w:shd w:val="clear" w:color="auto" w:fill="F2F2F2" w:themeFill="background1" w:themeFillShade="F2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C47C5D" w:rsidRPr="009B3B77" w:rsidRDefault="00C47C5D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C47C5D" w:rsidRPr="009B3B77" w:rsidTr="00260260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C47C5D" w:rsidRPr="009B3B77" w:rsidTr="00260260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47C5D">
              <w:rPr>
                <w:rFonts w:ascii="Garamond" w:hAnsi="Garamond"/>
                <w:sz w:val="22"/>
                <w:szCs w:val="22"/>
              </w:rPr>
              <w:t xml:space="preserve">Aparat </w:t>
            </w:r>
            <w:proofErr w:type="spellStart"/>
            <w:r w:rsidRPr="00C47C5D">
              <w:rPr>
                <w:rFonts w:ascii="Garamond" w:hAnsi="Garamond"/>
                <w:sz w:val="22"/>
                <w:szCs w:val="22"/>
              </w:rPr>
              <w:t>ekg</w:t>
            </w:r>
            <w:proofErr w:type="spellEnd"/>
            <w:r w:rsidRPr="00C47C5D">
              <w:rPr>
                <w:rFonts w:ascii="Garamond" w:hAnsi="Garamond"/>
                <w:sz w:val="22"/>
                <w:szCs w:val="22"/>
              </w:rPr>
              <w:t xml:space="preserve"> typ 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C47C5D" w:rsidRPr="009B3B77" w:rsidTr="00260260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C5D" w:rsidRPr="009B3B77" w:rsidRDefault="00C47C5D" w:rsidP="00260260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C5D" w:rsidRPr="009B3B77" w:rsidRDefault="00C47C5D" w:rsidP="00260260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4B5C7B" w:rsidRPr="004B5C7B" w:rsidRDefault="004B5C7B">
      <w:pPr>
        <w:rPr>
          <w:rFonts w:ascii="Garamond" w:hAnsi="Garamond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4B5C7B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4B5C7B" w:rsidRDefault="004B5C7B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lastRenderedPageBreak/>
              <w:br w:type="page"/>
            </w:r>
            <w:r w:rsidR="00B8498C" w:rsidRPr="004B5C7B">
              <w:rPr>
                <w:rFonts w:ascii="Garamond" w:hAnsi="Garamond"/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OCENA PKT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0363DE">
            <w:pPr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Zapis 12 </w:t>
            </w:r>
            <w:proofErr w:type="spellStart"/>
            <w:r w:rsidRPr="004B5C7B">
              <w:rPr>
                <w:rFonts w:ascii="Garamond" w:hAnsi="Garamond" w:cs="Times New Roman"/>
              </w:rPr>
              <w:t>odprowadzeń</w:t>
            </w:r>
            <w:proofErr w:type="spellEnd"/>
            <w:r w:rsidRPr="004B5C7B">
              <w:rPr>
                <w:rFonts w:ascii="Garamond" w:hAnsi="Garamond" w:cs="Times New Roman"/>
              </w:rPr>
              <w:t xml:space="preserve">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Każdy aparat wyposażony w dedykowany wózek z wysięgnikiem na przewody pacjenta, koszykiem na akcesoria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Zasilanie sieciowe i akumulatorowe. Zasilanie akumulatorowe, pozwalające na wykonanie minimum 140 badań EKG lub 6 godzin ciągłego monitorowania pacjenta.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Komunikacja z aparatem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AA0699" w:rsidRPr="004B5C7B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Wszystkie aparaty wyposażone w moduł </w:t>
            </w:r>
            <w:proofErr w:type="spellStart"/>
            <w:r w:rsidRPr="004B5C7B">
              <w:rPr>
                <w:rFonts w:ascii="Garamond" w:hAnsi="Garamond" w:cs="Times New Roman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0804A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Interfejs komunikacyjny: RS 232 lub 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tylko 1 rozwiązanie                   0 pkt, 2 – 2 pkt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4F0C7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podłączenia kabla pacjenta z wymiennymi przewodami elektrod na wypadek uszkodzenia jednego przewodu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Waga urządzenia gotowego do pracy (bez papieru) max 6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najmniejsza waga – 3 pkt,</w:t>
            </w:r>
          </w:p>
          <w:p w:rsidR="00AA0699" w:rsidRPr="004B5C7B" w:rsidRDefault="00AA0699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wymagane – 0 pkt,</w:t>
            </w:r>
          </w:p>
          <w:p w:rsidR="00AA0699" w:rsidRPr="004B5C7B" w:rsidRDefault="00AA0699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inne proporcjonalnie mniej, względem najmniejszej wagi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Urządzenie wyposażone w minimum 1 port USB do bezpośredniego </w:t>
            </w:r>
            <w:r w:rsidRPr="004B5C7B">
              <w:rPr>
                <w:rFonts w:ascii="Garamond" w:hAnsi="Garamond" w:cs="Times New Roman"/>
              </w:rPr>
              <w:lastRenderedPageBreak/>
              <w:t>podłączenia zewnętrznej klawiatury, lub opcjonalnego czytnika kodów kreskowych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Urządzenie wyposażone w wbudowany czytnik kart 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 – 5 pkt, nie – 0 pkt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Aparat wyposażony w czytnik kodów kreskowych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Odrzucanie sygnałów powszechnych &gt;100 </w:t>
            </w:r>
            <w:proofErr w:type="spellStart"/>
            <w:r w:rsidRPr="004B5C7B">
              <w:rPr>
                <w:rFonts w:ascii="Garamond" w:hAnsi="Garamond" w:cs="Times New Roman"/>
              </w:rPr>
              <w:t>dB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36" w:rsidRPr="004B5C7B" w:rsidRDefault="00E14636" w:rsidP="00E14636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największa wartość                     – 3 pkt,</w:t>
            </w:r>
          </w:p>
          <w:p w:rsidR="00E14636" w:rsidRPr="004B5C7B" w:rsidRDefault="00E14636" w:rsidP="00E14636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wymagane – 0 pkt,</w:t>
            </w:r>
          </w:p>
          <w:p w:rsidR="00AA0699" w:rsidRPr="004B5C7B" w:rsidRDefault="00E14636" w:rsidP="00E14636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inne proporcjonalnie mniej, względem największej wartości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FD567D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 w:rsidR="00FD567D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System oparty o procesor  32 bitowy ARM9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pracy w trybie Auto, Manual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F44F89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pracy w trybie Arytmia (z definiowalnym czasem pomiaru) – 2 pkt</w:t>
            </w:r>
          </w:p>
          <w:p w:rsidR="00F44F89" w:rsidRPr="004B5C7B" w:rsidRDefault="00F44F89" w:rsidP="00F44F89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nie - 0 pkt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Rozpoczęcie akwizycji sygnału poprzez jeden przycisk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Detekcja stymulatora serca z możliwością włączenia/wyłączenia tej opcji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Automatyczna regulacja linii izoelektrycznej, Cyfrowa filtracja zakłóceń sieciowych i mięśniowych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Pomiar akcji serca w zakresie minimum 30 – 300/min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uaktualniania oprogramowania w razie konieczności, za pośrednictwem nośników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5F0066" w:rsidP="006A0D8E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Obwody wejściowe odporne na impuls defibrylujący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Próbkowanie stymulatora serca minimum 40 000Hz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największa wartość – 5 pkt,</w:t>
            </w:r>
          </w:p>
          <w:p w:rsidR="00F44F89" w:rsidRPr="004B5C7B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wymagane – 0 pkt,</w:t>
            </w:r>
          </w:p>
          <w:p w:rsidR="00F44F89" w:rsidRPr="004B5C7B" w:rsidRDefault="00F44F89" w:rsidP="00F44F89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inne proporcjonalnie mniej, względem największej wartości</w:t>
            </w:r>
          </w:p>
        </w:tc>
      </w:tr>
      <w:tr w:rsidR="00F44F89" w:rsidRPr="004B5C7B" w:rsidTr="005F0066">
        <w:trPr>
          <w:trHeight w:val="14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Próbkowanie sygnału EKG min. 1 000Hz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największa wartość – 5 pkt,</w:t>
            </w:r>
          </w:p>
          <w:p w:rsidR="00F44F89" w:rsidRPr="004B5C7B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wymagane – 0 pkt,</w:t>
            </w:r>
          </w:p>
          <w:p w:rsidR="00F44F89" w:rsidRPr="004B5C7B" w:rsidRDefault="00F44F89" w:rsidP="00F44F89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inne proporcjonalnie mniej, względem największej wartości</w:t>
            </w:r>
          </w:p>
        </w:tc>
      </w:tr>
      <w:tr w:rsidR="00F44F89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Filtry dolnoprzepustowe min. 40/150HZ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Pamięć na min. 200 zapisów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F44F89">
            <w:pPr>
              <w:jc w:val="both"/>
              <w:rPr>
                <w:rFonts w:ascii="Garamond" w:hAnsi="Garamond" w:cs="Times New Roman"/>
                <w:lang w:val="en-US"/>
              </w:rPr>
            </w:pPr>
            <w:r w:rsidRPr="004B5C7B">
              <w:rPr>
                <w:rFonts w:ascii="Garamond" w:hAnsi="Garamond" w:cs="Times New Roman"/>
                <w:lang w:val="en-US"/>
              </w:rPr>
              <w:t xml:space="preserve">Export do </w:t>
            </w: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formatów</w:t>
            </w:r>
            <w:proofErr w:type="spellEnd"/>
            <w:r w:rsidRPr="004B5C7B">
              <w:rPr>
                <w:rFonts w:ascii="Garamond" w:hAnsi="Garamond" w:cs="Times New Roman"/>
                <w:lang w:val="en-US"/>
              </w:rPr>
              <w:t xml:space="preserve"> XML, 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Analiza RR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Opcja pomiarów automatycznych, pomiary dostosowane do pacjentów już od pierwszego dnia po urodzeniu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  <w:lang w:val="en-US"/>
              </w:rPr>
            </w:pP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Korekcja</w:t>
            </w:r>
            <w:proofErr w:type="spellEnd"/>
            <w:r w:rsidRPr="004B5C7B">
              <w:rPr>
                <w:rFonts w:ascii="Garamond" w:hAnsi="Garamond" w:cs="Times New Roman"/>
                <w:lang w:val="en-US"/>
              </w:rPr>
              <w:t xml:space="preserve"> QT </w:t>
            </w: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wedle</w:t>
            </w:r>
            <w:proofErr w:type="spellEnd"/>
            <w:r w:rsidRPr="004B5C7B">
              <w:rPr>
                <w:rFonts w:ascii="Garamond" w:hAnsi="Garamond" w:cs="Times New Roman"/>
                <w:lang w:val="en-US"/>
              </w:rPr>
              <w:t xml:space="preserve">  </w:t>
            </w: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Bazett</w:t>
            </w:r>
            <w:proofErr w:type="spellEnd"/>
            <w:r w:rsidRPr="004B5C7B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Fridericia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  <w:lang w:val="en-US"/>
              </w:rPr>
            </w:pP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tak</w:t>
            </w:r>
            <w:proofErr w:type="spellEnd"/>
            <w:r w:rsidRPr="004B5C7B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podać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włączenia drukowania diagnoz prawidłowych                                w automatycznym opisie badania.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Możliwość ustawienia standardu </w:t>
            </w:r>
            <w:proofErr w:type="spellStart"/>
            <w:r w:rsidRPr="004B5C7B">
              <w:rPr>
                <w:rFonts w:ascii="Garamond" w:hAnsi="Garamond" w:cs="Times New Roman"/>
              </w:rPr>
              <w:t>odprowadzeń</w:t>
            </w:r>
            <w:proofErr w:type="spellEnd"/>
            <w:r w:rsidRPr="004B5C7B">
              <w:rPr>
                <w:rFonts w:ascii="Garamond" w:hAnsi="Garamond" w:cs="Times New Roman"/>
              </w:rPr>
              <w:t xml:space="preserve">: </w:t>
            </w:r>
          </w:p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• Standard</w:t>
            </w:r>
          </w:p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• Cabrera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ustawienia drukowania automatycznych kopi raportu do 5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Możliwość rozbudowy o opcję wysiłkową oraz sterowanie bieżnią </w:t>
            </w:r>
            <w:r w:rsidR="008D5F8C" w:rsidRPr="004B5C7B">
              <w:rPr>
                <w:rFonts w:ascii="Garamond" w:hAnsi="Garamond" w:cs="Times New Roman"/>
              </w:rPr>
              <w:t xml:space="preserve">                    </w:t>
            </w:r>
            <w:r w:rsidRPr="004B5C7B">
              <w:rPr>
                <w:rFonts w:ascii="Garamond" w:hAnsi="Garamond" w:cs="Times New Roman"/>
              </w:rPr>
              <w:t>i ergometrem rowerowym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8D5F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360086">
            <w:pPr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Współpraca z systemami zarządzania informacją kardiologiczną HL7/ DICOM (wymagane co najmniej DICOM)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współpraca tylko z DICOM – 0 pkt</w:t>
            </w:r>
          </w:p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współpraca z HL7 – 5 pkt</w:t>
            </w:r>
          </w:p>
        </w:tc>
      </w:tr>
    </w:tbl>
    <w:p w:rsidR="00FD567D" w:rsidRDefault="00FD567D">
      <w:r>
        <w:br w:type="page"/>
      </w: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8D5F8C" w:rsidRPr="004B5C7B" w:rsidTr="00DC7E9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D5F8C" w:rsidRPr="004B5C7B" w:rsidRDefault="008D5F8C" w:rsidP="0075569A">
            <w:pPr>
              <w:rPr>
                <w:rFonts w:ascii="Garamond" w:hAnsi="Garamond" w:cs="Times New Roman"/>
                <w:b/>
              </w:rPr>
            </w:pPr>
            <w:r w:rsidRPr="004B5C7B">
              <w:rPr>
                <w:rFonts w:ascii="Garamond" w:hAnsi="Garamond" w:cs="Times New Roman"/>
                <w:b/>
              </w:rPr>
              <w:lastRenderedPageBreak/>
              <w:t>Drukarka</w:t>
            </w:r>
            <w:r w:rsidR="004B5C7B" w:rsidRPr="004B5C7B">
              <w:rPr>
                <w:rFonts w:ascii="Garamond" w:hAnsi="Garamond" w:cs="Times New Roman"/>
                <w:b/>
              </w:rPr>
              <w:t>: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Prędkość zapisu min. 25, 50 mm/s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Możliwość przeglądu zapisu EKG przed wydrukiem w celu wizualnej inspekcji jakości zapisu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Wydruk na wbudowanej drukarce na papierze termicznym A4 (do 12 krzywych) z automatycznym opisem parametrów rejestracji, datą                     i godziną badania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C47C5D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trwałego odłączenia w systemie o</w:t>
            </w:r>
            <w:r w:rsidR="00C47C5D">
              <w:rPr>
                <w:rFonts w:ascii="Garamond" w:hAnsi="Garamond" w:cs="Times New Roman"/>
              </w:rPr>
              <w:t xml:space="preserve">pcji wydruku </w:t>
            </w:r>
            <w:r w:rsidRPr="004B5C7B">
              <w:rPr>
                <w:rFonts w:ascii="Garamond" w:hAnsi="Garamond" w:cs="Times New Roman"/>
              </w:rPr>
              <w:t>i automatycznego zapisu badań tylko do pamięci aparatu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6F7909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569A" w:rsidRPr="004B5C7B" w:rsidRDefault="0075569A" w:rsidP="0075569A">
            <w:pPr>
              <w:rPr>
                <w:rFonts w:ascii="Garamond" w:hAnsi="Garamond" w:cs="Times New Roman"/>
                <w:b/>
              </w:rPr>
            </w:pPr>
            <w:r w:rsidRPr="004B5C7B">
              <w:rPr>
                <w:rFonts w:ascii="Garamond" w:hAnsi="Garamond" w:cs="Times New Roman"/>
                <w:b/>
              </w:rPr>
              <w:t>Ekran</w:t>
            </w:r>
            <w:r w:rsidR="004B5C7B" w:rsidRPr="004B5C7B">
              <w:rPr>
                <w:rFonts w:ascii="Garamond" w:hAnsi="Garamond" w:cs="Times New Roman"/>
                <w:b/>
              </w:rPr>
              <w:t>: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Urządzenie wyposażone w kolorowy ekran umożliwiający jednoczesny podgląd 12 kanałów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Ekran o przekątnej minimum 7 cali, rozdzielczość, minimum 800x480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Podczas pomiaru EKG na ekranie widoczne dane demograficzne pacjenta: nazwisko, numer identyfikacyjny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Informacja na ekranie o stanie naładowania akumulatora oraz                            o podłączeniu do sieci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42.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Sygnalizacja braku kontaktu elektrod z pacjentem lub złej jakości sygnału za pomocą wizualnych sygnałów na ekranie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Podczas pomiaru EKG na ekranie widoczna wartość częstości serca                 (w uderzeniach na minutę)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Podczas pomiaru EKG na ekranie widoczny komunikat tekstowy                      o awarii odprowadzenia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F27274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569A" w:rsidRPr="004B5C7B" w:rsidRDefault="0075569A" w:rsidP="0075569A">
            <w:pPr>
              <w:rPr>
                <w:rFonts w:ascii="Garamond" w:hAnsi="Garamond" w:cs="Times New Roman"/>
                <w:b/>
              </w:rPr>
            </w:pPr>
            <w:r w:rsidRPr="004B5C7B">
              <w:rPr>
                <w:rFonts w:ascii="Garamond" w:hAnsi="Garamond" w:cs="Times New Roman"/>
                <w:b/>
              </w:rPr>
              <w:t>Klawiatura</w:t>
            </w:r>
            <w:r w:rsidR="004B5C7B" w:rsidRPr="004B5C7B">
              <w:rPr>
                <w:rFonts w:ascii="Garamond" w:hAnsi="Garamond" w:cs="Times New Roman"/>
                <w:b/>
              </w:rPr>
              <w:t>:</w:t>
            </w:r>
          </w:p>
        </w:tc>
      </w:tr>
      <w:tr w:rsidR="0075569A" w:rsidRPr="004B5C7B" w:rsidTr="00C47C5D">
        <w:trPr>
          <w:trHeight w:val="147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Pełna klawiatura alfanumeryczna do wprowadzania danych demograficznych badanych pacjentów z możliwością wpisywania wielkich liter, wyposażona w definiowalne klawisze funkcyjne do bezpośredniego dostępu do: zmiana trybu pracy systemu, zapis EKG, stop zapisu EKG, zmiana krzywych EKG na ekranie, manualne ustawienia zapisu EKG, </w:t>
            </w:r>
            <w:proofErr w:type="spellStart"/>
            <w:r w:rsidRPr="004B5C7B">
              <w:rPr>
                <w:rFonts w:ascii="Garamond" w:hAnsi="Garamond" w:cs="Times New Roman"/>
              </w:rPr>
              <w:t>etc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C47C5D">
        <w:trPr>
          <w:trHeight w:val="87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Klawiatura odporna na mycie wodą i detergentami bez konieczności użycia specjalnych przyrządów, podejmowania dodatkowych czynności (demontaż)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Do każdego aparatu dwuczęściowy kabel pacjenta umożliwiający wymianę pojedynczych </w:t>
            </w:r>
            <w:proofErr w:type="spellStart"/>
            <w:r w:rsidRPr="004B5C7B">
              <w:rPr>
                <w:rFonts w:ascii="Garamond" w:hAnsi="Garamond" w:cs="Times New Roman"/>
              </w:rPr>
              <w:t>odprowadzeń</w:t>
            </w:r>
            <w:proofErr w:type="spellEnd"/>
            <w:r w:rsidRPr="004B5C7B">
              <w:rPr>
                <w:rFonts w:ascii="Garamond" w:hAnsi="Garamond" w:cs="Times New Roman"/>
              </w:rPr>
              <w:t xml:space="preserve"> – </w:t>
            </w:r>
            <w:proofErr w:type="spellStart"/>
            <w:r w:rsidRPr="004B5C7B">
              <w:rPr>
                <w:rFonts w:ascii="Garamond" w:hAnsi="Garamond" w:cs="Times New Roman"/>
              </w:rPr>
              <w:t>Multilink</w:t>
            </w:r>
            <w:proofErr w:type="spellEnd"/>
            <w:r w:rsidRPr="004B5C7B">
              <w:rPr>
                <w:rFonts w:ascii="Garamond" w:hAnsi="Garamond" w:cs="Times New Roman"/>
              </w:rPr>
              <w:t xml:space="preserve"> komplet elektrod wielorazowego użytku (6 elektrod przyssawkowych, 4 elektrody kończynowe) papier do drukarki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</w:tbl>
    <w:p w:rsidR="00D15F1D" w:rsidRPr="004B5C7B" w:rsidRDefault="00D15F1D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p w:rsidR="00B8498C" w:rsidRPr="004B5C7B" w:rsidRDefault="00B8498C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p w:rsidR="00B8498C" w:rsidRPr="004B5C7B" w:rsidRDefault="00B8498C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4B5C7B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4B5C7B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SPOSÓB OCENY</w:t>
            </w:r>
          </w:p>
        </w:tc>
      </w:tr>
      <w:tr w:rsidR="00296B5E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GWARANCJE</w:t>
            </w:r>
            <w:r w:rsidR="004B5C7B" w:rsidRPr="004B5C7B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F0066" w:rsidRPr="004B5C7B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4B5C7B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4B5C7B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</w:p>
          <w:p w:rsidR="005F0066" w:rsidRPr="00C47C5D" w:rsidRDefault="005F0066" w:rsidP="005F0066">
            <w:pPr>
              <w:pStyle w:val="Zawartotabeli"/>
              <w:snapToGrid w:val="0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C47C5D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47C5D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najdłuższy okres – 5 pkt, wymagane – 0 pkt, inne proporcjonalnie mniej, względem najdłuższego okresu</w:t>
            </w:r>
          </w:p>
        </w:tc>
      </w:tr>
      <w:tr w:rsidR="005F0066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Gwarancja dostępności części zamiennych [liczba lat] – min. 10 lat (peryferyjny sprzęt komputerowy – min. 5 lat, dopuszcza się wymianę na sprzęt lepszy od zaoferowanego).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Przedłużenie okresu gwarancji o każdy dzień, w czasie którego Zamawiający nie mógł korzystać w pełni sprawnego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F0066" w:rsidRPr="004B5C7B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dzień– 5 pkt;</w:t>
            </w:r>
          </w:p>
          <w:p w:rsidR="005F0066" w:rsidRPr="004B5C7B" w:rsidRDefault="005F0066" w:rsidP="005F0066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5F0066" w:rsidRPr="004B5C7B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Urządzenie zastępcze w przypadku niewykonania naprawy w ciągu 10 dni </w:t>
            </w:r>
            <w:r w:rsidRPr="004B5C7B">
              <w:rPr>
                <w:rFonts w:ascii="Garamond" w:hAnsi="Garamond" w:cs="Times New Roman"/>
              </w:rPr>
              <w:lastRenderedPageBreak/>
              <w:t>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lastRenderedPageBreak/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jeden – 5 pkt,                    więcej – 0 pkt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                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5F0066">
        <w:trPr>
          <w:trHeight w:val="144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b/>
                <w:bCs/>
                <w:color w:val="000000" w:themeColor="text1"/>
              </w:rPr>
              <w:t>SZKOLENIA: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5F0066" w:rsidRPr="004B5C7B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lang w:eastAsia="ar-SA"/>
              </w:rPr>
              <w:t>Szkolenie dla personelu medycznego – 5 osób i technicznego – 2 osoby. Dodatkowe szkolenie dla personelu medycznego w przypadku wyrażenia takiej potrzeby przez personel medyczny – 2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b/>
                <w:bCs/>
                <w:color w:val="000000" w:themeColor="text1"/>
              </w:rPr>
              <w:t>DOKUMENTACJA: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Instrukcje obsługi w języku polskim w form</w:t>
            </w:r>
            <w:r>
              <w:rPr>
                <w:rFonts w:ascii="Garamond" w:hAnsi="Garamond" w:cs="Times New Roman"/>
                <w:color w:val="000000" w:themeColor="text1"/>
              </w:rPr>
              <w:t xml:space="preserve">ie elektronicznej i drukowanej - </w:t>
            </w:r>
            <w:r w:rsidRPr="004B5C7B">
              <w:rPr>
                <w:rFonts w:ascii="Garamond" w:hAnsi="Garamond" w:cs="Times New Roman"/>
                <w:color w:val="000000" w:themeColor="text1"/>
              </w:rPr>
              <w:t>przekazane w momencie dostawy dla każdego egzemplarza.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Wykonawca w ramach dostawy sprzętu zobowiązuje się dostarczyć komplet akcesoriów, okablowania, itp. asortymentu niezbędnego do uruchomienia i funkcjonowania aparatu,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Dokumentacja (lub tzw. lista kontrolna zawierająca wykaz części i czynności) dotycząca przeglądów technicznych w języku polskim (dostarczona przy dostawie).</w:t>
            </w:r>
          </w:p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47C5D">
              <w:rPr>
                <w:rFonts w:ascii="Garamond" w:hAnsi="Garamond" w:cs="Times New Roman"/>
                <w:i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 w:rsidRPr="004B5C7B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Z urządzeniem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5F0066" w:rsidRPr="00C47C5D" w:rsidRDefault="005F0066" w:rsidP="005F006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C47C5D">
              <w:rPr>
                <w:rFonts w:ascii="Garamond" w:hAnsi="Garamond" w:cs="Times New Roman"/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Z uwagi na fakt, iż przedmiot umowy finansowany jest ze środków Unii Europejskiej, fakt</w:t>
            </w:r>
            <w:bookmarkStart w:id="0" w:name="_GoBack"/>
            <w:bookmarkEnd w:id="0"/>
            <w:r w:rsidRPr="004B5C7B">
              <w:rPr>
                <w:rFonts w:ascii="Garamond" w:hAnsi="Garamond" w:cs="Times New Roman"/>
                <w:color w:val="000000" w:themeColor="text1"/>
              </w:rPr>
              <w:t>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:rsidR="004B5E68" w:rsidRPr="004B5C7B" w:rsidRDefault="004B5E68" w:rsidP="004B5E68">
      <w:pPr>
        <w:spacing w:after="0" w:line="288" w:lineRule="auto"/>
        <w:rPr>
          <w:rFonts w:ascii="Garamond" w:eastAsia="Calibri" w:hAnsi="Garamond" w:cs="Calibri"/>
          <w:b/>
          <w:color w:val="000000" w:themeColor="text1"/>
          <w:lang w:eastAsia="ar-SA"/>
        </w:rPr>
      </w:pPr>
    </w:p>
    <w:sectPr w:rsidR="004B5E68" w:rsidRPr="004B5C7B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21" w:rsidRDefault="00946821" w:rsidP="002B10C5">
      <w:pPr>
        <w:spacing w:after="0" w:line="240" w:lineRule="auto"/>
      </w:pPr>
      <w:r>
        <w:separator/>
      </w:r>
    </w:p>
  </w:endnote>
  <w:endnote w:type="continuationSeparator" w:id="0">
    <w:p w:rsidR="00946821" w:rsidRDefault="00946821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sdt>
        <w:sdt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:rsidR="004158A2" w:rsidRDefault="004158A2" w:rsidP="004158A2">
                <w:pPr>
                  <w:pStyle w:val="Stopka"/>
                  <w:jc w:val="right"/>
                </w:pPr>
                <w:r>
                  <w:t>……………………………………………………………………….</w:t>
                </w:r>
              </w:p>
              <w:p w:rsidR="002B10C5" w:rsidRDefault="004158A2" w:rsidP="004158A2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</w:rPr>
                  <w:t>ykonawcy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21" w:rsidRDefault="00946821" w:rsidP="002B10C5">
      <w:pPr>
        <w:spacing w:after="0" w:line="240" w:lineRule="auto"/>
      </w:pPr>
      <w:r>
        <w:separator/>
      </w:r>
    </w:p>
  </w:footnote>
  <w:footnote w:type="continuationSeparator" w:id="0">
    <w:p w:rsidR="00946821" w:rsidRDefault="00946821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D03B8A5" wp14:editId="22CF7C31">
          <wp:simplePos x="0" y="0"/>
          <wp:positionH relativeFrom="column">
            <wp:posOffset>1979561</wp:posOffset>
          </wp:positionH>
          <wp:positionV relativeFrom="paragraph">
            <wp:posOffset>83536</wp:posOffset>
          </wp:positionV>
          <wp:extent cx="5753100" cy="6572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8A2" w:rsidRDefault="004158A2" w:rsidP="004158A2">
    <w:pPr>
      <w:tabs>
        <w:tab w:val="center" w:pos="4536"/>
        <w:tab w:val="right" w:pos="14040"/>
      </w:tabs>
      <w:spacing w:after="0"/>
      <w:rPr>
        <w:rFonts w:ascii="Garamond" w:hAnsi="Garamond"/>
        <w:lang w:eastAsia="pl-PL"/>
      </w:rPr>
    </w:pPr>
  </w:p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C47C5D" w:rsidRDefault="00C47C5D" w:rsidP="00C47C5D">
    <w:pPr>
      <w:tabs>
        <w:tab w:val="center" w:pos="4536"/>
        <w:tab w:val="right" w:pos="14040"/>
      </w:tabs>
      <w:spacing w:after="0"/>
      <w:rPr>
        <w:rFonts w:ascii="Garamond" w:hAnsi="Garamond"/>
        <w:lang w:eastAsia="pl-PL"/>
      </w:rPr>
    </w:pPr>
    <w:r w:rsidRPr="007B77B0">
      <w:rPr>
        <w:rFonts w:ascii="Garamond" w:hAnsi="Garamond"/>
        <w:lang w:eastAsia="pl-PL"/>
      </w:rPr>
      <w:t>NSSU.DFP.271</w:t>
    </w:r>
    <w:r>
      <w:rPr>
        <w:rFonts w:ascii="Garamond" w:hAnsi="Garamond"/>
        <w:lang w:eastAsia="pl-PL"/>
      </w:rPr>
      <w:t>.19</w:t>
    </w:r>
    <w:r w:rsidRPr="007B77B0">
      <w:rPr>
        <w:rFonts w:ascii="Garamond" w:hAnsi="Garamond"/>
        <w:lang w:eastAsia="pl-PL"/>
      </w:rPr>
      <w:t xml:space="preserve">.2018.EP                                         </w:t>
    </w:r>
    <w:r>
      <w:rPr>
        <w:rFonts w:ascii="Garamond" w:hAnsi="Garamond"/>
        <w:lang w:eastAsia="pl-PL"/>
      </w:rPr>
      <w:t xml:space="preserve">         </w:t>
    </w:r>
    <w:r w:rsidRPr="007B77B0">
      <w:rPr>
        <w:rFonts w:ascii="Garamond" w:hAnsi="Garamond"/>
        <w:lang w:eastAsia="pl-PL"/>
      </w:rPr>
      <w:t xml:space="preserve">  </w:t>
    </w:r>
    <w:r>
      <w:rPr>
        <w:rFonts w:ascii="Garamond" w:hAnsi="Garamond"/>
        <w:lang w:eastAsia="pl-PL"/>
      </w:rPr>
      <w:t xml:space="preserve">                     </w:t>
    </w:r>
    <w:r w:rsidRPr="009B3B77">
      <w:rPr>
        <w:rFonts w:ascii="Garamond" w:hAnsi="Garamond"/>
        <w:b/>
        <w:lang w:eastAsia="pl-PL"/>
      </w:rPr>
      <w:t xml:space="preserve">cześć 1                                                  </w:t>
    </w:r>
    <w:r>
      <w:rPr>
        <w:rFonts w:ascii="Garamond" w:hAnsi="Garamond"/>
        <w:b/>
        <w:lang w:eastAsia="pl-PL"/>
      </w:rPr>
      <w:t xml:space="preserve">                          </w:t>
    </w:r>
    <w:r w:rsidRPr="009B3B77">
      <w:rPr>
        <w:rFonts w:ascii="Garamond" w:hAnsi="Garamond"/>
        <w:b/>
        <w:lang w:eastAsia="pl-PL"/>
      </w:rPr>
      <w:t xml:space="preserve">  </w:t>
    </w:r>
    <w:r w:rsidRPr="00A352C6">
      <w:rPr>
        <w:rFonts w:ascii="Garamond" w:hAnsi="Garamond"/>
        <w:lang w:eastAsia="pl-PL"/>
      </w:rPr>
      <w:t>Załącznik nr 1a do specyfikacji</w:t>
    </w:r>
  </w:p>
  <w:p w:rsidR="004950AC" w:rsidRPr="004158A2" w:rsidRDefault="00C47C5D" w:rsidP="00C47C5D">
    <w:pPr>
      <w:tabs>
        <w:tab w:val="center" w:pos="4536"/>
        <w:tab w:val="right" w:pos="14040"/>
      </w:tabs>
      <w:spacing w:after="0"/>
      <w:jc w:val="right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D6834"/>
    <w:rsid w:val="000E296E"/>
    <w:rsid w:val="00106FA1"/>
    <w:rsid w:val="00126403"/>
    <w:rsid w:val="00153000"/>
    <w:rsid w:val="00165312"/>
    <w:rsid w:val="00195D24"/>
    <w:rsid w:val="001C5AC0"/>
    <w:rsid w:val="001F741A"/>
    <w:rsid w:val="00224229"/>
    <w:rsid w:val="00226290"/>
    <w:rsid w:val="0022632B"/>
    <w:rsid w:val="00226C7E"/>
    <w:rsid w:val="00235F9F"/>
    <w:rsid w:val="002418CF"/>
    <w:rsid w:val="00296B5E"/>
    <w:rsid w:val="002B1075"/>
    <w:rsid w:val="002B10C5"/>
    <w:rsid w:val="002E0A9E"/>
    <w:rsid w:val="002E7641"/>
    <w:rsid w:val="0031723C"/>
    <w:rsid w:val="0035006A"/>
    <w:rsid w:val="003502EB"/>
    <w:rsid w:val="003816D4"/>
    <w:rsid w:val="00386BDE"/>
    <w:rsid w:val="003870C0"/>
    <w:rsid w:val="004158A2"/>
    <w:rsid w:val="00420195"/>
    <w:rsid w:val="00431206"/>
    <w:rsid w:val="00444EC2"/>
    <w:rsid w:val="004537A6"/>
    <w:rsid w:val="00482C2F"/>
    <w:rsid w:val="004950AC"/>
    <w:rsid w:val="004A3639"/>
    <w:rsid w:val="004A4815"/>
    <w:rsid w:val="004B5C7B"/>
    <w:rsid w:val="004B5E68"/>
    <w:rsid w:val="004F0C7E"/>
    <w:rsid w:val="00502703"/>
    <w:rsid w:val="00505CFB"/>
    <w:rsid w:val="00520FFB"/>
    <w:rsid w:val="0055762C"/>
    <w:rsid w:val="005942D8"/>
    <w:rsid w:val="00595A76"/>
    <w:rsid w:val="005A233B"/>
    <w:rsid w:val="005A70E7"/>
    <w:rsid w:val="005C2DEE"/>
    <w:rsid w:val="005C6D9B"/>
    <w:rsid w:val="005E776A"/>
    <w:rsid w:val="005F0066"/>
    <w:rsid w:val="00617EC5"/>
    <w:rsid w:val="006309BF"/>
    <w:rsid w:val="006740E7"/>
    <w:rsid w:val="00682BFE"/>
    <w:rsid w:val="006A0D8E"/>
    <w:rsid w:val="006C132C"/>
    <w:rsid w:val="006E09BB"/>
    <w:rsid w:val="00716F0E"/>
    <w:rsid w:val="00734CA4"/>
    <w:rsid w:val="007475D7"/>
    <w:rsid w:val="0075569A"/>
    <w:rsid w:val="00770419"/>
    <w:rsid w:val="00797794"/>
    <w:rsid w:val="007B4693"/>
    <w:rsid w:val="007B79FB"/>
    <w:rsid w:val="007D2398"/>
    <w:rsid w:val="007D67E6"/>
    <w:rsid w:val="008028E8"/>
    <w:rsid w:val="008129C6"/>
    <w:rsid w:val="008235EE"/>
    <w:rsid w:val="00827157"/>
    <w:rsid w:val="00877102"/>
    <w:rsid w:val="008D5F8C"/>
    <w:rsid w:val="008E4B96"/>
    <w:rsid w:val="009319E1"/>
    <w:rsid w:val="0093379E"/>
    <w:rsid w:val="00946821"/>
    <w:rsid w:val="0095296B"/>
    <w:rsid w:val="0096229F"/>
    <w:rsid w:val="0097793F"/>
    <w:rsid w:val="00980A6D"/>
    <w:rsid w:val="00984712"/>
    <w:rsid w:val="009B0ED9"/>
    <w:rsid w:val="009E40EE"/>
    <w:rsid w:val="009E6FC0"/>
    <w:rsid w:val="00A25FF3"/>
    <w:rsid w:val="00A37445"/>
    <w:rsid w:val="00A8133F"/>
    <w:rsid w:val="00A827FC"/>
    <w:rsid w:val="00A83419"/>
    <w:rsid w:val="00A96693"/>
    <w:rsid w:val="00AA0699"/>
    <w:rsid w:val="00AA4EE4"/>
    <w:rsid w:val="00AF7709"/>
    <w:rsid w:val="00B0704D"/>
    <w:rsid w:val="00B33D13"/>
    <w:rsid w:val="00B349A5"/>
    <w:rsid w:val="00B72884"/>
    <w:rsid w:val="00B8498C"/>
    <w:rsid w:val="00B935A3"/>
    <w:rsid w:val="00BD6659"/>
    <w:rsid w:val="00BE7B7B"/>
    <w:rsid w:val="00C10E44"/>
    <w:rsid w:val="00C2669F"/>
    <w:rsid w:val="00C47C5D"/>
    <w:rsid w:val="00C560F8"/>
    <w:rsid w:val="00C62F9D"/>
    <w:rsid w:val="00C64C0B"/>
    <w:rsid w:val="00C75220"/>
    <w:rsid w:val="00CC45DC"/>
    <w:rsid w:val="00CD64E3"/>
    <w:rsid w:val="00CF6F25"/>
    <w:rsid w:val="00D0665B"/>
    <w:rsid w:val="00D15F1D"/>
    <w:rsid w:val="00D362B3"/>
    <w:rsid w:val="00D37A69"/>
    <w:rsid w:val="00D45F1A"/>
    <w:rsid w:val="00D73EB9"/>
    <w:rsid w:val="00D93C7F"/>
    <w:rsid w:val="00DA12A3"/>
    <w:rsid w:val="00DA1FA2"/>
    <w:rsid w:val="00DC7F16"/>
    <w:rsid w:val="00DF3D22"/>
    <w:rsid w:val="00E14636"/>
    <w:rsid w:val="00E350B5"/>
    <w:rsid w:val="00E50DAF"/>
    <w:rsid w:val="00E74BE0"/>
    <w:rsid w:val="00EA6DEC"/>
    <w:rsid w:val="00EC18E8"/>
    <w:rsid w:val="00EC6DB9"/>
    <w:rsid w:val="00EC7C3F"/>
    <w:rsid w:val="00EF0AFB"/>
    <w:rsid w:val="00F02CBE"/>
    <w:rsid w:val="00F34EF1"/>
    <w:rsid w:val="00F366A0"/>
    <w:rsid w:val="00F44F89"/>
    <w:rsid w:val="00F64A43"/>
    <w:rsid w:val="00F65B8E"/>
    <w:rsid w:val="00FA2BC1"/>
    <w:rsid w:val="00FA47B5"/>
    <w:rsid w:val="00FD567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C022F"/>
  <w15:docId w15:val="{83A68312-006D-4ACA-9E79-F7362881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242D-1F79-4BF7-9554-4F318E23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1722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19</cp:revision>
  <cp:lastPrinted>2018-04-03T10:52:00Z</cp:lastPrinted>
  <dcterms:created xsi:type="dcterms:W3CDTF">2018-04-05T07:49:00Z</dcterms:created>
  <dcterms:modified xsi:type="dcterms:W3CDTF">2018-05-25T07:02:00Z</dcterms:modified>
</cp:coreProperties>
</file>