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78551" w14:textId="77777777" w:rsidR="00310AEA" w:rsidRDefault="00310AEA" w:rsidP="00310AEA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  <w:r>
        <w:rPr>
          <w:rFonts w:ascii="Century Gothic" w:hAnsi="Century Gothic"/>
          <w:sz w:val="18"/>
          <w:szCs w:val="18"/>
        </w:rPr>
        <w:tab/>
      </w:r>
    </w:p>
    <w:p w14:paraId="7F72547B" w14:textId="77777777" w:rsidR="00465B74" w:rsidRDefault="00465B74" w:rsidP="00465B74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14.</w:t>
      </w:r>
    </w:p>
    <w:p w14:paraId="601FEDA4" w14:textId="77777777" w:rsidR="00310AEA" w:rsidRPr="00814F28" w:rsidRDefault="00310AEA" w:rsidP="00310AEA">
      <w:pPr>
        <w:tabs>
          <w:tab w:val="center" w:pos="6096"/>
          <w:tab w:val="left" w:pos="12191"/>
        </w:tabs>
        <w:spacing w:before="100" w:beforeAutospacing="1" w:after="100" w:afterAutospacing="1" w:line="288" w:lineRule="auto"/>
        <w:ind w:left="5387" w:hanging="1559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Podnośnik pacjenta</w:t>
      </w:r>
      <w:r w:rsidRPr="00392803">
        <w:rPr>
          <w:rFonts w:ascii="Century Gothic" w:hAnsi="Century Gothic" w:cs="Times New Roman"/>
          <w:b/>
          <w:sz w:val="18"/>
          <w:szCs w:val="18"/>
        </w:rPr>
        <w:t>–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4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14:paraId="43EC8944" w14:textId="77777777"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645AC3A0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090FCDBC" w14:textId="77777777"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3E545B65" w14:textId="77777777"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45431113" w14:textId="77777777"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38F2E882" w14:textId="77777777"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9CE9E90" w14:textId="77777777"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66A5E442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0532B20A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04E4D8FE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5A6533F5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778713DE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41231FF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1914D157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EAFB7F1" w14:textId="77777777" w:rsidR="00465B74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14:paraId="46308160" w14:textId="77777777" w:rsidR="00465B74" w:rsidRDefault="00465B74" w:rsidP="00465B74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14:paraId="4DE01E22" w14:textId="77777777" w:rsidR="00465B74" w:rsidRDefault="00465B74" w:rsidP="00465B7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465B74" w:rsidRPr="00093CB2" w14:paraId="29A9930E" w14:textId="77777777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F0EB86" w14:textId="77777777" w:rsidR="00465B74" w:rsidRPr="00093CB2" w:rsidRDefault="00465B74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8401C" w14:textId="77777777" w:rsidR="00465B74" w:rsidRPr="00093CB2" w:rsidRDefault="00465B74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03022" w14:textId="77777777" w:rsidR="00465B74" w:rsidRPr="00093CB2" w:rsidRDefault="00465B74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90E0" w14:textId="77777777" w:rsidR="00465B74" w:rsidRPr="00093CB2" w:rsidRDefault="00465B74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465B74" w:rsidRPr="0012277A" w14:paraId="35409512" w14:textId="77777777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7B43F8" w14:textId="77777777" w:rsidR="00465B74" w:rsidRPr="0012277A" w:rsidRDefault="00465B74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12277A">
              <w:rPr>
                <w:rFonts w:ascii="Garamond" w:hAnsi="Garamond" w:cs="Times New Roman"/>
                <w:b/>
              </w:rPr>
              <w:t>Podnośnik pacjenta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8EB70AA" w14:textId="77777777" w:rsidR="00465B74" w:rsidRPr="0012277A" w:rsidRDefault="00465B74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12277A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EEFE" w14:textId="77777777" w:rsidR="00465B74" w:rsidRPr="0012277A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59D2" w14:textId="77777777" w:rsidR="00465B74" w:rsidRPr="0012277A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09A3ADD5" w14:textId="77777777" w:rsidR="00465B74" w:rsidRPr="00093CB2" w:rsidRDefault="00465B74" w:rsidP="00465B74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465B74" w:rsidRPr="00093CB2" w14:paraId="6C9047B5" w14:textId="77777777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7322" w14:textId="77777777"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5DC662" w14:textId="77777777"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465B74" w:rsidRPr="00093CB2" w14:paraId="5B922797" w14:textId="77777777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EE1A" w14:textId="77777777"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A4552" w14:textId="77777777"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1105ACAA" w14:textId="77777777" w:rsidR="00465B74" w:rsidRPr="00093CB2" w:rsidRDefault="00465B74" w:rsidP="00465B74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465B74" w:rsidRPr="00093CB2" w14:paraId="07FA8778" w14:textId="77777777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BDC350" w14:textId="77777777"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465B74" w:rsidRPr="00093CB2" w14:paraId="73497055" w14:textId="77777777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BAAEF" w14:textId="77777777" w:rsidR="00465B74" w:rsidRPr="00093CB2" w:rsidRDefault="00465B74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63676117" w14:textId="77777777" w:rsidR="00465B74" w:rsidRPr="00093CB2" w:rsidRDefault="00465B74" w:rsidP="00465B74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465B74" w:rsidRPr="00093CB2" w14:paraId="574E0E75" w14:textId="77777777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04A512" w14:textId="77777777" w:rsidR="00465B74" w:rsidRPr="00093CB2" w:rsidRDefault="00465B74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D64BB" w14:textId="77777777" w:rsidR="00465B74" w:rsidRPr="00093CB2" w:rsidRDefault="00465B74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14:paraId="688D8501" w14:textId="77777777" w:rsidR="00465B74" w:rsidRDefault="00465B74" w:rsidP="00465B74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14:paraId="183463CA" w14:textId="77777777" w:rsidR="00465B74" w:rsidRDefault="00465B74">
      <w:pPr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br w:type="page"/>
      </w:r>
    </w:p>
    <w:p w14:paraId="2CE4E97E" w14:textId="77777777" w:rsidR="00310AEA" w:rsidRPr="00814F28" w:rsidRDefault="00310AEA" w:rsidP="00310AE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4DE4796" w14:textId="77777777" w:rsidR="00310AEA" w:rsidRPr="00814F28" w:rsidRDefault="00310AEA" w:rsidP="00310AE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3E6D23E7" w14:textId="77777777" w:rsidR="00310AEA" w:rsidRPr="00814F28" w:rsidRDefault="00310AEA" w:rsidP="00310AE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310AEA" w:rsidRPr="00814F28" w14:paraId="4BA39160" w14:textId="77777777" w:rsidTr="00CC7F0E">
        <w:tc>
          <w:tcPr>
            <w:tcW w:w="709" w:type="dxa"/>
            <w:vAlign w:val="center"/>
          </w:tcPr>
          <w:p w14:paraId="7C0729A9" w14:textId="77777777" w:rsidR="00310AEA" w:rsidRPr="00814F28" w:rsidRDefault="00310AEA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D622F1" w14:textId="77777777" w:rsidR="00310AEA" w:rsidRPr="00814F28" w:rsidRDefault="00310AEA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75CC7" w14:textId="77777777" w:rsidR="00310AEA" w:rsidRPr="00814F28" w:rsidRDefault="00310AE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7F2758" w14:textId="77777777" w:rsidR="00310AEA" w:rsidRPr="00814F28" w:rsidRDefault="00310AE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1527C5" w14:textId="77777777" w:rsidR="00310AEA" w:rsidRPr="00814F28" w:rsidRDefault="00310AE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310AEA" w:rsidRPr="00814F28" w14:paraId="26C271CA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D0CDD6D" w14:textId="77777777" w:rsidR="00310AEA" w:rsidRPr="00814F28" w:rsidRDefault="00310AEA" w:rsidP="00CC7F0E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1.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97785C" w14:textId="77777777" w:rsidR="00310AEA" w:rsidRPr="00665A82" w:rsidRDefault="002B5AC3" w:rsidP="00665A82">
            <w:pPr>
              <w:spacing w:after="0"/>
              <w:rPr>
                <w:rFonts w:ascii="Century Gothic" w:eastAsia="Lucida Sans Unicode" w:hAnsi="Century Gothic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K</w:t>
            </w:r>
            <w:r w:rsidR="00310AEA" w:rsidRPr="00310AEA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 xml:space="preserve">onstrukcja umożliwiająca bezsiłowe przenoszenie o udźwigu do </w:t>
            </w:r>
            <w:r w:rsidR="00310AEA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min</w:t>
            </w:r>
            <w:r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 xml:space="preserve">. </w:t>
            </w:r>
            <w:r w:rsidR="00310AEA" w:rsidRPr="00310AEA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150 kg</w:t>
            </w:r>
            <w:r w:rsidR="00665A82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527D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62EB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DC596" w14:textId="77777777" w:rsidR="002B5AC3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</w:t>
            </w:r>
            <w:r w:rsidR="00665A82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- 0 pkt;</w:t>
            </w:r>
          </w:p>
          <w:p w14:paraId="6DD1DAC4" w14:textId="77777777" w:rsidR="00310AEA" w:rsidRPr="00814F28" w:rsidRDefault="002B5AC3" w:rsidP="00665A8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</w:t>
            </w:r>
            <w:r w:rsidR="00665A8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– 2 pkt.</w:t>
            </w:r>
          </w:p>
        </w:tc>
      </w:tr>
      <w:tr w:rsidR="00310AEA" w:rsidRPr="00814F28" w14:paraId="5A313D20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C940B1B" w14:textId="77777777" w:rsidR="00310AEA" w:rsidRPr="00814F28" w:rsidRDefault="00310AEA" w:rsidP="00CC7F0E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2.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7AD18B" w14:textId="77777777" w:rsidR="00310AEA" w:rsidRPr="00010BD5" w:rsidRDefault="00310AEA" w:rsidP="00CC7F0E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310AEA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Ruchoma rama jezdna wyposażona w kółka z blokadą, umożliwiająca płynną </w:t>
            </w:r>
            <w:r w:rsidR="00665A82">
              <w:rPr>
                <w:rFonts w:ascii="Century Gothic" w:eastAsia="Lucida Sans Unicode" w:hAnsi="Century Gothic"/>
                <w:color w:val="FF0000"/>
                <w:kern w:val="3"/>
                <w:sz w:val="18"/>
                <w:szCs w:val="18"/>
                <w:lang w:eastAsia="zh-CN" w:bidi="hi-IN"/>
              </w:rPr>
              <w:t xml:space="preserve">elektryczną </w:t>
            </w:r>
            <w:r w:rsidRPr="00310AEA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regulację rozstawu dla osiągnięcia maksymalnej stabilności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586F4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2717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37F24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14:paraId="2C7EFC5C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E02E58B" w14:textId="77777777"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2CD512" w14:textId="77777777" w:rsidR="00310AEA" w:rsidRPr="00010BD5" w:rsidRDefault="00310AEA" w:rsidP="00CC7F0E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310AEA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Podnośniki wyposażone w przycisk awaryjny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6E9A2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BA61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3DC7F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14:paraId="1DF7D8A0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EA41197" w14:textId="77777777"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43A23A" w14:textId="77777777" w:rsidR="00310AEA" w:rsidRPr="00814F28" w:rsidRDefault="00310AEA" w:rsidP="00E63120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podnoszenia pacjentów z łóżka, z wózka oraz z pozycji podłogi</w:t>
            </w:r>
            <w:r w:rsidR="00E6312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</w:t>
            </w:r>
            <w:r w:rsidR="00E63120"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P</w:t>
            </w:r>
            <w:r w:rsid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odnośnik bez lub z elektryczną </w:t>
            </w:r>
            <w:r w:rsidR="00E63120"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f</w:t>
            </w:r>
            <w:r w:rsid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unkcją</w:t>
            </w:r>
            <w:r w:rsidR="00E63120"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zmiany pozycji pacjenta z leżącej na siedzącą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352C8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6F9D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B346" w14:textId="77777777" w:rsidR="00310AEA" w:rsidRPr="00E63120" w:rsidRDefault="00E63120" w:rsidP="00E63120">
            <w:pPr>
              <w:spacing w:after="0"/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Elektryczna funkcja zmiany pozycji – 5 pkt.;</w:t>
            </w:r>
          </w:p>
          <w:p w14:paraId="726B6B14" w14:textId="77777777" w:rsidR="00E63120" w:rsidRPr="00814F28" w:rsidRDefault="00E63120" w:rsidP="00E63120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Brak elektrycznej funkcji zmiany pozycji – 0 pkt.</w:t>
            </w:r>
          </w:p>
        </w:tc>
      </w:tr>
      <w:tr w:rsidR="00310AEA" w:rsidRPr="00814F28" w14:paraId="2FB53711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83E3D6E" w14:textId="77777777"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C76D7F" w14:textId="77777777" w:rsidR="00310AEA" w:rsidRDefault="00310AEA" w:rsidP="00CC7F0E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Różne rodzaje nosideł</w:t>
            </w:r>
            <w:r w:rsidR="009B65A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</w:t>
            </w:r>
            <w:r w:rsidR="009B65A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Należy zaoferować następujące wyposażenie:</w:t>
            </w:r>
          </w:p>
          <w:p w14:paraId="7BC04E04" w14:textId="77777777" w:rsidR="00E63120" w:rsidRPr="00E63120" w:rsidRDefault="00E63120" w:rsidP="00E63120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- n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osidło transportowe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(rozmiar XL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– 1 szt.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)</w:t>
            </w:r>
            <w:r>
              <w:t xml:space="preserve"> 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z elektrycznie sterowaną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sztywną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ramą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do zaczepienia nosideł z pacjentem w pozycji siedzącej 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–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1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kpl.</w:t>
            </w:r>
            <w:r w:rsid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dla każdego z zaoferowanych podnośników (łącznie 4 kpl. dla 4 szt. podnośników w części 14.);</w:t>
            </w:r>
          </w:p>
          <w:p w14:paraId="1B7DE817" w14:textId="77777777" w:rsidR="009B65AF" w:rsidRPr="009B65AF" w:rsidRDefault="00E63120" w:rsidP="00C711D4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- n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osidło/nosze do podnoszenia pacjenta w poz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ycji leżącej (rozmiar XL</w:t>
            </w:r>
            <w:r w:rsidR="004435B7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 w:rsid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- 1 szt.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) i  n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osze sztywne zabierakowe do podnoszenia pacjenta w pozycji leżącej </w:t>
            </w:r>
            <w:r w:rsid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(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1</w:t>
            </w:r>
            <w:r w:rsid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szt.</w:t>
            </w:r>
            <w:r w:rsid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)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wraz ramą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do podnoszenia pacjenta w pozycji leżącej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do zaczepienia noszy miękkich </w:t>
            </w:r>
            <w:r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i noszy sztywnych tzw. zabierakowych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 </w:t>
            </w:r>
            <w:r w:rsid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–</w:t>
            </w:r>
            <w:r w:rsidR="00C711D4" w:rsidRPr="00E631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1</w:t>
            </w:r>
            <w:r w:rsid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kpl. dla dwóch z zaoferowanych podnośników (łącznie 2 kpl. dla 4 szt. podnośników w części 14.)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D7EEA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B890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7592F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14:paraId="7518C959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60E5C98" w14:textId="77777777"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lastRenderedPageBreak/>
              <w:t>6.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030FC2" w14:textId="77777777" w:rsidR="00310AEA" w:rsidRPr="00665A82" w:rsidRDefault="00310AEA" w:rsidP="00CC7F0E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Regulacja podstawy</w:t>
            </w:r>
            <w:r w:rsidR="00665A8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–</w:t>
            </w:r>
            <w:r w:rsidR="00665A8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elektryczna</w:t>
            </w:r>
            <w:r w:rsid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min. 110 cm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4578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4B8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88A05" w14:textId="40367B38" w:rsidR="00310AEA" w:rsidRPr="00C711D4" w:rsidRDefault="00C711D4" w:rsidP="00CC7F0E">
            <w:pPr>
              <w:spacing w:after="0"/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110 – 1</w:t>
            </w:r>
            <w:r w:rsidR="0003151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20</w:t>
            </w:r>
            <w:r w:rsidRP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cm – 0 pkt.;</w:t>
            </w:r>
          </w:p>
          <w:p w14:paraId="5F23A25E" w14:textId="62798291" w:rsidR="00C711D4" w:rsidRPr="00814F28" w:rsidRDefault="00C711D4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&gt;1</w:t>
            </w:r>
            <w:r w:rsidR="0003151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2</w:t>
            </w:r>
            <w:bookmarkStart w:id="0" w:name="_GoBack"/>
            <w:bookmarkEnd w:id="0"/>
            <w:r w:rsidR="0003151D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0 </w:t>
            </w:r>
            <w:r w:rsidRPr="00C711D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cm – 3 pkt.</w:t>
            </w:r>
          </w:p>
        </w:tc>
      </w:tr>
      <w:tr w:rsidR="00310AEA" w:rsidRPr="00814F28" w14:paraId="59D01217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2F151B8" w14:textId="77777777"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D8D963" w14:textId="77777777" w:rsidR="00310AEA" w:rsidRPr="00814F28" w:rsidRDefault="00310AE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Zasilanie akumulatorowe – min. 40 cyklów podnoszeń - opuszczeń przy pełnej baterii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60C4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02B7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5F336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14:paraId="06504C98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E52F465" w14:textId="77777777"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7679B7" w14:textId="77777777" w:rsidR="00310AEA" w:rsidRPr="00814F28" w:rsidRDefault="00310AE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Mechaniczny wyłącznik bezpieczeństwa 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85612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BC4B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5539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14:paraId="6586216F" w14:textId="77777777" w:rsidTr="0031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1971160" w14:textId="77777777"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826585" w14:textId="77777777" w:rsidR="00310AEA" w:rsidRPr="00814F28" w:rsidRDefault="00E57986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Masa własna urządzenia max.</w:t>
            </w:r>
            <w:r w:rsidR="00310AEA"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65A8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70 </w:t>
            </w:r>
            <w:r w:rsidR="00310AEA" w:rsidRPr="00665A82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60</w:t>
            </w:r>
            <w:r w:rsidR="00310AEA"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6A65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7EAF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B8D3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10AEA" w:rsidRPr="00814F28" w14:paraId="01E5E38E" w14:textId="77777777" w:rsidTr="0031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4A9" w14:textId="77777777" w:rsidR="00310AEA" w:rsidRPr="00814F28" w:rsidRDefault="00310AE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FD0278" w14:textId="77777777" w:rsidR="00310AEA" w:rsidRPr="00665A82" w:rsidRDefault="00310AEA" w:rsidP="00CC7F0E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310AE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Zakres podnoszenia: min. 80 - 180 cm</w:t>
            </w:r>
            <w:r w:rsidR="00665A8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665A8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min. </w:t>
            </w:r>
            <w:r w:rsidR="00665A82" w:rsidRPr="00665A8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58</w:t>
            </w:r>
            <w:r w:rsidR="00665A8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 w:rsidR="00665A82" w:rsidRPr="00665A8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-</w:t>
            </w:r>
            <w:r w:rsidR="00665A8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 w:rsidR="00665A82" w:rsidRPr="00665A8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159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47EB9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63D5" w14:textId="77777777" w:rsidR="00310AEA" w:rsidRPr="00814F28" w:rsidRDefault="00310AE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8E069" w14:textId="77777777" w:rsidR="00310AEA" w:rsidRPr="00814F28" w:rsidRDefault="00310AE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6B577608" w14:textId="77777777"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14:paraId="1557FAA3" w14:textId="77777777"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6B36EEA4" w14:textId="77777777"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14:paraId="356E08F5" w14:textId="77777777"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14:paraId="64CEA4F7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70C0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561B" w14:textId="77777777"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3A47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1FF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E30F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14:paraId="30B916E7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4EF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82AA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EE7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633B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AEE" w14:textId="77777777"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14:paraId="53719260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89C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3775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14:paraId="7B1054B9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3C8F3983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5D9E3D9D" w14:textId="77777777"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A6E0" w14:textId="77777777"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600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4170" w14:textId="77777777"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574A2B72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14:paraId="3AB90517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E2C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FAE5" w14:textId="77777777"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0606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E0F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C309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1A397AA2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E82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722F" w14:textId="77777777"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5090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5D6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5E32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11B05F65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3DB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9B95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6080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8E8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525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14:paraId="4613D639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CF3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7627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81C5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6F8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8138" w14:textId="77777777"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6F81151C" w14:textId="77777777"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14:paraId="5BB7BDC3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6B6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FAF6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14:paraId="556DAE13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DF4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2FE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71D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18B258D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353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06B1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8F5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AAF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596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7BFE3DE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BFF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2AD7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2C3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122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E5D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50D9DE0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AB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57ED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0573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B69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04D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C71DDCD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36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B966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5ED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11D6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189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E14968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AD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1E82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35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306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5EAC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C65F3D0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255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A4CC" w14:textId="77777777"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11D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00B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58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427221F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14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4BE7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D854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84A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41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6597C2F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69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8C10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94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70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36C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7C964CE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5A3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2A88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5B6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CF1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3FC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C3428FE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892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88AF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50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B8E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62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16F72A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06F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9F3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122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7E1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1D7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20695C6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72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3360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14:paraId="7160CC67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14:paraId="298E8627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14:paraId="5BBD4E06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1D7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2AF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7AF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E7E202E" w14:textId="77777777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550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360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8E06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663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38D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74004A1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D7E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437C" w14:textId="77777777"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B78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FF8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181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F06EC41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B2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AE31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DA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ED5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770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1CF80DF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9F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D86A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CD4329F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EEF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844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94AC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B983F3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48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3163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667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30D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5D3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9F4F9A2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0EA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E598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A55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14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721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86D3C7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985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A999" w14:textId="77777777"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40123AF5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A3D2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87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410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14:paraId="01B518EB" w14:textId="77777777"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14:paraId="1B899CA1" w14:textId="77777777"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F434" w14:textId="77777777" w:rsidR="009424E1" w:rsidRDefault="009424E1" w:rsidP="002B10C5">
      <w:pPr>
        <w:spacing w:after="0" w:line="240" w:lineRule="auto"/>
      </w:pPr>
      <w:r>
        <w:separator/>
      </w:r>
    </w:p>
  </w:endnote>
  <w:endnote w:type="continuationSeparator" w:id="0">
    <w:p w14:paraId="1EF6324E" w14:textId="77777777" w:rsidR="009424E1" w:rsidRDefault="009424E1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14:paraId="0F317751" w14:textId="77777777" w:rsidR="00465B74" w:rsidRDefault="00465B74" w:rsidP="00465B74">
        <w:pPr>
          <w:pStyle w:val="Stopka"/>
          <w:jc w:val="right"/>
        </w:pPr>
        <w:r w:rsidRPr="00260E5E">
          <w:t>podpis i pieczęć osoby (osób) upoważnionej do reprezentowania wykonawcy</w:t>
        </w:r>
      </w:p>
      <w:p w14:paraId="77BB0503" w14:textId="57565884"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3A">
          <w:rPr>
            <w:noProof/>
          </w:rPr>
          <w:t>4</w:t>
        </w:r>
        <w:r>
          <w:fldChar w:fldCharType="end"/>
        </w:r>
      </w:p>
    </w:sdtContent>
  </w:sdt>
  <w:p w14:paraId="5CBC32D5" w14:textId="77777777"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00C8" w14:textId="77777777" w:rsidR="009424E1" w:rsidRDefault="009424E1" w:rsidP="002B10C5">
      <w:pPr>
        <w:spacing w:after="0" w:line="240" w:lineRule="auto"/>
      </w:pPr>
      <w:r>
        <w:separator/>
      </w:r>
    </w:p>
  </w:footnote>
  <w:footnote w:type="continuationSeparator" w:id="0">
    <w:p w14:paraId="54C5503E" w14:textId="77777777" w:rsidR="009424E1" w:rsidRDefault="009424E1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089C" w14:textId="77777777"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51DFD9A" wp14:editId="4A96D85C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3336E4" w14:textId="77777777" w:rsidR="00465B74" w:rsidRDefault="00465B74" w:rsidP="00465B74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14:paraId="05CDAA17" w14:textId="77777777" w:rsidR="00465B74" w:rsidRPr="00CE34CF" w:rsidRDefault="00465B74" w:rsidP="00465B74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3151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2277A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0B05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66A42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435B7"/>
    <w:rsid w:val="004537A6"/>
    <w:rsid w:val="00463B97"/>
    <w:rsid w:val="00465B74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5A82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24E1"/>
    <w:rsid w:val="00944E89"/>
    <w:rsid w:val="0095066B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B65AF"/>
    <w:rsid w:val="009C4AC6"/>
    <w:rsid w:val="009D6FF9"/>
    <w:rsid w:val="009E2E60"/>
    <w:rsid w:val="009E55E6"/>
    <w:rsid w:val="00A14F74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57B12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023A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11D4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359B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6310F"/>
    <w:rsid w:val="00E63120"/>
    <w:rsid w:val="00E827CB"/>
    <w:rsid w:val="00E91AAE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329E"/>
  <w15:docId w15:val="{81C3463C-7825-4D8A-B142-4E250BAB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03BB-6DB6-4F46-A6EA-C2FC8AB4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2</cp:revision>
  <cp:lastPrinted>2019-03-01T09:42:00Z</cp:lastPrinted>
  <dcterms:created xsi:type="dcterms:W3CDTF">2019-05-31T08:16:00Z</dcterms:created>
  <dcterms:modified xsi:type="dcterms:W3CDTF">2019-05-31T08:16:00Z</dcterms:modified>
</cp:coreProperties>
</file>