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EA" w:rsidRDefault="00310AEA" w:rsidP="00310AE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:rsidR="00465B74" w:rsidRDefault="00465B74" w:rsidP="00465B74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14.</w:t>
      </w:r>
    </w:p>
    <w:p w:rsidR="00310AEA" w:rsidRPr="00814F28" w:rsidRDefault="00310AEA" w:rsidP="00310AEA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ind w:left="5387" w:hanging="1559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Podnośnik pacjenta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4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65B74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465B74" w:rsidRDefault="00465B74" w:rsidP="00465B74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465B74" w:rsidRDefault="00465B74" w:rsidP="00465B7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465B74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B74" w:rsidRPr="00093CB2" w:rsidRDefault="00465B74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B74" w:rsidRPr="00093CB2" w:rsidRDefault="00465B74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B74" w:rsidRPr="00093CB2" w:rsidRDefault="00465B74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B74" w:rsidRPr="00093CB2" w:rsidRDefault="00465B74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465B74" w:rsidRPr="0012277A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B74" w:rsidRPr="0012277A" w:rsidRDefault="00465B74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12277A">
              <w:rPr>
                <w:rFonts w:ascii="Garamond" w:hAnsi="Garamond" w:cs="Times New Roman"/>
                <w:b/>
              </w:rPr>
              <w:t>Podnośnik pacjenta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65B74" w:rsidRPr="0012277A" w:rsidRDefault="00465B74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12277A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4" w:rsidRPr="0012277A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4" w:rsidRPr="0012277A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65B74" w:rsidRPr="00093CB2" w:rsidRDefault="00465B74" w:rsidP="00465B7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65B74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465B74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bookmarkEnd w:id="0"/>
    </w:tbl>
    <w:p w:rsidR="00465B74" w:rsidRPr="00093CB2" w:rsidRDefault="00465B74" w:rsidP="00465B7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65B74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65B74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65B74" w:rsidRPr="00093CB2" w:rsidRDefault="00465B74" w:rsidP="00465B74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465B74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5B74" w:rsidRPr="00093CB2" w:rsidRDefault="00465B74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74" w:rsidRPr="00093CB2" w:rsidRDefault="00465B74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465B74" w:rsidRDefault="00465B74" w:rsidP="00465B74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465B74" w:rsidRDefault="00465B74">
      <w:pPr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br w:type="page"/>
      </w:r>
    </w:p>
    <w:p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310AEA" w:rsidRPr="00814F28" w:rsidTr="00CC7F0E">
        <w:tc>
          <w:tcPr>
            <w:tcW w:w="709" w:type="dxa"/>
            <w:vAlign w:val="center"/>
          </w:tcPr>
          <w:p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0AEA" w:rsidRPr="00814F28" w:rsidRDefault="00310AEA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010BD5" w:rsidRDefault="002B5AC3" w:rsidP="002B5AC3">
            <w:pPr>
              <w:spacing w:after="0"/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K</w:t>
            </w:r>
            <w:r w:rsidR="00310AEA" w:rsidRP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 xml:space="preserve">onstrukcja umożliwiająca bezsiłowe przenoszenie o udźwigu do </w:t>
            </w:r>
            <w:r w:rsid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min</w:t>
            </w:r>
            <w:r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 xml:space="preserve">. </w:t>
            </w:r>
            <w:r w:rsidR="00310AEA" w:rsidRP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150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310AEA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010BD5" w:rsidRDefault="00310AEA" w:rsidP="00CC7F0E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310AEA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Ruchoma rama jezdna wyposażona w kółka z blokadą, umożliwiająca płynną regulację rozstawu dla osiągnięcia maksymalnej stabilności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010BD5" w:rsidRDefault="00310AEA" w:rsidP="00CC7F0E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310AEA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Podnośniki wyposażone w przycisk awaryjny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podnoszenia pacjentów z łóżka, z wózka oraz z pozycji podłogi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Różne rodzaje nosideł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Regulacja podstawy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Zasilanie akumulatorowe – min. 40 cyklów podnoszeń - opuszczeń przy pełnej baterii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Mechaniczny wyłącznik bezpieczeństwa 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31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E57986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Masa własna urządzenia max.</w:t>
            </w:r>
            <w:r w:rsidR="00310AEA"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60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:rsidTr="0031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Zakres podnoszenia: min. 80 - 180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74" w:rsidRDefault="00A14F74" w:rsidP="002B10C5">
      <w:pPr>
        <w:spacing w:after="0" w:line="240" w:lineRule="auto"/>
      </w:pPr>
      <w:r>
        <w:separator/>
      </w:r>
    </w:p>
  </w:endnote>
  <w:endnote w:type="continuationSeparator" w:id="0">
    <w:p w:rsidR="00A14F74" w:rsidRDefault="00A14F7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65B74" w:rsidRDefault="00465B74" w:rsidP="00465B74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7A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74" w:rsidRDefault="00A14F74" w:rsidP="002B10C5">
      <w:pPr>
        <w:spacing w:after="0" w:line="240" w:lineRule="auto"/>
      </w:pPr>
      <w:r>
        <w:separator/>
      </w:r>
    </w:p>
  </w:footnote>
  <w:footnote w:type="continuationSeparator" w:id="0">
    <w:p w:rsidR="00A14F74" w:rsidRDefault="00A14F7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5B74" w:rsidRDefault="00465B74" w:rsidP="00465B74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465B74" w:rsidRPr="00CE34CF" w:rsidRDefault="00465B74" w:rsidP="00465B74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2277A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65B74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14F74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359B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39B4D-6AAD-45B3-89D2-BE432ED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A497-D585-4D9C-8760-53832CED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2019-04-05T07:47:00Z</dcterms:modified>
</cp:coreProperties>
</file>