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16" w:rsidRPr="009140D3" w:rsidRDefault="00EE4416" w:rsidP="00EE441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9140D3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9140D3" w:rsidRDefault="009140D3" w:rsidP="009140D3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D47C23" w:rsidRPr="009140D3" w:rsidRDefault="009140D3" w:rsidP="009140D3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9140D3">
        <w:rPr>
          <w:rFonts w:ascii="Garamond" w:eastAsia="Times New Roman" w:hAnsi="Garamond"/>
          <w:b/>
          <w:lang w:eastAsia="ar-SA"/>
        </w:rPr>
        <w:t>Część 15</w:t>
      </w:r>
      <w:r w:rsidR="00EE4416" w:rsidRPr="009140D3">
        <w:rPr>
          <w:rFonts w:ascii="Garamond" w:eastAsia="Times New Roman" w:hAnsi="Garamond"/>
          <w:b/>
          <w:lang w:eastAsia="ar-SA"/>
        </w:rPr>
        <w:t xml:space="preserve"> – </w:t>
      </w:r>
      <w:proofErr w:type="spellStart"/>
      <w:r w:rsidR="00EE4416" w:rsidRPr="009140D3">
        <w:rPr>
          <w:rFonts w:ascii="Garamond" w:eastAsia="Times New Roman" w:hAnsi="Garamond"/>
          <w:b/>
          <w:lang w:eastAsia="ar-SA"/>
        </w:rPr>
        <w:t>Termocykler</w:t>
      </w:r>
      <w:proofErr w:type="spellEnd"/>
      <w:r w:rsidR="005B6FF0" w:rsidRPr="009140D3">
        <w:rPr>
          <w:rFonts w:ascii="Garamond" w:eastAsia="Times New Roman" w:hAnsi="Garamond"/>
          <w:b/>
          <w:lang w:eastAsia="ar-SA"/>
        </w:rPr>
        <w:t xml:space="preserve"> </w:t>
      </w:r>
      <w:r>
        <w:rPr>
          <w:rFonts w:ascii="Garamond" w:eastAsia="Times New Roman" w:hAnsi="Garamond"/>
          <w:b/>
          <w:lang w:eastAsia="ar-SA"/>
        </w:rPr>
        <w:t>(1 sztuka)</w:t>
      </w:r>
    </w:p>
    <w:p w:rsidR="00EE4416" w:rsidRPr="009140D3" w:rsidRDefault="00EE4416" w:rsidP="00EE441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E4416" w:rsidRPr="009140D3" w:rsidRDefault="00EE4416" w:rsidP="00EE441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140D3">
        <w:rPr>
          <w:rFonts w:ascii="Garamond" w:hAnsi="Garamond" w:cs="Times New Roman"/>
          <w:sz w:val="22"/>
          <w:szCs w:val="22"/>
        </w:rPr>
        <w:t>Uwagi i objaśnienia:</w:t>
      </w:r>
    </w:p>
    <w:p w:rsidR="00EE4416" w:rsidRPr="009140D3" w:rsidRDefault="00EE4416" w:rsidP="00EE4416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9140D3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E4416" w:rsidRPr="009140D3" w:rsidRDefault="00EE4416" w:rsidP="00EE4416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9140D3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EE4416" w:rsidRPr="009140D3" w:rsidRDefault="00EE4416" w:rsidP="00EE4416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9140D3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EE4416" w:rsidRPr="009140D3" w:rsidRDefault="00EE4416" w:rsidP="00EE4416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9140D3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140D3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9140D3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EE4416" w:rsidRPr="009140D3" w:rsidRDefault="00EE4416" w:rsidP="00EE441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E4416" w:rsidRPr="009140D3" w:rsidRDefault="00EE4416" w:rsidP="00EE441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140D3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EE4416" w:rsidRPr="009140D3" w:rsidRDefault="00EE4416" w:rsidP="00EE441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E4416" w:rsidRPr="009140D3" w:rsidRDefault="00EE4416" w:rsidP="00EE441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140D3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EE4416" w:rsidRPr="009140D3" w:rsidRDefault="00EE4416" w:rsidP="00EE441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E4416" w:rsidRPr="009140D3" w:rsidRDefault="00EE4416" w:rsidP="00EE441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140D3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EE4416" w:rsidRPr="009140D3" w:rsidRDefault="00EE4416" w:rsidP="00EE441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9140D3" w:rsidRPr="009140D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0D3" w:rsidRPr="009140D3" w:rsidRDefault="009140D3" w:rsidP="009140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0D3" w:rsidRPr="009140D3" w:rsidRDefault="009140D3" w:rsidP="009140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3" w:rsidRPr="009140D3" w:rsidRDefault="009140D3" w:rsidP="009140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9140D3" w:rsidRPr="009140D3" w:rsidRDefault="009140D3" w:rsidP="009140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9140D3" w:rsidRPr="009140D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0D3" w:rsidRPr="009140D3" w:rsidRDefault="009140D3" w:rsidP="009140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140D3" w:rsidRPr="009140D3" w:rsidRDefault="009140D3" w:rsidP="009140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3" w:rsidRPr="009140D3" w:rsidRDefault="009140D3" w:rsidP="009140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9140D3" w:rsidRPr="009140D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D3" w:rsidRPr="009140D3" w:rsidRDefault="009140D3" w:rsidP="009140D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140D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D3" w:rsidRPr="009140D3" w:rsidRDefault="009140D3" w:rsidP="009140D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proofErr w:type="spellStart"/>
            <w:r w:rsidRPr="009140D3">
              <w:rPr>
                <w:rFonts w:ascii="Garamond" w:eastAsia="Times New Roman" w:hAnsi="Garamond"/>
                <w:lang w:eastAsia="ar-SA"/>
              </w:rPr>
              <w:t>Termocykler</w:t>
            </w:r>
            <w:proofErr w:type="spellEnd"/>
            <w:r w:rsidRPr="009140D3">
              <w:rPr>
                <w:rFonts w:ascii="Garamond" w:eastAsia="Times New Roman" w:hAnsi="Garamond"/>
                <w:lang w:eastAsia="ar-SA"/>
              </w:rPr>
              <w:t xml:space="preserve">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3" w:rsidRPr="009140D3" w:rsidRDefault="009140D3" w:rsidP="009140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9140D3" w:rsidRPr="009140D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D3" w:rsidRPr="009140D3" w:rsidRDefault="009140D3" w:rsidP="009140D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140D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D3" w:rsidRPr="009140D3" w:rsidRDefault="009140D3" w:rsidP="009140D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9140D3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3" w:rsidRPr="009140D3" w:rsidRDefault="009140D3" w:rsidP="009140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9140D3" w:rsidRPr="009140D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D3" w:rsidRPr="009140D3" w:rsidRDefault="009140D3" w:rsidP="009140D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3" w:rsidRPr="009140D3" w:rsidRDefault="009140D3" w:rsidP="009140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9140D3" w:rsidRDefault="009140D3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</w:p>
    <w:p w:rsidR="00EE4416" w:rsidRPr="009140D3" w:rsidRDefault="00EE4416" w:rsidP="009140D3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9140D3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p w:rsidR="00EE4416" w:rsidRPr="009140D3" w:rsidRDefault="00EE4416" w:rsidP="00EE441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943"/>
        <w:gridCol w:w="2410"/>
        <w:gridCol w:w="2410"/>
        <w:gridCol w:w="2264"/>
      </w:tblGrid>
      <w:tr w:rsidR="00EE4416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16" w:rsidRPr="009140D3" w:rsidRDefault="00EE441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16" w:rsidRPr="009140D3" w:rsidRDefault="00EE4416" w:rsidP="00E432C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16" w:rsidRPr="009140D3" w:rsidRDefault="00EE441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416" w:rsidRPr="009140D3" w:rsidRDefault="00EE441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416" w:rsidRPr="009140D3" w:rsidRDefault="00EE4416">
            <w:pPr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Szybkość zmiany temperatury regulowana programowo w zakresie 0,001 do 5,0°C/</w:t>
            </w:r>
            <w:proofErr w:type="spellStart"/>
            <w:r w:rsidRPr="009140D3">
              <w:rPr>
                <w:rFonts w:ascii="Garamond" w:hAnsi="Garamond"/>
              </w:rPr>
              <w:t>sek</w:t>
            </w:r>
            <w:proofErr w:type="spellEnd"/>
            <w:r w:rsidRPr="009140D3">
              <w:rPr>
                <w:rFonts w:ascii="Garamond" w:hAnsi="Garamond"/>
              </w:rPr>
              <w:t xml:space="preserve"> w każdym kroku oddzielnie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Funkcja gradientu temperaturowego o rozpiętości 40°C w całym zakresie temperatur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Funkcja automatycznego zwiększania i/lub zmniejszania temperatury i/lub czasu w kolejnych krokach programu w zakresie regulowanym ±9,990C i ± 99,99 sek.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Pokrywa grzejna o temperaturze regulowanej do 105°C z automatycznym włączaniem/wyłączaniem przy różnicy temperatury 75°C miedzy blokiem a pokrywą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 xml:space="preserve">Elektrycznie kontrolowana siła nacisku pokrywy grzejnej, ustawiana w programie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 xml:space="preserve">Funkcja </w:t>
            </w:r>
            <w:proofErr w:type="spellStart"/>
            <w:r w:rsidRPr="009140D3">
              <w:rPr>
                <w:rFonts w:ascii="Garamond" w:hAnsi="Garamond"/>
              </w:rPr>
              <w:t>preheating’u</w:t>
            </w:r>
            <w:proofErr w:type="spellEnd"/>
            <w:r w:rsidRPr="009140D3">
              <w:rPr>
                <w:rFonts w:ascii="Garamond" w:hAnsi="Garamond"/>
              </w:rPr>
              <w:t xml:space="preserve"> – podgrzewanie pokrywy do zadanej temperatury przed rozpoczęciem programu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 xml:space="preserve">Możliwość wyłączania/włączania grzania pokrywy oraz </w:t>
            </w:r>
            <w:proofErr w:type="spellStart"/>
            <w:r w:rsidRPr="009140D3">
              <w:rPr>
                <w:rFonts w:ascii="Garamond" w:hAnsi="Garamond"/>
              </w:rPr>
              <w:t>preheating’u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 xml:space="preserve">Programowanie </w:t>
            </w:r>
            <w:proofErr w:type="spellStart"/>
            <w:r w:rsidRPr="009140D3">
              <w:rPr>
                <w:rFonts w:ascii="Garamond" w:hAnsi="Garamond"/>
              </w:rPr>
              <w:t>termocyklera</w:t>
            </w:r>
            <w:proofErr w:type="spellEnd"/>
            <w:r w:rsidRPr="009140D3">
              <w:rPr>
                <w:rFonts w:ascii="Garamond" w:hAnsi="Garamond"/>
              </w:rPr>
              <w:t xml:space="preserve"> poprzez kolorowy ekran dotykowy o rozmiarach co najmniej 320 x 240 </w:t>
            </w:r>
            <w:proofErr w:type="spellStart"/>
            <w:r w:rsidRPr="009140D3">
              <w:rPr>
                <w:rFonts w:ascii="Garamond" w:hAnsi="Garamond"/>
              </w:rPr>
              <w:t>pixel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Programy przechowywane w strukturze folderów i plików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Pojemność pamięci min. 600 programów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600 – 0 pkt</w:t>
            </w:r>
          </w:p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Więcej – 3 pkt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 xml:space="preserve">Podgląd temperatury w postaci wykresu na ekranie podczas przebiegu </w:t>
            </w:r>
            <w:r w:rsidRPr="009140D3">
              <w:rPr>
                <w:rFonts w:ascii="Garamond" w:hAnsi="Garamond"/>
              </w:rPr>
              <w:lastRenderedPageBreak/>
              <w:t>programu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------</w:t>
            </w:r>
          </w:p>
        </w:tc>
      </w:tr>
      <w:tr w:rsidR="009140D3" w:rsidRPr="009140D3" w:rsidTr="009140D3">
        <w:trPr>
          <w:trHeight w:val="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Podgląd ustawionego gradientu w postaci graficznej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Możliwość przeglądania i modyfikowania programów podczas pracy urządzenia na innym programie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Poziom głośności typowy 44dB, maksymalny nie większy niż 48dB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Maksymalny pobór mocy 350W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Waga do 15 kg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Dostawa i instalacja urządzenia przez podmiot posiadający autoryzację producenta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W zestawie z wymiennym blokiem gradientowym srebrnym pokrytym złotem o przewodności cieplnej 429 W/</w:t>
            </w:r>
            <w:proofErr w:type="spellStart"/>
            <w:r w:rsidRPr="009140D3">
              <w:rPr>
                <w:rFonts w:ascii="Garamond" w:hAnsi="Garamond"/>
              </w:rPr>
              <w:t>mK</w:t>
            </w:r>
            <w:proofErr w:type="spellEnd"/>
            <w:r w:rsidRPr="009140D3">
              <w:rPr>
                <w:rFonts w:ascii="Garamond" w:hAnsi="Garamond"/>
              </w:rPr>
              <w:t xml:space="preserve">, pojemność 96x0,2ml w formacie płytki 96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Praca z probówkami0,2ml, paskami 0,2ml(8x, 12x), mikropłytkami 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Szybkość grzania przekazywana przez blok 4,2°C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Szybkość chłodzenia przekazywana przez blok 3,6°C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 xml:space="preserve">Blok wyposażony w 6 elementów </w:t>
            </w:r>
            <w:proofErr w:type="spellStart"/>
            <w:r w:rsidRPr="009140D3">
              <w:rPr>
                <w:rFonts w:ascii="Garamond" w:hAnsi="Garamond"/>
              </w:rPr>
              <w:t>Peltier</w:t>
            </w:r>
            <w:proofErr w:type="spellEnd"/>
            <w:r w:rsidRPr="009140D3">
              <w:rPr>
                <w:rFonts w:ascii="Garamond" w:hAnsi="Garamond"/>
              </w:rPr>
              <w:t xml:space="preserve"> nowej generacji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Zakres temperatur bloku od -5,0 do 99.9 °C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 w:rsidP="003B4AB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Dokładność kontroli temperatury w bloku 0,01 °C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 w:rsidP="003B4AB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Jednorodność temperatury w bloku ± 0,25°C w 55°C, ± 0,40°C w 95°C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 w:rsidP="003B4AB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rPr>
                <w:rFonts w:ascii="Garamond" w:hAnsi="Garamond"/>
              </w:rPr>
            </w:pPr>
            <w:r w:rsidRPr="009140D3">
              <w:rPr>
                <w:rFonts w:ascii="Garamond" w:hAnsi="Garamond"/>
              </w:rPr>
              <w:t>Wymiana bloku przez użytkownika bez użycia narzędzi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0D3" w:rsidRPr="009140D3" w:rsidRDefault="009140D3" w:rsidP="003B4AB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Warunki energetyczne urządzenia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9140D3" w:rsidRPr="009140D3" w:rsidTr="009140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140D3" w:rsidRPr="009140D3" w:rsidRDefault="009140D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9140D3" w:rsidRPr="009140D3" w:rsidRDefault="009140D3" w:rsidP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EE4416" w:rsidRPr="009140D3" w:rsidRDefault="00EE4416" w:rsidP="00EE441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EE4416" w:rsidRPr="009140D3" w:rsidRDefault="00EE4416" w:rsidP="009140D3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9140D3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EE4416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16" w:rsidRPr="009140D3" w:rsidRDefault="00EE441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16" w:rsidRPr="009140D3" w:rsidRDefault="00EE4416" w:rsidP="00E432C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16" w:rsidRPr="009140D3" w:rsidRDefault="00EE441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16" w:rsidRPr="009140D3" w:rsidRDefault="00EE441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16" w:rsidRPr="009140D3" w:rsidRDefault="00EE441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24 miesiące – 0 pkt.</w:t>
            </w:r>
          </w:p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25 i więcej – 5 pkt.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9140D3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9140D3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9140D3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9140D3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9140D3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9140D3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 w:rsidP="009140D3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9140D3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 w:rsidP="009140D3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9140D3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3D03A6" w:rsidRPr="003D03A6">
              <w:rPr>
                <w:rFonts w:ascii="Garamond" w:eastAsia="Times New Roman" w:hAnsi="Garamond"/>
                <w:lang w:eastAsia="ar-SA"/>
              </w:rPr>
              <w:t>odpowiednio w ciągu 7 lub 14 dni od zgłoszenia awarii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 xml:space="preserve">Ilość przeglądów okresowych koniecznych do wykonywania po upływie okresu </w:t>
            </w:r>
            <w:r w:rsidRPr="009140D3">
              <w:rPr>
                <w:rFonts w:ascii="Garamond" w:eastAsia="Times New Roman" w:hAnsi="Garamond"/>
                <w:lang w:eastAsia="ar-SA"/>
              </w:rPr>
              <w:lastRenderedPageBreak/>
              <w:t>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 xml:space="preserve">jeden – 5 pkt, więcej – 0 </w:t>
            </w:r>
            <w:r w:rsidRPr="009140D3">
              <w:rPr>
                <w:rFonts w:ascii="Garamond" w:eastAsia="Times New Roman" w:hAnsi="Garamond"/>
                <w:lang w:eastAsia="ar-SA"/>
              </w:rPr>
              <w:lastRenderedPageBreak/>
              <w:t>pkt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 – 3 pkt</w:t>
            </w:r>
          </w:p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Nie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9140D3">
              <w:rPr>
                <w:rFonts w:ascii="Garamond" w:eastAsia="Times New Roman" w:hAnsi="Garamond"/>
                <w:lang w:eastAsia="ar-SA"/>
              </w:rPr>
              <w:t>- 0 pkt</w:t>
            </w:r>
          </w:p>
        </w:tc>
      </w:tr>
    </w:tbl>
    <w:p w:rsidR="00EE4416" w:rsidRPr="009140D3" w:rsidRDefault="00EE4416" w:rsidP="00EE441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EE4416" w:rsidRPr="009140D3" w:rsidRDefault="00EE4416" w:rsidP="009140D3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9140D3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EE4416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16" w:rsidRPr="009140D3" w:rsidRDefault="00EE441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16" w:rsidRPr="009140D3" w:rsidRDefault="00EE4416" w:rsidP="00E432C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16" w:rsidRPr="009140D3" w:rsidRDefault="00EE441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16" w:rsidRPr="009140D3" w:rsidRDefault="00EE441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416" w:rsidRPr="009140D3" w:rsidRDefault="00EE441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9140D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 w:rsidP="009140D3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Instrukcja obsługi w jęz</w:t>
            </w:r>
            <w:r>
              <w:rPr>
                <w:rFonts w:ascii="Garamond" w:eastAsia="Times New Roman" w:hAnsi="Garamond"/>
                <w:lang w:eastAsia="ar-SA"/>
              </w:rPr>
              <w:t>yku polskim w formie drukowanej</w:t>
            </w:r>
            <w:r w:rsidRPr="009140D3">
              <w:rPr>
                <w:rFonts w:ascii="Garamond" w:eastAsia="Times New Roman" w:hAnsi="Garamond"/>
                <w:lang w:eastAsia="ar-SA"/>
              </w:rPr>
              <w:t xml:space="preserve"> i elektronicznej (</w:t>
            </w:r>
            <w:proofErr w:type="spellStart"/>
            <w:r w:rsidRPr="009140D3">
              <w:rPr>
                <w:rFonts w:ascii="Garamond" w:eastAsia="Times New Roman" w:hAnsi="Garamond"/>
                <w:lang w:eastAsia="ar-SA"/>
              </w:rPr>
              <w:t>pendrive</w:t>
            </w:r>
            <w:proofErr w:type="spellEnd"/>
            <w:r w:rsidRPr="009140D3">
              <w:rPr>
                <w:rFonts w:ascii="Garamond" w:eastAsia="Times New Roman" w:hAnsi="Garamond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Szkolenie dla personelu med</w:t>
            </w:r>
            <w:r>
              <w:rPr>
                <w:rFonts w:ascii="Garamond" w:eastAsia="Times New Roman" w:hAnsi="Garamond"/>
                <w:lang w:eastAsia="ar-SA"/>
              </w:rPr>
              <w:t>ycznego (2 osób) i technicznego</w:t>
            </w:r>
            <w:r w:rsidRPr="009140D3">
              <w:rPr>
                <w:rFonts w:ascii="Garamond" w:eastAsia="Times New Roman" w:hAnsi="Garamond"/>
                <w:lang w:eastAsia="ar-SA"/>
              </w:rPr>
              <w:t xml:space="preserve">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9140D3" w:rsidRPr="009140D3" w:rsidTr="009140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 w:rsidP="009140D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3" w:rsidRPr="009140D3" w:rsidRDefault="009140D3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40D3" w:rsidRPr="009140D3" w:rsidRDefault="009140D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140D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E4416" w:rsidRPr="009140D3" w:rsidTr="009140D3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416" w:rsidRPr="009140D3" w:rsidRDefault="00EE4416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15015" w:rsidRPr="009140D3" w:rsidRDefault="00015015">
      <w:pPr>
        <w:rPr>
          <w:rFonts w:ascii="Garamond" w:hAnsi="Garamond"/>
        </w:rPr>
      </w:pPr>
    </w:p>
    <w:sectPr w:rsidR="00015015" w:rsidRPr="009140D3" w:rsidSect="009140D3">
      <w:headerReference w:type="default" r:id="rId8"/>
      <w:footerReference w:type="default" r:id="rId9"/>
      <w:pgSz w:w="16838" w:h="11906" w:orient="landscape"/>
      <w:pgMar w:top="1559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1B" w:rsidRDefault="00CC071B" w:rsidP="009140D3">
      <w:pPr>
        <w:spacing w:after="0" w:line="240" w:lineRule="auto"/>
      </w:pPr>
      <w:r>
        <w:separator/>
      </w:r>
    </w:p>
  </w:endnote>
  <w:endnote w:type="continuationSeparator" w:id="0">
    <w:p w:rsidR="00CC071B" w:rsidRDefault="00CC071B" w:rsidP="0091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631987"/>
      <w:docPartObj>
        <w:docPartGallery w:val="Page Numbers (Bottom of Page)"/>
        <w:docPartUnique/>
      </w:docPartObj>
    </w:sdtPr>
    <w:sdtEndPr/>
    <w:sdtContent>
      <w:p w:rsidR="009140D3" w:rsidRDefault="009140D3" w:rsidP="009140D3">
        <w:pPr>
          <w:tabs>
            <w:tab w:val="center" w:pos="4536"/>
            <w:tab w:val="right" w:pos="9072"/>
          </w:tabs>
          <w:spacing w:after="0" w:line="240" w:lineRule="auto"/>
        </w:pPr>
        <w:r w:rsidRPr="009140D3">
          <w:fldChar w:fldCharType="begin"/>
        </w:r>
        <w:r w:rsidRPr="009140D3">
          <w:instrText>PAGE   \* MERGEFORMAT</w:instrText>
        </w:r>
        <w:r w:rsidRPr="009140D3">
          <w:fldChar w:fldCharType="separate"/>
        </w:r>
        <w:r w:rsidR="003D03A6">
          <w:rPr>
            <w:noProof/>
          </w:rPr>
          <w:t>4</w:t>
        </w:r>
        <w:r w:rsidRPr="009140D3">
          <w:fldChar w:fldCharType="end"/>
        </w:r>
        <w:r w:rsidRPr="009140D3">
          <w:t xml:space="preserve"> </w:t>
        </w:r>
        <w:r w:rsidRPr="009140D3">
          <w:tab/>
        </w:r>
        <w:r w:rsidRPr="009140D3">
          <w:tab/>
          <w:t xml:space="preserve">                                       </w:t>
        </w:r>
        <w:r w:rsidRPr="009140D3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1B" w:rsidRDefault="00CC071B" w:rsidP="009140D3">
      <w:pPr>
        <w:spacing w:after="0" w:line="240" w:lineRule="auto"/>
      </w:pPr>
      <w:r>
        <w:separator/>
      </w:r>
    </w:p>
  </w:footnote>
  <w:footnote w:type="continuationSeparator" w:id="0">
    <w:p w:rsidR="00CC071B" w:rsidRDefault="00CC071B" w:rsidP="0091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D3" w:rsidRPr="009140D3" w:rsidRDefault="009140D3" w:rsidP="009140D3">
    <w:pPr>
      <w:tabs>
        <w:tab w:val="center" w:pos="4536"/>
      </w:tabs>
      <w:spacing w:after="0" w:line="240" w:lineRule="auto"/>
      <w:rPr>
        <w:rFonts w:ascii="Garamond" w:hAnsi="Garamond"/>
        <w:color w:val="000000"/>
      </w:rPr>
    </w:pPr>
    <w:r w:rsidRPr="009140D3">
      <w:rPr>
        <w:rFonts w:ascii="Garamond" w:hAnsi="Garamond"/>
        <w:color w:val="000000"/>
      </w:rPr>
      <w:t>DFP.271.179.2018.LS</w:t>
    </w:r>
  </w:p>
  <w:p w:rsidR="009140D3" w:rsidRPr="009140D3" w:rsidRDefault="009140D3" w:rsidP="009140D3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9140D3">
      <w:rPr>
        <w:rFonts w:ascii="Garamond" w:eastAsia="Times New Roman" w:hAnsi="Garamond"/>
        <w:lang w:eastAsia="pl-PL"/>
      </w:rPr>
      <w:t>Załącznik nr 1a do specyfikacji</w:t>
    </w:r>
  </w:p>
  <w:p w:rsidR="009140D3" w:rsidRPr="009140D3" w:rsidRDefault="009140D3" w:rsidP="009140D3">
    <w:pPr>
      <w:tabs>
        <w:tab w:val="center" w:pos="4536"/>
        <w:tab w:val="left" w:pos="7764"/>
        <w:tab w:val="right" w:pos="9072"/>
        <w:tab w:val="right" w:pos="14004"/>
      </w:tabs>
      <w:spacing w:after="0" w:line="240" w:lineRule="auto"/>
      <w:rPr>
        <w:rFonts w:ascii="Garamond" w:eastAsia="Times New Roman" w:hAnsi="Garamond"/>
        <w:lang w:eastAsia="pl-PL"/>
      </w:rPr>
    </w:pPr>
    <w:r w:rsidRPr="009140D3">
      <w:rPr>
        <w:rFonts w:ascii="Garamond" w:eastAsia="Times New Roman" w:hAnsi="Garamond"/>
        <w:lang w:eastAsia="pl-PL"/>
      </w:rPr>
      <w:tab/>
    </w:r>
    <w:r w:rsidRPr="009140D3">
      <w:rPr>
        <w:rFonts w:ascii="Garamond" w:eastAsia="Times New Roman" w:hAnsi="Garamond"/>
        <w:lang w:eastAsia="pl-PL"/>
      </w:rPr>
      <w:tab/>
    </w:r>
    <w:r w:rsidRPr="009140D3">
      <w:rPr>
        <w:rFonts w:ascii="Garamond" w:eastAsia="Times New Roman" w:hAnsi="Garamond"/>
        <w:lang w:eastAsia="pl-PL"/>
      </w:rPr>
      <w:tab/>
    </w:r>
    <w:r w:rsidRPr="009140D3">
      <w:rPr>
        <w:rFonts w:ascii="Garamond" w:eastAsia="Times New Roman" w:hAnsi="Garamond"/>
        <w:lang w:eastAsia="pl-PL"/>
      </w:rPr>
      <w:tab/>
      <w:t>Załącznik nr …… do umowy</w:t>
    </w:r>
  </w:p>
  <w:p w:rsidR="009140D3" w:rsidRDefault="009140D3" w:rsidP="009140D3">
    <w:pPr>
      <w:tabs>
        <w:tab w:val="center" w:pos="4536"/>
        <w:tab w:val="right" w:pos="9072"/>
      </w:tabs>
      <w:spacing w:after="0" w:line="240" w:lineRule="auto"/>
      <w:jc w:val="center"/>
    </w:pPr>
    <w:r w:rsidRPr="009140D3">
      <w:rPr>
        <w:rFonts w:ascii="Garamond" w:eastAsia="Times New Roman" w:hAnsi="Garamond"/>
        <w:lang w:eastAsia="pl-PL"/>
      </w:rPr>
      <w:t>Część 1</w:t>
    </w:r>
    <w:r>
      <w:rPr>
        <w:rFonts w:ascii="Garamond" w:eastAsia="Times New Roman" w:hAnsi="Garamond"/>
        <w:lang w:eastAsia="pl-PL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62BE"/>
    <w:multiLevelType w:val="hybridMultilevel"/>
    <w:tmpl w:val="BE647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16"/>
    <w:rsid w:val="00015015"/>
    <w:rsid w:val="00057FF3"/>
    <w:rsid w:val="003D03A6"/>
    <w:rsid w:val="005B6FF0"/>
    <w:rsid w:val="009140D3"/>
    <w:rsid w:val="00CC071B"/>
    <w:rsid w:val="00D45C9A"/>
    <w:rsid w:val="00D47C23"/>
    <w:rsid w:val="00E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416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4416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4416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4416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4416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41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E441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E4416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4416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4416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EE441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EE441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1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0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0D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416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4416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4416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4416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4416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41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E441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E4416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4416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4416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EE441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EE441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1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0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0D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4</cp:revision>
  <dcterms:created xsi:type="dcterms:W3CDTF">2018-09-14T07:32:00Z</dcterms:created>
  <dcterms:modified xsi:type="dcterms:W3CDTF">2018-09-21T05:54:00Z</dcterms:modified>
</cp:coreProperties>
</file>