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B1E" w:rsidRPr="00284B1E" w:rsidRDefault="00284B1E" w:rsidP="00284B1E">
      <w:pPr>
        <w:suppressAutoHyphens/>
        <w:spacing w:after="0" w:line="240" w:lineRule="auto"/>
        <w:jc w:val="center"/>
        <w:rPr>
          <w:rFonts w:ascii="Times New Roman" w:eastAsia="Times New Roman" w:hAnsi="Times New Roman" w:cs="Times New Roman"/>
          <w:b/>
          <w:lang w:eastAsia="ar-SA"/>
        </w:rPr>
      </w:pPr>
      <w:r w:rsidRPr="00284B1E">
        <w:rPr>
          <w:rFonts w:ascii="Times New Roman" w:eastAsia="Times New Roman" w:hAnsi="Times New Roman" w:cs="Times New Roman"/>
          <w:b/>
          <w:lang w:eastAsia="ar-SA"/>
        </w:rPr>
        <w:t xml:space="preserve">OPIS PRZEDMIOTU ZAMÓWIENIA </w:t>
      </w:r>
    </w:p>
    <w:p w:rsidR="00284B1E" w:rsidRDefault="003610C9" w:rsidP="00284B1E">
      <w:pPr>
        <w:suppressAutoHyphens/>
        <w:spacing w:after="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Część 4 - </w:t>
      </w:r>
      <w:r w:rsidRPr="003610C9">
        <w:rPr>
          <w:rFonts w:ascii="Times New Roman" w:eastAsia="Times New Roman" w:hAnsi="Times New Roman" w:cs="Times New Roman"/>
          <w:b/>
          <w:lang w:eastAsia="ar-SA"/>
        </w:rPr>
        <w:t>Urządzenie do rozmrażania osocza (3 szt.)</w:t>
      </w:r>
    </w:p>
    <w:p w:rsidR="003610C9" w:rsidRPr="00284B1E" w:rsidRDefault="003610C9" w:rsidP="00284B1E">
      <w:pPr>
        <w:suppressAutoHyphens/>
        <w:spacing w:after="0" w:line="240" w:lineRule="auto"/>
        <w:jc w:val="center"/>
        <w:rPr>
          <w:rFonts w:ascii="Times New Roman" w:eastAsia="Times New Roman" w:hAnsi="Times New Roman" w:cs="Times New Roman"/>
          <w:b/>
          <w:lang w:eastAsia="ar-SA"/>
        </w:rPr>
      </w:pPr>
    </w:p>
    <w:p w:rsidR="00284B1E" w:rsidRPr="00712193" w:rsidRDefault="00284B1E" w:rsidP="003610C9">
      <w:pPr>
        <w:suppressAutoHyphens/>
        <w:spacing w:after="0" w:line="240" w:lineRule="auto"/>
        <w:rPr>
          <w:rFonts w:ascii="Times New Roman" w:eastAsia="Lucida Sans Unicode" w:hAnsi="Times New Roman" w:cs="Times New Roman"/>
          <w:kern w:val="3"/>
          <w:lang w:eastAsia="zh-CN" w:bidi="hi-IN"/>
        </w:rPr>
      </w:pPr>
      <w:r w:rsidRPr="00712193">
        <w:rPr>
          <w:rFonts w:ascii="Times New Roman" w:eastAsia="Lucida Sans Unicode" w:hAnsi="Times New Roman" w:cs="Times New Roman"/>
          <w:kern w:val="3"/>
          <w:lang w:eastAsia="zh-CN" w:bidi="hi-IN"/>
        </w:rPr>
        <w:t>Uwagi i objaśnienia:</w:t>
      </w:r>
    </w:p>
    <w:p w:rsidR="00284B1E" w:rsidRPr="00284B1E" w:rsidRDefault="00284B1E" w:rsidP="00284B1E">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284B1E" w:rsidRPr="00284B1E" w:rsidRDefault="00284B1E" w:rsidP="00284B1E">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284B1E">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284B1E" w:rsidRPr="00284B1E" w:rsidRDefault="00284B1E" w:rsidP="00284B1E">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Wykonawca zobowiązany jest do podania parametrów w jednostkach wskazanych w niniejszym opisie.</w:t>
      </w:r>
    </w:p>
    <w:p w:rsidR="00284B1E" w:rsidRPr="00284B1E" w:rsidRDefault="00284B1E" w:rsidP="00284B1E">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Wykonawca gwarantuje niniejszym, że sprzęt jest fabrycznie nowy (rok p</w:t>
      </w:r>
      <w:r>
        <w:rPr>
          <w:rFonts w:ascii="Times New Roman" w:eastAsia="Lucida Sans Unicode" w:hAnsi="Times New Roman" w:cs="Times New Roman"/>
          <w:kern w:val="3"/>
          <w:lang w:eastAsia="zh-CN" w:bidi="hi-IN"/>
        </w:rPr>
        <w:t>rodukcji: nie wcześniej niż 2019</w:t>
      </w:r>
      <w:r w:rsidRPr="00284B1E">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284B1E">
        <w:rPr>
          <w:rFonts w:ascii="Times New Roman" w:eastAsia="Lucida Sans Unicode" w:hAnsi="Times New Roman" w:cs="Times New Roman"/>
          <w:kern w:val="3"/>
          <w:lang w:eastAsia="zh-CN" w:bidi="hi-IN"/>
        </w:rPr>
        <w:t>rekondycjonowanym</w:t>
      </w:r>
      <w:proofErr w:type="spellEnd"/>
      <w:r w:rsidRPr="00284B1E">
        <w:rPr>
          <w:rFonts w:ascii="Times New Roman" w:eastAsia="Lucida Sans Unicode" w:hAnsi="Times New Roman" w:cs="Times New Roman"/>
          <w:kern w:val="3"/>
          <w:lang w:eastAsia="zh-CN" w:bidi="hi-IN"/>
        </w:rPr>
        <w:t>, powystawowym i nie był wykorzystywany wcześniej przez innego użytkownika.</w:t>
      </w:r>
    </w:p>
    <w:p w:rsidR="003E0A86" w:rsidRPr="003E0A86" w:rsidRDefault="003E0A86" w:rsidP="003E0A86">
      <w:pPr>
        <w:pStyle w:val="Akapitzlist"/>
        <w:numPr>
          <w:ilvl w:val="0"/>
          <w:numId w:val="3"/>
        </w:numPr>
        <w:spacing w:after="0"/>
        <w:rPr>
          <w:rFonts w:ascii="Times New Roman" w:eastAsia="Lucida Sans Unicode" w:hAnsi="Times New Roman"/>
          <w:kern w:val="3"/>
          <w:lang w:eastAsia="zh-CN" w:bidi="hi-IN"/>
        </w:rPr>
      </w:pPr>
      <w:r w:rsidRPr="003E0A86">
        <w:rPr>
          <w:rFonts w:ascii="Times New Roman" w:eastAsia="Lucida Sans Unicode" w:hAnsi="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3E0A86" w:rsidRPr="003E0A86" w:rsidRDefault="003E0A86" w:rsidP="003E0A86">
      <w:pPr>
        <w:pStyle w:val="Akapitzlist"/>
        <w:numPr>
          <w:ilvl w:val="0"/>
          <w:numId w:val="3"/>
        </w:numPr>
        <w:suppressAutoHyphens/>
        <w:autoSpaceDN w:val="0"/>
        <w:spacing w:after="0" w:line="288" w:lineRule="auto"/>
        <w:textAlignment w:val="baseline"/>
        <w:rPr>
          <w:rFonts w:ascii="Times New Roman" w:eastAsia="Lucida Sans Unicode" w:hAnsi="Times New Roman"/>
          <w:kern w:val="3"/>
          <w:lang w:eastAsia="zh-CN" w:bidi="hi-IN"/>
        </w:rPr>
      </w:pPr>
      <w:r w:rsidRPr="003E0A86">
        <w:rPr>
          <w:rFonts w:ascii="Times New Roman" w:eastAsia="Lucida Sans Unicode" w:hAnsi="Times New Roman"/>
          <w:kern w:val="3"/>
          <w:lang w:eastAsia="zh-CN" w:bidi="hi-IN"/>
        </w:rPr>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Nazwa i typ: .............................................................</w:t>
      </w:r>
    </w:p>
    <w:p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Producent / kraj produkcji: ........................................................</w:t>
      </w:r>
    </w:p>
    <w:p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Rok produkcji (min. 2019): …..............</w:t>
      </w:r>
    </w:p>
    <w:p w:rsidR="00284B1E" w:rsidRP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84B1E" w:rsidRDefault="00284B1E"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84B1E">
        <w:rPr>
          <w:rFonts w:ascii="Times New Roman" w:eastAsia="Lucida Sans Unicode" w:hAnsi="Times New Roman" w:cs="Times New Roman"/>
          <w:kern w:val="3"/>
          <w:lang w:eastAsia="zh-CN" w:bidi="hi-IN"/>
        </w:rPr>
        <w:t>Klasa wyrobu medycznego (jeżeli dotyczy): ..................</w:t>
      </w:r>
    </w:p>
    <w:p w:rsidR="003610C9" w:rsidRDefault="003610C9">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3610C9" w:rsidRPr="00AC2198" w:rsidRDefault="003610C9" w:rsidP="003610C9">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3610C9" w:rsidRPr="00AC2198" w:rsidTr="005B7151">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Pr="003610C9">
              <w:rPr>
                <w:rFonts w:ascii="Century Gothic" w:eastAsia="Times New Roman" w:hAnsi="Century Gothic" w:cs="Times New Roman"/>
                <w:b/>
                <w:sz w:val="20"/>
                <w:szCs w:val="20"/>
              </w:rPr>
              <w:t>Urządzenie do rozmrażania osocza</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3610C9" w:rsidRPr="00AC2198" w:rsidTr="005B7151">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3610C9" w:rsidRPr="00AC2198" w:rsidRDefault="003610C9" w:rsidP="005B7151">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3610C9" w:rsidRPr="00AC2198" w:rsidRDefault="003610C9" w:rsidP="005B7151">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Pr>
                <w:rFonts w:ascii="Century Gothic" w:eastAsia="Times New Roman" w:hAnsi="Century Gothic" w:cs="Times New Roman"/>
                <w:bCs/>
                <w:sz w:val="20"/>
                <w:szCs w:val="20"/>
              </w:rPr>
              <w:t xml:space="preserve"> </w:t>
            </w:r>
            <w:r w:rsidRPr="00F24DAA">
              <w:rPr>
                <w:rFonts w:ascii="Century Gothic" w:eastAsia="Times New Roman" w:hAnsi="Century Gothic" w:cs="Times New Roman"/>
                <w:bCs/>
                <w:sz w:val="20"/>
                <w:szCs w:val="20"/>
              </w:rPr>
              <w:t>sprzętu wraz z dostawą</w:t>
            </w:r>
            <w:r w:rsidRPr="00AC2198">
              <w:rPr>
                <w:rFonts w:ascii="Century Gothic" w:eastAsia="Times New Roman" w:hAnsi="Century Gothic" w:cs="Times New Roman"/>
                <w:bCs/>
                <w:sz w:val="20"/>
                <w:szCs w:val="20"/>
              </w:rPr>
              <w:t xml:space="preserve">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jc w:val="right"/>
              <w:rPr>
                <w:rFonts w:ascii="Century Gothic" w:eastAsia="Times New Roman" w:hAnsi="Century Gothic" w:cs="Times New Roman"/>
                <w:b/>
                <w:bCs/>
                <w:sz w:val="20"/>
                <w:szCs w:val="20"/>
              </w:rPr>
            </w:pPr>
          </w:p>
        </w:tc>
      </w:tr>
      <w:tr w:rsidR="003610C9" w:rsidRPr="00AC2198" w:rsidTr="005B7151">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3610C9" w:rsidRPr="00AC2198" w:rsidRDefault="003610C9" w:rsidP="005B7151">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379" w:type="dxa"/>
            <w:tcBorders>
              <w:top w:val="nil"/>
              <w:left w:val="single" w:sz="8" w:space="0" w:color="auto"/>
              <w:bottom w:val="single" w:sz="8" w:space="0" w:color="auto"/>
              <w:right w:val="single" w:sz="8" w:space="0" w:color="auto"/>
            </w:tcBorders>
            <w:vAlign w:val="center"/>
          </w:tcPr>
          <w:p w:rsidR="003610C9" w:rsidRPr="00AC2198" w:rsidRDefault="003610C9" w:rsidP="005B7151">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jc w:val="right"/>
              <w:rPr>
                <w:rFonts w:ascii="Century Gothic" w:eastAsia="Times New Roman" w:hAnsi="Century Gothic" w:cs="Times New Roman"/>
                <w:b/>
                <w:bCs/>
                <w:sz w:val="20"/>
                <w:szCs w:val="20"/>
              </w:rPr>
            </w:pPr>
          </w:p>
        </w:tc>
      </w:tr>
      <w:tr w:rsidR="003610C9" w:rsidRPr="00AC2198" w:rsidTr="005B7151">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jc w:val="right"/>
              <w:rPr>
                <w:rFonts w:ascii="Century Gothic" w:eastAsia="Times New Roman" w:hAnsi="Century Gothic" w:cs="Times New Roman"/>
                <w:b/>
                <w:bCs/>
                <w:sz w:val="20"/>
                <w:szCs w:val="20"/>
              </w:rPr>
            </w:pPr>
          </w:p>
        </w:tc>
      </w:tr>
      <w:tr w:rsidR="003610C9" w:rsidRPr="00AC2198" w:rsidTr="005B7151">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jc w:val="right"/>
              <w:rPr>
                <w:rFonts w:ascii="Century Gothic" w:eastAsia="Times New Roman" w:hAnsi="Century Gothic" w:cs="Times New Roman"/>
                <w:b/>
                <w:bCs/>
                <w:sz w:val="20"/>
                <w:szCs w:val="20"/>
              </w:rPr>
            </w:pPr>
          </w:p>
        </w:tc>
      </w:tr>
      <w:tr w:rsidR="003610C9" w:rsidRPr="00AC2198" w:rsidTr="005B7151">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3610C9" w:rsidRPr="00AC2198" w:rsidRDefault="003610C9" w:rsidP="005B7151">
            <w:pPr>
              <w:spacing w:after="0" w:line="240" w:lineRule="auto"/>
              <w:jc w:val="right"/>
              <w:rPr>
                <w:rFonts w:ascii="Century Gothic" w:eastAsia="Times New Roman" w:hAnsi="Century Gothic" w:cs="Times New Roman"/>
                <w:b/>
                <w:bCs/>
                <w:sz w:val="20"/>
                <w:szCs w:val="20"/>
              </w:rPr>
            </w:pPr>
          </w:p>
        </w:tc>
      </w:tr>
    </w:tbl>
    <w:p w:rsidR="003610C9" w:rsidRDefault="003610C9"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3610C9" w:rsidRDefault="003610C9">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3610C9" w:rsidRPr="00284B1E" w:rsidRDefault="003610C9" w:rsidP="00284B1E">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284B1E" w:rsidRPr="00284B1E" w:rsidRDefault="00284B1E" w:rsidP="003610C9">
      <w:pPr>
        <w:suppressAutoHyphens/>
        <w:spacing w:after="0" w:line="240" w:lineRule="auto"/>
        <w:jc w:val="center"/>
        <w:rPr>
          <w:rFonts w:ascii="Times New Roman" w:eastAsia="Times New Roman" w:hAnsi="Times New Roman" w:cs="Times New Roman"/>
          <w:b/>
          <w:lang w:eastAsia="ar-SA"/>
        </w:rPr>
      </w:pPr>
      <w:r w:rsidRPr="00284B1E">
        <w:rPr>
          <w:rFonts w:ascii="Times New Roman" w:eastAsia="Times New Roman" w:hAnsi="Times New Roman" w:cs="Times New Roman"/>
          <w:b/>
          <w:lang w:eastAsia="ar-SA"/>
        </w:rPr>
        <w:t>PARAMETRY TECHNICZNE I EKSPLOATACYJNE</w:t>
      </w:r>
    </w:p>
    <w:p w:rsidR="00BC771B" w:rsidRPr="00BC771B" w:rsidRDefault="00BC771B" w:rsidP="00284B1E">
      <w:pPr>
        <w:suppressAutoHyphens/>
        <w:spacing w:after="0" w:line="240" w:lineRule="auto"/>
        <w:rPr>
          <w:rFonts w:ascii="Times New Roman" w:eastAsia="Times New Roman" w:hAnsi="Times New Roman" w:cs="Times New Roman"/>
          <w:b/>
          <w:lang w:eastAsia="ar-SA"/>
        </w:rPr>
      </w:pPr>
    </w:p>
    <w:tbl>
      <w:tblPr>
        <w:tblW w:w="14939" w:type="dxa"/>
        <w:tblInd w:w="-572" w:type="dxa"/>
        <w:tblCellMar>
          <w:left w:w="70" w:type="dxa"/>
          <w:right w:w="70" w:type="dxa"/>
        </w:tblCellMar>
        <w:tblLook w:val="0000" w:firstRow="0" w:lastRow="0" w:firstColumn="0" w:lastColumn="0" w:noHBand="0" w:noVBand="0"/>
      </w:tblPr>
      <w:tblGrid>
        <w:gridCol w:w="567"/>
        <w:gridCol w:w="7230"/>
        <w:gridCol w:w="1701"/>
        <w:gridCol w:w="3169"/>
        <w:gridCol w:w="2272"/>
      </w:tblGrid>
      <w:tr w:rsidR="00712193"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712193" w:rsidRPr="00712193" w:rsidRDefault="003E0A86" w:rsidP="00712193">
            <w:pPr>
              <w:suppressAutoHyphens/>
              <w:snapToGrid w:val="0"/>
              <w:spacing w:after="0" w:line="240" w:lineRule="auto"/>
              <w:jc w:val="center"/>
              <w:rPr>
                <w:rFonts w:ascii="Times New Roman" w:eastAsia="Times New Roman" w:hAnsi="Times New Roman" w:cs="Times New Roman"/>
                <w:b/>
                <w:bCs/>
                <w:lang w:eastAsia="ar-SA"/>
              </w:rPr>
            </w:pPr>
            <w:proofErr w:type="spellStart"/>
            <w:r>
              <w:rPr>
                <w:rFonts w:ascii="Times New Roman" w:eastAsia="Times New Roman" w:hAnsi="Times New Roman" w:cs="Times New Roman"/>
                <w:b/>
                <w:bCs/>
                <w:lang w:eastAsia="ar-SA"/>
              </w:rPr>
              <w:t>Lp</w:t>
            </w:r>
            <w:proofErr w:type="spellEnd"/>
          </w:p>
        </w:tc>
        <w:tc>
          <w:tcPr>
            <w:tcW w:w="7230" w:type="dxa"/>
            <w:tcBorders>
              <w:top w:val="single" w:sz="4" w:space="0" w:color="000000"/>
              <w:left w:val="single" w:sz="4" w:space="0" w:color="000000"/>
              <w:bottom w:val="single" w:sz="4" w:space="0" w:color="000000"/>
            </w:tcBorders>
            <w:shd w:val="clear" w:color="auto" w:fill="auto"/>
            <w:vAlign w:val="center"/>
          </w:tcPr>
          <w:p w:rsidR="00712193" w:rsidRPr="00712193" w:rsidRDefault="00712193" w:rsidP="00712193">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712193">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712193" w:rsidRPr="00712193" w:rsidRDefault="00712193" w:rsidP="00712193">
            <w:pPr>
              <w:suppressAutoHyphens/>
              <w:snapToGrid w:val="0"/>
              <w:spacing w:after="0" w:line="240" w:lineRule="auto"/>
              <w:jc w:val="center"/>
              <w:rPr>
                <w:rFonts w:ascii="Times New Roman" w:eastAsia="Times New Roman" w:hAnsi="Times New Roman" w:cs="Times New Roman"/>
                <w:b/>
                <w:bCs/>
                <w:lang w:eastAsia="ar-SA"/>
              </w:rPr>
            </w:pPr>
            <w:r w:rsidRPr="00712193">
              <w:rPr>
                <w:rFonts w:ascii="Times New Roman" w:eastAsia="Times New Roman" w:hAnsi="Times New Roman" w:cs="Times New Roman"/>
                <w:b/>
                <w:bCs/>
                <w:lang w:eastAsia="ar-SA"/>
              </w:rPr>
              <w:t>PARAMETR WYMAGANY</w:t>
            </w:r>
          </w:p>
        </w:tc>
        <w:tc>
          <w:tcPr>
            <w:tcW w:w="3169" w:type="dxa"/>
            <w:tcBorders>
              <w:top w:val="single" w:sz="4" w:space="0" w:color="000000"/>
              <w:left w:val="single" w:sz="4" w:space="0" w:color="auto"/>
              <w:bottom w:val="single" w:sz="4" w:space="0" w:color="000000"/>
            </w:tcBorders>
            <w:shd w:val="clear" w:color="auto" w:fill="auto"/>
            <w:vAlign w:val="center"/>
          </w:tcPr>
          <w:p w:rsidR="00712193" w:rsidRPr="00712193" w:rsidRDefault="00712193" w:rsidP="00712193">
            <w:pPr>
              <w:suppressAutoHyphens/>
              <w:snapToGrid w:val="0"/>
              <w:spacing w:after="0" w:line="240" w:lineRule="auto"/>
              <w:jc w:val="center"/>
              <w:rPr>
                <w:rFonts w:ascii="Times New Roman" w:eastAsia="Times New Roman" w:hAnsi="Times New Roman" w:cs="Times New Roman"/>
                <w:b/>
                <w:bCs/>
                <w:lang w:eastAsia="ar-SA"/>
              </w:rPr>
            </w:pPr>
            <w:r w:rsidRPr="00712193">
              <w:rPr>
                <w:rFonts w:ascii="Times New Roman" w:eastAsia="Times New Roman" w:hAnsi="Times New Roman" w:cs="Times New Roman"/>
                <w:b/>
                <w:bCs/>
                <w:lang w:eastAsia="ar-SA"/>
              </w:rPr>
              <w:t>PARAMETR OFEROWANY</w:t>
            </w: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712193" w:rsidRPr="00712193" w:rsidRDefault="00712193" w:rsidP="00712193">
            <w:pPr>
              <w:suppressAutoHyphens/>
              <w:snapToGrid w:val="0"/>
              <w:spacing w:after="0" w:line="240" w:lineRule="auto"/>
              <w:jc w:val="center"/>
              <w:rPr>
                <w:rFonts w:ascii="Times New Roman" w:eastAsia="Times New Roman" w:hAnsi="Times New Roman" w:cs="Times New Roman"/>
                <w:b/>
                <w:bCs/>
                <w:lang w:eastAsia="ar-SA"/>
              </w:rPr>
            </w:pPr>
            <w:r w:rsidRPr="00712193">
              <w:rPr>
                <w:rFonts w:ascii="Times New Roman" w:eastAsia="Times New Roman" w:hAnsi="Times New Roman" w:cs="Times New Roman"/>
                <w:b/>
                <w:bCs/>
                <w:lang w:eastAsia="ar-SA"/>
              </w:rPr>
              <w:t>SPOSÓB OCENY</w:t>
            </w:r>
          </w:p>
        </w:tc>
      </w:tr>
      <w:tr w:rsidR="00712193" w:rsidRPr="00BC771B" w:rsidTr="003610C9">
        <w:trPr>
          <w:trHeight w:val="422"/>
        </w:trPr>
        <w:tc>
          <w:tcPr>
            <w:tcW w:w="1493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712193" w:rsidRPr="002D3F08" w:rsidRDefault="002D3F08" w:rsidP="002D3F08">
            <w:pPr>
              <w:suppressAutoHyphens/>
              <w:spacing w:after="0" w:line="240" w:lineRule="auto"/>
              <w:rPr>
                <w:rFonts w:ascii="Times New Roman" w:eastAsia="Times New Roman" w:hAnsi="Times New Roman" w:cs="Times New Roman"/>
                <w:b/>
                <w:lang w:eastAsia="ar-SA"/>
              </w:rPr>
            </w:pPr>
            <w:r>
              <w:rPr>
                <w:rFonts w:ascii="Times New Roman" w:hAnsi="Times New Roman"/>
                <w:b/>
                <w:sz w:val="24"/>
                <w:szCs w:val="24"/>
              </w:rPr>
              <w:t>Urządzenie do rozmrażania osocza (3 szt.)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Metoda suchego rozmrażania bez użycia</w:t>
            </w:r>
            <w:r>
              <w:rPr>
                <w:rFonts w:ascii="Times New Roman" w:hAnsi="Times New Roman" w:cs="Times New Roman"/>
              </w:rPr>
              <w:t xml:space="preserve"> wody</w:t>
            </w:r>
            <w:r w:rsidRPr="00227FE2">
              <w:rPr>
                <w:rFonts w:ascii="Times New Roman" w:hAnsi="Times New Roman" w:cs="Times New Roman"/>
              </w:rPr>
              <w:t xml:space="preserve"> jako nośnika ciepła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E3040A" w:rsidP="002D3F08">
            <w:pPr>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E3040A"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Pr>
                <w:rFonts w:ascii="Times New Roman" w:hAnsi="Times New Roman" w:cs="Times New Roman"/>
              </w:rPr>
              <w:t xml:space="preserve">Urządzenie umożliwia </w:t>
            </w:r>
            <w:r w:rsidRPr="00227FE2">
              <w:rPr>
                <w:rFonts w:ascii="Times New Roman" w:hAnsi="Times New Roman" w:cs="Times New Roman"/>
              </w:rPr>
              <w:t>rozmrażanie do temp. 37°C przy stałej kontroli temperatury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Rozmrażanie jednorazowo do 3 pojemników osocza o obj. 250ml w jednym pojemniku – czas rozmrażania do 45min. Możliwość rozmrażania pojedynczych pojemników.</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Graficzny rejestr temperatury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Alarm akustyczny i wizualny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 xml:space="preserve">Urządzenie z drukarką umożliwiającą wydruk z każdej operacji i kalibracji temperatury – rejestracja daty i godziny </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Urządzenie z rynienką ze stali nierdzewnej</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Urządzenie z systemem samokontroli</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 xml:space="preserve">Zasilanie AC 230V ±10%, 50 </w:t>
            </w:r>
            <w:proofErr w:type="spellStart"/>
            <w:r w:rsidRPr="00227FE2">
              <w:rPr>
                <w:rFonts w:ascii="Times New Roman" w:hAnsi="Times New Roman" w:cs="Times New Roman"/>
              </w:rPr>
              <w:t>Hz</w:t>
            </w:r>
            <w:proofErr w:type="spellEnd"/>
            <w:r w:rsidRPr="00227FE2">
              <w:rPr>
                <w:rFonts w:ascii="Times New Roman" w:hAnsi="Times New Roman" w:cs="Times New Roman"/>
              </w:rPr>
              <w:t>, max.16A</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Zasilacz UPS</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227FE2">
              <w:rPr>
                <w:rFonts w:ascii="Times New Roman" w:hAnsi="Times New Roman" w:cs="Times New Roman"/>
              </w:rPr>
              <w:t>Jeden z aparatów wyposażon</w:t>
            </w:r>
            <w:r>
              <w:rPr>
                <w:rFonts w:ascii="Times New Roman" w:hAnsi="Times New Roman" w:cs="Times New Roman"/>
              </w:rPr>
              <w:t>y</w:t>
            </w:r>
            <w:r w:rsidRPr="00227FE2">
              <w:rPr>
                <w:rFonts w:ascii="Times New Roman" w:hAnsi="Times New Roman" w:cs="Times New Roman"/>
              </w:rPr>
              <w:t xml:space="preserve"> w dodatkowy moduł do przechowywania Koncentratów Krwinek Płytkowych</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Tak</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sidRPr="00227FE2">
              <w:rPr>
                <w:rFonts w:ascii="Times New Roman" w:eastAsia="Times New Roman" w:hAnsi="Times New Roman" w:cs="Times New Roman"/>
                <w:lang w:eastAsia="ar-SA"/>
              </w:rPr>
              <w:t>---</w:t>
            </w:r>
          </w:p>
        </w:tc>
      </w:tr>
      <w:tr w:rsidR="002D3F08"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2D3F08" w:rsidRPr="00712193" w:rsidRDefault="002D3F08" w:rsidP="002D3F08">
            <w:pPr>
              <w:pStyle w:val="Akapitzlist"/>
              <w:numPr>
                <w:ilvl w:val="0"/>
                <w:numId w:val="31"/>
              </w:numPr>
              <w:snapToGrid w:val="0"/>
              <w:spacing w:before="60" w:after="60"/>
              <w:ind w:hanging="645"/>
              <w:jc w:val="center"/>
              <w:rPr>
                <w:rFonts w:ascii="Times New Roman" w:hAnsi="Times New Roman"/>
              </w:rPr>
            </w:pPr>
          </w:p>
        </w:tc>
        <w:tc>
          <w:tcPr>
            <w:tcW w:w="7230" w:type="dxa"/>
            <w:tcBorders>
              <w:top w:val="single" w:sz="4" w:space="0" w:color="000000"/>
              <w:left w:val="single" w:sz="4" w:space="0" w:color="000000"/>
              <w:bottom w:val="single" w:sz="4" w:space="0" w:color="000000"/>
            </w:tcBorders>
            <w:shd w:val="clear" w:color="auto" w:fill="auto"/>
            <w:vAlign w:val="center"/>
          </w:tcPr>
          <w:p w:rsidR="002D3F08" w:rsidRPr="00227FE2" w:rsidRDefault="002D3F08" w:rsidP="002D3F08">
            <w:pPr>
              <w:spacing w:after="0"/>
              <w:rPr>
                <w:rFonts w:ascii="Times New Roman" w:hAnsi="Times New Roman" w:cs="Times New Roman"/>
              </w:rPr>
            </w:pPr>
            <w:r w:rsidRPr="00C47DEB">
              <w:rPr>
                <w:rFonts w:ascii="Times New Roman" w:hAnsi="Times New Roman" w:cs="Times New Roman"/>
              </w:rPr>
              <w:t>Możliwość połączenia w sieć po interfejsie RS-485</w:t>
            </w:r>
            <w:r w:rsidR="0085647C">
              <w:rPr>
                <w:rFonts w:ascii="Times New Roman" w:hAnsi="Times New Roman" w:cs="Times New Roman"/>
              </w:rPr>
              <w:t xml:space="preserve"> </w:t>
            </w:r>
            <w:r w:rsidRPr="00C47DEB">
              <w:rPr>
                <w:rFonts w:ascii="Times New Roman" w:hAnsi="Times New Roman" w:cs="Times New Roman"/>
              </w:rPr>
              <w:t>do zewnętrznej rejestracji temperatury i alarmów</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Pr="00227FE2" w:rsidRDefault="002D3F08" w:rsidP="002D3F08">
            <w:pPr>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Podać</w:t>
            </w:r>
          </w:p>
        </w:tc>
        <w:tc>
          <w:tcPr>
            <w:tcW w:w="3169" w:type="dxa"/>
            <w:tcBorders>
              <w:top w:val="single" w:sz="4" w:space="0" w:color="000000"/>
              <w:left w:val="single" w:sz="4" w:space="0" w:color="auto"/>
              <w:bottom w:val="single" w:sz="4" w:space="0" w:color="000000"/>
            </w:tcBorders>
            <w:shd w:val="clear" w:color="auto" w:fill="auto"/>
            <w:vAlign w:val="center"/>
          </w:tcPr>
          <w:p w:rsidR="002D3F08" w:rsidRPr="00227FE2" w:rsidRDefault="002D3F08" w:rsidP="002D3F08">
            <w:pPr>
              <w:suppressAutoHyphens/>
              <w:snapToGrid w:val="0"/>
              <w:spacing w:before="60" w:after="60" w:line="240" w:lineRule="auto"/>
              <w:rPr>
                <w:rFonts w:ascii="Times New Roman" w:eastAsia="Times New Roman" w:hAnsi="Times New Roman" w:cs="Times New Roman"/>
                <w:lang w:eastAsia="ar-SA"/>
              </w:rPr>
            </w:pPr>
          </w:p>
        </w:tc>
        <w:tc>
          <w:tcPr>
            <w:tcW w:w="2272" w:type="dxa"/>
            <w:tcBorders>
              <w:top w:val="single" w:sz="4" w:space="0" w:color="000000"/>
              <w:left w:val="single" w:sz="4" w:space="0" w:color="000000"/>
              <w:bottom w:val="single" w:sz="4" w:space="0" w:color="000000"/>
              <w:right w:val="single" w:sz="4" w:space="0" w:color="auto"/>
            </w:tcBorders>
            <w:shd w:val="clear" w:color="auto" w:fill="auto"/>
            <w:vAlign w:val="center"/>
          </w:tcPr>
          <w:p w:rsidR="002D3F08" w:rsidRDefault="002D3F08" w:rsidP="002D3F0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 3 pkt</w:t>
            </w:r>
          </w:p>
          <w:p w:rsidR="002D3F08" w:rsidRPr="00227FE2" w:rsidRDefault="002D3F08" w:rsidP="002D3F0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r w:rsidR="00712193" w:rsidRPr="00BC771B" w:rsidTr="0036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567"/>
        </w:trPr>
        <w:tc>
          <w:tcPr>
            <w:tcW w:w="14939" w:type="dxa"/>
            <w:gridSpan w:val="5"/>
            <w:tcBorders>
              <w:top w:val="single" w:sz="4" w:space="0" w:color="000000"/>
              <w:left w:val="single" w:sz="4" w:space="0" w:color="000000"/>
              <w:bottom w:val="single" w:sz="4" w:space="0" w:color="000000"/>
              <w:right w:val="single" w:sz="4" w:space="0" w:color="000000"/>
            </w:tcBorders>
            <w:vAlign w:val="center"/>
            <w:hideMark/>
          </w:tcPr>
          <w:p w:rsidR="00712193" w:rsidRPr="00BC771B" w:rsidRDefault="00712193" w:rsidP="00712193">
            <w:pPr>
              <w:suppressAutoHyphens/>
              <w:spacing w:after="0" w:line="240" w:lineRule="auto"/>
              <w:rPr>
                <w:rFonts w:ascii="Times New Roman" w:eastAsia="Times New Roman" w:hAnsi="Times New Roman" w:cs="Times New Roman"/>
                <w:b/>
                <w:sz w:val="24"/>
                <w:szCs w:val="20"/>
                <w:lang w:eastAsia="ar-SA"/>
              </w:rPr>
            </w:pPr>
            <w:r w:rsidRPr="00BC771B">
              <w:rPr>
                <w:rFonts w:ascii="Times New Roman" w:eastAsia="Times New Roman" w:hAnsi="Times New Roman" w:cs="Times New Roman"/>
                <w:b/>
                <w:sz w:val="24"/>
                <w:szCs w:val="20"/>
                <w:lang w:eastAsia="ar-SA"/>
              </w:rPr>
              <w:t>Warunki energetyczne urządzenia</w:t>
            </w:r>
          </w:p>
        </w:tc>
      </w:tr>
      <w:tr w:rsidR="00712193" w:rsidRPr="00BC771B" w:rsidTr="0036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rsidR="00712193" w:rsidRPr="00712193" w:rsidRDefault="00712193" w:rsidP="00712193">
            <w:pPr>
              <w:pStyle w:val="Akapitzlist"/>
              <w:numPr>
                <w:ilvl w:val="0"/>
                <w:numId w:val="31"/>
              </w:numPr>
              <w:suppressAutoHyphens/>
              <w:spacing w:after="0" w:line="240" w:lineRule="auto"/>
              <w:ind w:hanging="645"/>
              <w:rPr>
                <w:rFonts w:ascii="Times New Roman" w:eastAsia="Times New Roman" w:hAnsi="Times New Roman"/>
                <w:szCs w:val="20"/>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712193" w:rsidRPr="00712193" w:rsidRDefault="00712193" w:rsidP="00712193">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Tryb niskiego poboru mocy [kW/h]</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712193" w:rsidRPr="00712193" w:rsidRDefault="003610C9" w:rsidP="00712193">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169" w:type="dxa"/>
            <w:tcBorders>
              <w:top w:val="single" w:sz="4" w:space="0" w:color="000000"/>
              <w:left w:val="single" w:sz="4" w:space="0" w:color="000000"/>
              <w:bottom w:val="single" w:sz="4" w:space="0" w:color="000000"/>
              <w:right w:val="single" w:sz="4" w:space="0" w:color="000000"/>
            </w:tcBorders>
            <w:vAlign w:val="center"/>
          </w:tcPr>
          <w:p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rsidR="00712193" w:rsidRPr="00712193" w:rsidRDefault="00712193" w:rsidP="00712193">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3610C9" w:rsidRPr="00BC771B" w:rsidTr="0036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3610C9" w:rsidRPr="00712193" w:rsidRDefault="003610C9" w:rsidP="003610C9">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701"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169"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3610C9" w:rsidRPr="00BC771B" w:rsidTr="0036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3610C9" w:rsidRPr="00712193" w:rsidRDefault="003610C9" w:rsidP="003610C9">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701"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169"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3610C9" w:rsidRPr="00BC771B" w:rsidTr="0036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3610C9" w:rsidRPr="00712193" w:rsidRDefault="003610C9" w:rsidP="003610C9">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701"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169"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3610C9" w:rsidRPr="00BC771B" w:rsidTr="0036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3610C9" w:rsidRPr="00712193" w:rsidRDefault="003610C9" w:rsidP="003610C9">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701"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169"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r w:rsidR="003610C9" w:rsidRPr="00BC771B" w:rsidTr="003610C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pStyle w:val="Akapitzlist"/>
              <w:numPr>
                <w:ilvl w:val="0"/>
                <w:numId w:val="31"/>
              </w:numPr>
              <w:suppressAutoHyphens/>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rsidR="003610C9" w:rsidRPr="00712193" w:rsidRDefault="003610C9" w:rsidP="003610C9">
            <w:pPr>
              <w:suppressAutoHyphens/>
              <w:spacing w:before="60" w:after="60" w:line="240" w:lineRule="auto"/>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Możliwość automatycznego przechodzenia urządzenia w tryb czuwania/niskiego poboru mocy</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169"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p>
        </w:tc>
        <w:tc>
          <w:tcPr>
            <w:tcW w:w="2272" w:type="dxa"/>
            <w:tcBorders>
              <w:top w:val="single" w:sz="4" w:space="0" w:color="000000"/>
              <w:left w:val="single" w:sz="4" w:space="0" w:color="000000"/>
              <w:bottom w:val="single" w:sz="4" w:space="0" w:color="000000"/>
              <w:right w:val="single" w:sz="4" w:space="0" w:color="000000"/>
            </w:tcBorders>
            <w:vAlign w:val="center"/>
          </w:tcPr>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TAK – 1 pkt.</w:t>
            </w:r>
          </w:p>
          <w:p w:rsidR="003610C9" w:rsidRPr="00712193" w:rsidRDefault="003610C9" w:rsidP="003610C9">
            <w:pPr>
              <w:suppressAutoHyphens/>
              <w:spacing w:before="60" w:after="60" w:line="240" w:lineRule="auto"/>
              <w:jc w:val="center"/>
              <w:rPr>
                <w:rFonts w:ascii="Times New Roman" w:eastAsia="Times New Roman" w:hAnsi="Times New Roman" w:cs="Times New Roman"/>
                <w:szCs w:val="20"/>
                <w:lang w:eastAsia="ar-SA"/>
              </w:rPr>
            </w:pPr>
            <w:r w:rsidRPr="00712193">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712193">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4884" w:type="dxa"/>
        <w:tblInd w:w="-572" w:type="dxa"/>
        <w:tblLayout w:type="fixed"/>
        <w:tblCellMar>
          <w:left w:w="70" w:type="dxa"/>
          <w:right w:w="70" w:type="dxa"/>
        </w:tblCellMar>
        <w:tblLook w:val="0000" w:firstRow="0" w:lastRow="0" w:firstColumn="0" w:lastColumn="0" w:noHBand="0" w:noVBand="0"/>
      </w:tblPr>
      <w:tblGrid>
        <w:gridCol w:w="567"/>
        <w:gridCol w:w="7230"/>
        <w:gridCol w:w="1701"/>
        <w:gridCol w:w="3118"/>
        <w:gridCol w:w="2268"/>
      </w:tblGrid>
      <w:tr w:rsidR="00BC771B"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11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3610C9">
        <w:tc>
          <w:tcPr>
            <w:tcW w:w="567" w:type="dxa"/>
            <w:tcBorders>
              <w:top w:val="single" w:sz="4" w:space="0" w:color="000000"/>
              <w:left w:val="single" w:sz="4" w:space="0" w:color="000000"/>
              <w:bottom w:val="single" w:sz="4" w:space="0" w:color="000000"/>
            </w:tcBorders>
            <w:shd w:val="clear" w:color="auto" w:fill="auto"/>
          </w:tcPr>
          <w:p w:rsidR="00966E35" w:rsidRPr="00712193" w:rsidRDefault="00966E35"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712193">
            <w:pPr>
              <w:snapToGrid w:val="0"/>
              <w:spacing w:before="60" w:after="60" w:line="288" w:lineRule="auto"/>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rsidR="00966E35" w:rsidRPr="005838E5" w:rsidRDefault="003C454F" w:rsidP="00712193">
            <w:pPr>
              <w:spacing w:before="60" w:after="60" w:line="288" w:lineRule="auto"/>
              <w:rPr>
                <w:rFonts w:ascii="Times New Roman" w:hAnsi="Times New Roman" w:cs="Times New Roman"/>
                <w:iCs/>
                <w:color w:val="000000" w:themeColor="text1"/>
              </w:rPr>
            </w:pPr>
            <w:r>
              <w:rPr>
                <w:rFonts w:ascii="Times New Roman" w:hAnsi="Times New Roman" w:cs="Times New Roman"/>
                <w:bCs/>
                <w:iCs/>
                <w:color w:val="000000" w:themeColor="text1"/>
              </w:rPr>
              <w:lastRenderedPageBreak/>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r w:rsidR="00966E35" w:rsidRPr="005838E5">
              <w:rPr>
                <w:rFonts w:ascii="Times New Roman" w:hAnsi="Times New Roman" w:cs="Times New Roman"/>
                <w:iCs/>
                <w:color w:val="000000" w:themeColor="text1"/>
              </w:rPr>
              <w:t xml:space="preserve"> </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lastRenderedPageBreak/>
              <w:t>&gt;= 24</w:t>
            </w:r>
          </w:p>
        </w:tc>
        <w:tc>
          <w:tcPr>
            <w:tcW w:w="3118" w:type="dxa"/>
            <w:tcBorders>
              <w:top w:val="single" w:sz="4" w:space="0" w:color="000000"/>
              <w:left w:val="single" w:sz="4" w:space="0" w:color="000000"/>
              <w:bottom w:val="single" w:sz="4" w:space="0" w:color="000000"/>
            </w:tcBorders>
            <w:shd w:val="clear" w:color="auto" w:fill="auto"/>
          </w:tcPr>
          <w:p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712193">
            <w:pPr>
              <w:suppressAutoHyphens/>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3610C9">
        <w:tc>
          <w:tcPr>
            <w:tcW w:w="567" w:type="dxa"/>
            <w:tcBorders>
              <w:left w:val="single" w:sz="4" w:space="0" w:color="000000"/>
              <w:bottom w:val="single" w:sz="4" w:space="0" w:color="000000"/>
            </w:tcBorders>
            <w:shd w:val="clear" w:color="auto" w:fill="auto"/>
          </w:tcPr>
          <w:p w:rsidR="00966E35" w:rsidRPr="00712193" w:rsidRDefault="00966E35"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rsidR="00966E35" w:rsidRPr="005838E5" w:rsidRDefault="00966E35" w:rsidP="004251AE">
            <w:pPr>
              <w:snapToGrid w:val="0"/>
              <w:spacing w:before="60" w:after="60" w:line="288" w:lineRule="auto"/>
              <w:rPr>
                <w:rFonts w:ascii="Times New Roman" w:hAnsi="Times New Roman" w:cs="Times New Roman"/>
                <w:color w:val="000000" w:themeColor="text1"/>
              </w:rPr>
            </w:pPr>
            <w:r w:rsidRPr="005838E5">
              <w:rPr>
                <w:rFonts w:ascii="Times New Roman" w:hAnsi="Times New Roman" w:cs="Times New Roman"/>
                <w:color w:val="000000" w:themeColor="text1"/>
              </w:rPr>
              <w:t>Gwarancja produkcji części zamien</w:t>
            </w:r>
            <w:r w:rsidR="004251AE">
              <w:rPr>
                <w:rFonts w:ascii="Times New Roman" w:hAnsi="Times New Roman" w:cs="Times New Roman"/>
                <w:color w:val="000000" w:themeColor="text1"/>
              </w:rPr>
              <w:t>nych [liczba lat] – min. 8 lat</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118" w:type="dxa"/>
            <w:tcBorders>
              <w:left w:val="single" w:sz="4" w:space="0" w:color="000000"/>
              <w:bottom w:val="single" w:sz="4" w:space="0" w:color="000000"/>
            </w:tcBorders>
            <w:shd w:val="clear" w:color="auto" w:fill="auto"/>
          </w:tcPr>
          <w:p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3610C9">
        <w:tc>
          <w:tcPr>
            <w:tcW w:w="567" w:type="dxa"/>
            <w:tcBorders>
              <w:top w:val="single" w:sz="4" w:space="0" w:color="000000"/>
              <w:left w:val="single" w:sz="4" w:space="0" w:color="000000"/>
              <w:bottom w:val="single" w:sz="4" w:space="0" w:color="000000"/>
            </w:tcBorders>
            <w:shd w:val="clear" w:color="auto" w:fill="auto"/>
          </w:tcPr>
          <w:p w:rsidR="00966E35" w:rsidRPr="00712193" w:rsidRDefault="00966E35"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712193">
            <w:pPr>
              <w:tabs>
                <w:tab w:val="left" w:pos="0"/>
              </w:tabs>
              <w:snapToGrid w:val="0"/>
              <w:spacing w:before="60" w:after="60" w:line="288" w:lineRule="auto"/>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tcBorders>
            <w:shd w:val="clear" w:color="auto" w:fill="auto"/>
          </w:tcPr>
          <w:p w:rsidR="00966E35" w:rsidRPr="00BC771B" w:rsidRDefault="00966E35" w:rsidP="00712193">
            <w:pPr>
              <w:suppressAutoHyphens/>
              <w:autoSpaceDE w:val="0"/>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966E35" w:rsidRPr="00712193" w:rsidRDefault="00966E35" w:rsidP="00712193">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118"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966E35" w:rsidRPr="00712193" w:rsidRDefault="00966E35" w:rsidP="00712193">
            <w:pPr>
              <w:pStyle w:val="Akapitzlist"/>
              <w:numPr>
                <w:ilvl w:val="0"/>
                <w:numId w:val="31"/>
              </w:numPr>
              <w:suppressAutoHyphens/>
              <w:snapToGrid w:val="0"/>
              <w:spacing w:after="0" w:line="240" w:lineRule="auto"/>
              <w:ind w:hanging="645"/>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118"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712193">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712193">
            <w:pPr>
              <w:suppressAutoHyphens/>
              <w:snapToGrid w:val="0"/>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6417CA">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Warunki serwisu</w:t>
      </w:r>
    </w:p>
    <w:tbl>
      <w:tblPr>
        <w:tblW w:w="14884" w:type="dxa"/>
        <w:tblInd w:w="-572" w:type="dxa"/>
        <w:tblLayout w:type="fixed"/>
        <w:tblCellMar>
          <w:left w:w="70" w:type="dxa"/>
          <w:right w:w="70" w:type="dxa"/>
        </w:tblCellMar>
        <w:tblLook w:val="0000" w:firstRow="0" w:lastRow="0" w:firstColumn="0" w:lastColumn="0" w:noHBand="0" w:noVBand="0"/>
      </w:tblPr>
      <w:tblGrid>
        <w:gridCol w:w="567"/>
        <w:gridCol w:w="7230"/>
        <w:gridCol w:w="1701"/>
        <w:gridCol w:w="3118"/>
        <w:gridCol w:w="2268"/>
      </w:tblGrid>
      <w:tr w:rsidR="00BC771B" w:rsidRPr="00BC771B" w:rsidTr="003610C9">
        <w:tc>
          <w:tcPr>
            <w:tcW w:w="567"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3610C9">
        <w:tc>
          <w:tcPr>
            <w:tcW w:w="567" w:type="dxa"/>
            <w:tcBorders>
              <w:top w:val="single" w:sz="4" w:space="0" w:color="000000"/>
              <w:left w:val="single" w:sz="4" w:space="0" w:color="000000"/>
              <w:bottom w:val="single" w:sz="4" w:space="0" w:color="000000"/>
            </w:tcBorders>
            <w:shd w:val="clear" w:color="auto" w:fill="auto"/>
            <w:vAlign w:val="center"/>
          </w:tcPr>
          <w:p w:rsidR="00E42DA8" w:rsidRPr="00712193"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712193">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701"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BC771B">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bottom w:val="single" w:sz="4" w:space="0" w:color="auto"/>
              <w:right w:val="single" w:sz="4" w:space="0" w:color="auto"/>
            </w:tcBorders>
            <w:shd w:val="clear" w:color="auto" w:fill="auto"/>
            <w:vAlign w:val="center"/>
          </w:tcPr>
          <w:p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3610C9">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712193">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701" w:type="dxa"/>
            <w:tcBorders>
              <w:top w:val="single" w:sz="4" w:space="0" w:color="000000"/>
              <w:left w:val="single" w:sz="4" w:space="0" w:color="000000"/>
              <w:bottom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3610C9">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712193">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BC771B">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3610C9">
        <w:trPr>
          <w:trHeight w:val="448"/>
        </w:trPr>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712193">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 xml:space="preserve">Możliwość zgłoszeń 24h/dobę, 365 dni/rok </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BC771B">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3610C9">
        <w:trPr>
          <w:trHeight w:val="428"/>
        </w:trPr>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712193">
            <w:pPr>
              <w:pStyle w:val="Lista-kontynuacja24"/>
              <w:snapToGrid w:val="0"/>
              <w:spacing w:before="60" w:after="60" w:line="288" w:lineRule="auto"/>
              <w:ind w:left="0"/>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BC771B">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3610C9">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712193">
            <w:pPr>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BC771B">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rsidR="00E42DA8" w:rsidRPr="00CE0BB7" w:rsidRDefault="00E42DA8"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3610C9">
        <w:tc>
          <w:tcPr>
            <w:tcW w:w="567" w:type="dxa"/>
            <w:tcBorders>
              <w:top w:val="single" w:sz="4" w:space="0" w:color="000000"/>
              <w:left w:val="single" w:sz="4" w:space="0" w:color="000000"/>
              <w:bottom w:val="single" w:sz="4" w:space="0" w:color="000000"/>
            </w:tcBorders>
            <w:shd w:val="clear" w:color="auto" w:fill="auto"/>
          </w:tcPr>
          <w:p w:rsidR="00E42DA8" w:rsidRPr="00CE0BB7" w:rsidRDefault="00E42DA8" w:rsidP="00712193">
            <w:pPr>
              <w:pStyle w:val="Akapitzlist"/>
              <w:numPr>
                <w:ilvl w:val="0"/>
                <w:numId w:val="31"/>
              </w:numPr>
              <w:spacing w:before="100" w:beforeAutospacing="1" w:after="100" w:afterAutospacing="1" w:line="288" w:lineRule="auto"/>
              <w:ind w:hanging="645"/>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712193">
            <w:pPr>
              <w:tabs>
                <w:tab w:val="left" w:pos="0"/>
              </w:tabs>
              <w:snapToGrid w:val="0"/>
              <w:spacing w:before="60" w:after="60" w:line="288" w:lineRule="auto"/>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tcBorders>
              <w:top w:val="single" w:sz="4" w:space="0" w:color="000000"/>
              <w:left w:val="single" w:sz="4" w:space="0" w:color="000000"/>
              <w:bottom w:val="single" w:sz="4" w:space="0" w:color="000000"/>
            </w:tcBorders>
            <w:shd w:val="clear" w:color="auto" w:fill="auto"/>
          </w:tcPr>
          <w:p w:rsidR="00E42DA8" w:rsidRDefault="00E42DA8" w:rsidP="00BC771B">
            <w:pPr>
              <w:suppressAutoHyphens/>
              <w:spacing w:after="0" w:line="240" w:lineRule="auto"/>
              <w:jc w:val="center"/>
              <w:rPr>
                <w:rFonts w:ascii="Times New Roman" w:eastAsia="Times New Roman" w:hAnsi="Times New Roman" w:cs="Times New Roman"/>
                <w:lang w:eastAsia="ar-SA"/>
              </w:rPr>
            </w:pPr>
          </w:p>
          <w:p w:rsidR="00E42DA8" w:rsidRDefault="00E42DA8" w:rsidP="00BC771B">
            <w:pPr>
              <w:suppressAutoHyphens/>
              <w:spacing w:after="0" w:line="240" w:lineRule="auto"/>
              <w:jc w:val="center"/>
              <w:rPr>
                <w:rFonts w:ascii="Times New Roman" w:eastAsia="Times New Roman" w:hAnsi="Times New Roman" w:cs="Times New Roman"/>
                <w:lang w:eastAsia="ar-SA"/>
              </w:rPr>
            </w:pPr>
          </w:p>
          <w:p w:rsidR="00E42DA8" w:rsidRDefault="00E42DA8" w:rsidP="00BC771B">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F02F77">
              <w:rPr>
                <w:rFonts w:ascii="Times New Roman" w:eastAsia="Times New Roman" w:hAnsi="Times New Roman" w:cs="Times New Roman"/>
                <w:lang w:eastAsia="ar-SA"/>
              </w:rPr>
              <w:t>, podać</w:t>
            </w:r>
          </w:p>
          <w:p w:rsidR="00E42DA8" w:rsidRDefault="00E42DA8" w:rsidP="00BC771B">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auto"/>
              <w:right w:val="single" w:sz="4" w:space="0" w:color="auto"/>
            </w:tcBorders>
            <w:shd w:val="clear" w:color="auto" w:fill="auto"/>
            <w:vAlign w:val="center"/>
          </w:tcPr>
          <w:p w:rsidR="00E42DA8" w:rsidRPr="00CE0BB7" w:rsidRDefault="00B866E3" w:rsidP="00712193">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3610C9">
        <w:tblPrEx>
          <w:tblBorders>
            <w:top w:val="single" w:sz="4" w:space="0" w:color="auto"/>
          </w:tblBorders>
        </w:tblPrEx>
        <w:trPr>
          <w:gridBefore w:val="4"/>
          <w:wBefore w:w="12616" w:type="dxa"/>
          <w:trHeight w:val="100"/>
        </w:trPr>
        <w:tc>
          <w:tcPr>
            <w:tcW w:w="2268" w:type="dxa"/>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4884" w:type="dxa"/>
        <w:tblInd w:w="-572" w:type="dxa"/>
        <w:tblLayout w:type="fixed"/>
        <w:tblLook w:val="04A0" w:firstRow="1" w:lastRow="0" w:firstColumn="1" w:lastColumn="0" w:noHBand="0" w:noVBand="1"/>
      </w:tblPr>
      <w:tblGrid>
        <w:gridCol w:w="567"/>
        <w:gridCol w:w="7230"/>
        <w:gridCol w:w="1701"/>
        <w:gridCol w:w="2976"/>
        <w:gridCol w:w="2410"/>
      </w:tblGrid>
      <w:tr w:rsidR="004251AE" w:rsidRPr="00CE0BB7" w:rsidTr="003610C9">
        <w:tc>
          <w:tcPr>
            <w:tcW w:w="567" w:type="dxa"/>
            <w:vAlign w:val="center"/>
          </w:tcPr>
          <w:p w:rsidR="004251AE" w:rsidRPr="00BC771B" w:rsidRDefault="004251AE" w:rsidP="008311E0">
            <w:pPr>
              <w:suppressAutoHyphens/>
              <w:snapToGrid w:val="0"/>
              <w:jc w:val="center"/>
              <w:rPr>
                <w:b/>
                <w:bCs/>
                <w:lang w:eastAsia="ar-SA"/>
              </w:rPr>
            </w:pPr>
            <w:r w:rsidRPr="00BC771B">
              <w:rPr>
                <w:b/>
                <w:bCs/>
                <w:lang w:eastAsia="ar-SA"/>
              </w:rPr>
              <w:t>LP</w:t>
            </w:r>
          </w:p>
        </w:tc>
        <w:tc>
          <w:tcPr>
            <w:tcW w:w="7230" w:type="dxa"/>
            <w:vAlign w:val="center"/>
          </w:tcPr>
          <w:p w:rsidR="004251AE" w:rsidRPr="00BC771B" w:rsidRDefault="004251AE" w:rsidP="008311E0">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rsidR="004251AE" w:rsidRPr="00BC771B" w:rsidRDefault="004251AE" w:rsidP="008311E0">
            <w:pPr>
              <w:suppressAutoHyphens/>
              <w:snapToGrid w:val="0"/>
              <w:jc w:val="center"/>
              <w:rPr>
                <w:b/>
                <w:bCs/>
                <w:lang w:eastAsia="ar-SA"/>
              </w:rPr>
            </w:pPr>
            <w:r w:rsidRPr="00BC771B">
              <w:rPr>
                <w:b/>
                <w:bCs/>
                <w:lang w:eastAsia="ar-SA"/>
              </w:rPr>
              <w:t>PARAMETR WYMAGANY</w:t>
            </w:r>
          </w:p>
        </w:tc>
        <w:tc>
          <w:tcPr>
            <w:tcW w:w="2976" w:type="dxa"/>
            <w:vAlign w:val="center"/>
          </w:tcPr>
          <w:p w:rsidR="004251AE" w:rsidRPr="00BC771B" w:rsidRDefault="004251AE" w:rsidP="008311E0">
            <w:pPr>
              <w:suppressAutoHyphens/>
              <w:snapToGrid w:val="0"/>
              <w:jc w:val="center"/>
              <w:rPr>
                <w:b/>
                <w:bCs/>
                <w:lang w:eastAsia="ar-SA"/>
              </w:rPr>
            </w:pPr>
            <w:r w:rsidRPr="00BC771B">
              <w:rPr>
                <w:b/>
                <w:bCs/>
                <w:lang w:eastAsia="ar-SA"/>
              </w:rPr>
              <w:t>PARAMETR OFEROWANY</w:t>
            </w:r>
          </w:p>
        </w:tc>
        <w:tc>
          <w:tcPr>
            <w:tcW w:w="2410" w:type="dxa"/>
          </w:tcPr>
          <w:p w:rsidR="004251AE" w:rsidRPr="00BC771B" w:rsidRDefault="004251AE" w:rsidP="008311E0">
            <w:pPr>
              <w:jc w:val="center"/>
              <w:rPr>
                <w:bCs/>
                <w:lang w:eastAsia="ar-SA"/>
              </w:rPr>
            </w:pPr>
            <w:r w:rsidRPr="00BC771B">
              <w:rPr>
                <w:b/>
                <w:bCs/>
                <w:lang w:eastAsia="ar-SA"/>
              </w:rPr>
              <w:t>SPOSÓB OCENY</w:t>
            </w:r>
          </w:p>
        </w:tc>
      </w:tr>
      <w:tr w:rsidR="004251AE" w:rsidRPr="00CE0BB7" w:rsidTr="003610C9">
        <w:tc>
          <w:tcPr>
            <w:tcW w:w="567" w:type="dxa"/>
          </w:tcPr>
          <w:p w:rsidR="004251AE" w:rsidRPr="003610C9" w:rsidRDefault="004251AE" w:rsidP="003610C9">
            <w:pPr>
              <w:pStyle w:val="Akapitzlist"/>
              <w:numPr>
                <w:ilvl w:val="0"/>
                <w:numId w:val="31"/>
              </w:numPr>
              <w:spacing w:before="100" w:beforeAutospacing="1" w:after="100" w:afterAutospacing="1" w:line="288" w:lineRule="auto"/>
              <w:ind w:left="459"/>
              <w:rPr>
                <w:rFonts w:ascii="Times New Roman" w:eastAsia="Times New Roman" w:hAnsi="Times New Roman"/>
                <w:color w:val="000000" w:themeColor="text1"/>
              </w:rPr>
            </w:pPr>
          </w:p>
        </w:tc>
        <w:tc>
          <w:tcPr>
            <w:tcW w:w="7230" w:type="dxa"/>
            <w:vAlign w:val="center"/>
          </w:tcPr>
          <w:p w:rsidR="004251AE" w:rsidRPr="00CE0BB7" w:rsidRDefault="004251AE" w:rsidP="008311E0">
            <w:pPr>
              <w:snapToGrid w:val="0"/>
              <w:spacing w:line="288" w:lineRule="auto"/>
              <w:jc w:val="both"/>
              <w:rPr>
                <w:sz w:val="22"/>
                <w:szCs w:val="22"/>
              </w:rPr>
            </w:pPr>
            <w:r w:rsidRPr="00CE0BB7">
              <w:rPr>
                <w:sz w:val="22"/>
                <w:szCs w:val="22"/>
              </w:rPr>
              <w:t xml:space="preserve">Szkolenia dla personelu  medycznego z zakresu obsługi urządzenia (min. 2 osoby) </w:t>
            </w:r>
          </w:p>
        </w:tc>
        <w:tc>
          <w:tcPr>
            <w:tcW w:w="1701" w:type="dxa"/>
            <w:vAlign w:val="center"/>
          </w:tcPr>
          <w:p w:rsidR="004251AE" w:rsidRDefault="004251AE" w:rsidP="008311E0">
            <w:pPr>
              <w:jc w:val="center"/>
            </w:pPr>
            <w:r w:rsidRPr="00AB3381">
              <w:rPr>
                <w:lang w:eastAsia="ar-SA"/>
              </w:rPr>
              <w:t>T</w:t>
            </w:r>
            <w:r w:rsidRPr="00AB3381">
              <w:rPr>
                <w:sz w:val="22"/>
                <w:szCs w:val="22"/>
                <w:lang w:eastAsia="ar-SA"/>
              </w:rPr>
              <w:t>ak</w:t>
            </w:r>
          </w:p>
        </w:tc>
        <w:tc>
          <w:tcPr>
            <w:tcW w:w="2976" w:type="dxa"/>
            <w:vAlign w:val="center"/>
          </w:tcPr>
          <w:p w:rsidR="004251AE" w:rsidRPr="00CE0BB7" w:rsidRDefault="004251AE" w:rsidP="008311E0">
            <w:pPr>
              <w:suppressAutoHyphens/>
              <w:jc w:val="center"/>
              <w:rPr>
                <w:sz w:val="22"/>
                <w:szCs w:val="22"/>
                <w:lang w:eastAsia="ar-SA"/>
              </w:rPr>
            </w:pPr>
          </w:p>
        </w:tc>
        <w:tc>
          <w:tcPr>
            <w:tcW w:w="2410" w:type="dxa"/>
            <w:vAlign w:val="center"/>
          </w:tcPr>
          <w:p w:rsidR="004251AE" w:rsidRDefault="004251AE" w:rsidP="008311E0">
            <w:pPr>
              <w:jc w:val="center"/>
            </w:pPr>
            <w:r w:rsidRPr="00432E02">
              <w:rPr>
                <w:sz w:val="22"/>
                <w:szCs w:val="22"/>
                <w:lang w:eastAsia="ar-SA"/>
              </w:rPr>
              <w:t>---</w:t>
            </w:r>
          </w:p>
        </w:tc>
      </w:tr>
      <w:tr w:rsidR="004251AE" w:rsidRPr="00CE0BB7" w:rsidTr="003610C9">
        <w:tc>
          <w:tcPr>
            <w:tcW w:w="567" w:type="dxa"/>
          </w:tcPr>
          <w:p w:rsidR="004251AE" w:rsidRPr="003610C9" w:rsidRDefault="004251AE" w:rsidP="003610C9">
            <w:pPr>
              <w:pStyle w:val="Akapitzlist"/>
              <w:numPr>
                <w:ilvl w:val="0"/>
                <w:numId w:val="31"/>
              </w:numPr>
              <w:spacing w:before="100" w:beforeAutospacing="1" w:after="100" w:afterAutospacing="1" w:line="288" w:lineRule="auto"/>
              <w:ind w:left="459"/>
              <w:rPr>
                <w:rFonts w:ascii="Times New Roman" w:eastAsia="Times New Roman" w:hAnsi="Times New Roman"/>
                <w:color w:val="000000" w:themeColor="text1"/>
              </w:rPr>
            </w:pPr>
          </w:p>
        </w:tc>
        <w:tc>
          <w:tcPr>
            <w:tcW w:w="7230" w:type="dxa"/>
            <w:vAlign w:val="center"/>
          </w:tcPr>
          <w:p w:rsidR="004251AE" w:rsidRPr="00CE0BB7" w:rsidRDefault="004251AE" w:rsidP="008311E0">
            <w:pPr>
              <w:snapToGrid w:val="0"/>
              <w:spacing w:line="288" w:lineRule="auto"/>
              <w:jc w:val="both"/>
              <w:rPr>
                <w:sz w:val="22"/>
                <w:szCs w:val="22"/>
              </w:rPr>
            </w:pPr>
            <w:r w:rsidRPr="00CE0BB7">
              <w:rPr>
                <w:sz w:val="22"/>
                <w:szCs w:val="22"/>
              </w:rPr>
              <w:t>Szkolenia dla personelu technicznego (min. 2 osoby</w:t>
            </w:r>
            <w:r>
              <w:rPr>
                <w:sz w:val="22"/>
                <w:szCs w:val="22"/>
              </w:rPr>
              <w:t>)</w:t>
            </w:r>
          </w:p>
        </w:tc>
        <w:tc>
          <w:tcPr>
            <w:tcW w:w="1701" w:type="dxa"/>
            <w:vAlign w:val="center"/>
          </w:tcPr>
          <w:p w:rsidR="004251AE" w:rsidRDefault="004251AE" w:rsidP="008311E0">
            <w:pPr>
              <w:jc w:val="center"/>
            </w:pPr>
            <w:r w:rsidRPr="00AB3381">
              <w:rPr>
                <w:lang w:eastAsia="ar-SA"/>
              </w:rPr>
              <w:t>T</w:t>
            </w:r>
            <w:r w:rsidRPr="00AB3381">
              <w:rPr>
                <w:sz w:val="22"/>
                <w:szCs w:val="22"/>
                <w:lang w:eastAsia="ar-SA"/>
              </w:rPr>
              <w:t>ak</w:t>
            </w:r>
          </w:p>
        </w:tc>
        <w:tc>
          <w:tcPr>
            <w:tcW w:w="2976" w:type="dxa"/>
            <w:vAlign w:val="center"/>
          </w:tcPr>
          <w:p w:rsidR="004251AE" w:rsidRPr="00CE0BB7" w:rsidRDefault="004251AE" w:rsidP="008311E0">
            <w:pPr>
              <w:suppressAutoHyphens/>
              <w:jc w:val="center"/>
              <w:rPr>
                <w:sz w:val="22"/>
                <w:szCs w:val="22"/>
                <w:lang w:eastAsia="ar-SA"/>
              </w:rPr>
            </w:pPr>
          </w:p>
        </w:tc>
        <w:tc>
          <w:tcPr>
            <w:tcW w:w="2410" w:type="dxa"/>
            <w:vAlign w:val="center"/>
          </w:tcPr>
          <w:p w:rsidR="004251AE" w:rsidRDefault="004251AE" w:rsidP="008311E0">
            <w:pPr>
              <w:jc w:val="center"/>
            </w:pPr>
            <w:r w:rsidRPr="00432E02">
              <w:rPr>
                <w:sz w:val="22"/>
                <w:szCs w:val="22"/>
                <w:lang w:eastAsia="ar-SA"/>
              </w:rPr>
              <w:t>---</w:t>
            </w:r>
          </w:p>
        </w:tc>
      </w:tr>
    </w:tbl>
    <w:p w:rsidR="004251AE" w:rsidRDefault="004251AE" w:rsidP="00CE0BB7">
      <w:pPr>
        <w:suppressAutoHyphens/>
        <w:spacing w:after="0" w:line="240" w:lineRule="auto"/>
        <w:jc w:val="center"/>
        <w:rPr>
          <w:rFonts w:ascii="Times New Roman" w:eastAsia="Times New Roman" w:hAnsi="Times New Roman" w:cs="Times New Roman"/>
          <w:b/>
          <w:lang w:eastAsia="ar-SA"/>
        </w:rPr>
      </w:pPr>
      <w:bookmarkStart w:id="0" w:name="_GoBack"/>
      <w:bookmarkEnd w:id="0"/>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lastRenderedPageBreak/>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4884" w:type="dxa"/>
        <w:tblInd w:w="-572" w:type="dxa"/>
        <w:tblLook w:val="04A0" w:firstRow="1" w:lastRow="0" w:firstColumn="1" w:lastColumn="0" w:noHBand="0" w:noVBand="1"/>
      </w:tblPr>
      <w:tblGrid>
        <w:gridCol w:w="567"/>
        <w:gridCol w:w="7230"/>
        <w:gridCol w:w="1701"/>
        <w:gridCol w:w="2976"/>
        <w:gridCol w:w="2410"/>
      </w:tblGrid>
      <w:tr w:rsidR="0070331C" w:rsidRPr="00CE0BB7" w:rsidTr="003610C9">
        <w:tc>
          <w:tcPr>
            <w:tcW w:w="567" w:type="dxa"/>
            <w:vAlign w:val="center"/>
          </w:tcPr>
          <w:p w:rsidR="0070331C" w:rsidRPr="00BC771B" w:rsidRDefault="0070331C" w:rsidP="0070331C">
            <w:pPr>
              <w:suppressAutoHyphens/>
              <w:snapToGrid w:val="0"/>
              <w:jc w:val="center"/>
              <w:rPr>
                <w:b/>
                <w:bCs/>
                <w:lang w:eastAsia="ar-SA"/>
              </w:rPr>
            </w:pPr>
            <w:r w:rsidRPr="00BC771B">
              <w:rPr>
                <w:b/>
                <w:bCs/>
                <w:lang w:eastAsia="ar-SA"/>
              </w:rPr>
              <w:t>LP</w:t>
            </w:r>
          </w:p>
        </w:tc>
        <w:tc>
          <w:tcPr>
            <w:tcW w:w="7230" w:type="dxa"/>
            <w:vAlign w:val="center"/>
          </w:tcPr>
          <w:p w:rsidR="0070331C" w:rsidRPr="00BC771B" w:rsidRDefault="0070331C" w:rsidP="0070331C">
            <w:pPr>
              <w:keepNext/>
              <w:numPr>
                <w:ilvl w:val="2"/>
                <w:numId w:val="1"/>
              </w:numPr>
              <w:suppressAutoHyphens/>
              <w:snapToGrid w:val="0"/>
              <w:jc w:val="center"/>
              <w:outlineLvl w:val="2"/>
              <w:rPr>
                <w:b/>
                <w:bCs/>
                <w:lang w:eastAsia="ar-SA"/>
              </w:rPr>
            </w:pPr>
            <w:r w:rsidRPr="00BC771B">
              <w:rPr>
                <w:b/>
                <w:bCs/>
                <w:lang w:eastAsia="ar-SA"/>
              </w:rPr>
              <w:t>PARAMETR</w:t>
            </w:r>
          </w:p>
        </w:tc>
        <w:tc>
          <w:tcPr>
            <w:tcW w:w="1701" w:type="dxa"/>
            <w:vAlign w:val="center"/>
          </w:tcPr>
          <w:p w:rsidR="0070331C" w:rsidRPr="00BC771B" w:rsidRDefault="0070331C" w:rsidP="0070331C">
            <w:pPr>
              <w:suppressAutoHyphens/>
              <w:snapToGrid w:val="0"/>
              <w:jc w:val="center"/>
              <w:rPr>
                <w:b/>
                <w:bCs/>
                <w:lang w:eastAsia="ar-SA"/>
              </w:rPr>
            </w:pPr>
            <w:r w:rsidRPr="00BC771B">
              <w:rPr>
                <w:b/>
                <w:bCs/>
                <w:lang w:eastAsia="ar-SA"/>
              </w:rPr>
              <w:t>PARAMETR WYMAGANY</w:t>
            </w:r>
          </w:p>
        </w:tc>
        <w:tc>
          <w:tcPr>
            <w:tcW w:w="2976" w:type="dxa"/>
            <w:vAlign w:val="center"/>
          </w:tcPr>
          <w:p w:rsidR="0070331C" w:rsidRPr="00BC771B" w:rsidRDefault="0070331C" w:rsidP="0070331C">
            <w:pPr>
              <w:suppressAutoHyphens/>
              <w:snapToGrid w:val="0"/>
              <w:jc w:val="center"/>
              <w:rPr>
                <w:b/>
                <w:bCs/>
                <w:lang w:eastAsia="ar-SA"/>
              </w:rPr>
            </w:pPr>
            <w:r w:rsidRPr="00BC771B">
              <w:rPr>
                <w:b/>
                <w:bCs/>
                <w:lang w:eastAsia="ar-SA"/>
              </w:rPr>
              <w:t>PARAMETR OFEROWANY</w:t>
            </w:r>
          </w:p>
        </w:tc>
        <w:tc>
          <w:tcPr>
            <w:tcW w:w="2410" w:type="dxa"/>
          </w:tcPr>
          <w:p w:rsidR="0070331C" w:rsidRPr="00BC771B" w:rsidRDefault="0070331C" w:rsidP="0070331C">
            <w:pPr>
              <w:jc w:val="center"/>
              <w:rPr>
                <w:bCs/>
                <w:lang w:eastAsia="ar-SA"/>
              </w:rPr>
            </w:pPr>
            <w:r w:rsidRPr="00BC771B">
              <w:rPr>
                <w:b/>
                <w:bCs/>
                <w:lang w:eastAsia="ar-SA"/>
              </w:rPr>
              <w:t>SPOSÓB OCENY</w:t>
            </w:r>
          </w:p>
        </w:tc>
      </w:tr>
      <w:tr w:rsidR="0070331C" w:rsidRPr="00CE0BB7" w:rsidTr="003610C9">
        <w:tc>
          <w:tcPr>
            <w:tcW w:w="567" w:type="dxa"/>
          </w:tcPr>
          <w:p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70331C" w:rsidRPr="00CE0BB7" w:rsidRDefault="0070331C" w:rsidP="0070331C">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formie elektronicznej i drukowanej (przekazane w momencie dostawy dla każdego egzemplarza) – dotyczy także urządzeń peryferyjnych</w:t>
            </w:r>
          </w:p>
        </w:tc>
        <w:tc>
          <w:tcPr>
            <w:tcW w:w="1701" w:type="dxa"/>
            <w:vAlign w:val="center"/>
          </w:tcPr>
          <w:p w:rsidR="0070331C" w:rsidRDefault="0070331C" w:rsidP="0070331C">
            <w:pPr>
              <w:jc w:val="center"/>
            </w:pPr>
            <w:r w:rsidRPr="006B7A66">
              <w:rPr>
                <w:lang w:eastAsia="ar-SA"/>
              </w:rPr>
              <w:t>T</w:t>
            </w:r>
            <w:r w:rsidRPr="006B7A66">
              <w:rPr>
                <w:sz w:val="22"/>
                <w:szCs w:val="22"/>
                <w:lang w:eastAsia="ar-SA"/>
              </w:rPr>
              <w:t>ak</w:t>
            </w:r>
          </w:p>
        </w:tc>
        <w:tc>
          <w:tcPr>
            <w:tcW w:w="2976" w:type="dxa"/>
            <w:vAlign w:val="center"/>
          </w:tcPr>
          <w:p w:rsidR="0070331C" w:rsidRPr="00CE0BB7" w:rsidRDefault="0070331C" w:rsidP="0070331C">
            <w:pPr>
              <w:suppressAutoHyphens/>
              <w:jc w:val="center"/>
              <w:rPr>
                <w:sz w:val="22"/>
                <w:szCs w:val="22"/>
                <w:lang w:eastAsia="ar-SA"/>
              </w:rPr>
            </w:pPr>
          </w:p>
        </w:tc>
        <w:tc>
          <w:tcPr>
            <w:tcW w:w="2410" w:type="dxa"/>
            <w:vAlign w:val="center"/>
          </w:tcPr>
          <w:p w:rsidR="0070331C" w:rsidRDefault="0070331C" w:rsidP="0070331C">
            <w:pPr>
              <w:jc w:val="center"/>
            </w:pPr>
            <w:r w:rsidRPr="00F547AC">
              <w:rPr>
                <w:sz w:val="22"/>
                <w:szCs w:val="22"/>
                <w:lang w:eastAsia="ar-SA"/>
              </w:rPr>
              <w:t>---</w:t>
            </w:r>
          </w:p>
        </w:tc>
      </w:tr>
      <w:tr w:rsidR="0070331C" w:rsidRPr="00CE0BB7" w:rsidTr="003610C9">
        <w:tc>
          <w:tcPr>
            <w:tcW w:w="567" w:type="dxa"/>
          </w:tcPr>
          <w:p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70331C" w:rsidRPr="00CE0BB7" w:rsidRDefault="0070331C" w:rsidP="0070331C">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701" w:type="dxa"/>
            <w:vAlign w:val="center"/>
          </w:tcPr>
          <w:p w:rsidR="0070331C" w:rsidRDefault="0070331C" w:rsidP="0070331C">
            <w:pPr>
              <w:jc w:val="center"/>
            </w:pPr>
            <w:r w:rsidRPr="006B7A66">
              <w:rPr>
                <w:lang w:eastAsia="ar-SA"/>
              </w:rPr>
              <w:t>T</w:t>
            </w:r>
            <w:r w:rsidRPr="006B7A66">
              <w:rPr>
                <w:sz w:val="22"/>
                <w:szCs w:val="22"/>
                <w:lang w:eastAsia="ar-SA"/>
              </w:rPr>
              <w:t>ak</w:t>
            </w:r>
          </w:p>
        </w:tc>
        <w:tc>
          <w:tcPr>
            <w:tcW w:w="2976" w:type="dxa"/>
            <w:vAlign w:val="center"/>
          </w:tcPr>
          <w:p w:rsidR="0070331C" w:rsidRPr="00CE0BB7" w:rsidRDefault="0070331C" w:rsidP="0070331C">
            <w:pPr>
              <w:suppressAutoHyphens/>
              <w:jc w:val="center"/>
              <w:rPr>
                <w:sz w:val="22"/>
                <w:szCs w:val="22"/>
                <w:lang w:eastAsia="ar-SA"/>
              </w:rPr>
            </w:pPr>
          </w:p>
        </w:tc>
        <w:tc>
          <w:tcPr>
            <w:tcW w:w="2410" w:type="dxa"/>
            <w:vAlign w:val="center"/>
          </w:tcPr>
          <w:p w:rsidR="0070331C" w:rsidRDefault="0070331C" w:rsidP="0070331C">
            <w:pPr>
              <w:jc w:val="center"/>
            </w:pPr>
            <w:r w:rsidRPr="00F547AC">
              <w:rPr>
                <w:sz w:val="22"/>
                <w:szCs w:val="22"/>
                <w:lang w:eastAsia="ar-SA"/>
              </w:rPr>
              <w:t>---</w:t>
            </w:r>
          </w:p>
        </w:tc>
      </w:tr>
      <w:tr w:rsidR="0070331C" w:rsidRPr="00CE0BB7" w:rsidTr="003610C9">
        <w:tc>
          <w:tcPr>
            <w:tcW w:w="567" w:type="dxa"/>
          </w:tcPr>
          <w:p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rsidR="0070331C" w:rsidRPr="00CE0BB7" w:rsidRDefault="0070331C" w:rsidP="0070331C">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70331C" w:rsidRPr="00CE0BB7" w:rsidRDefault="0070331C" w:rsidP="0070331C">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701" w:type="dxa"/>
            <w:vAlign w:val="center"/>
          </w:tcPr>
          <w:p w:rsidR="0070331C" w:rsidRDefault="0070331C" w:rsidP="0070331C">
            <w:pPr>
              <w:jc w:val="center"/>
            </w:pPr>
            <w:r w:rsidRPr="006B7A66">
              <w:rPr>
                <w:lang w:eastAsia="ar-SA"/>
              </w:rPr>
              <w:t>T</w:t>
            </w:r>
            <w:r w:rsidRPr="006B7A66">
              <w:rPr>
                <w:sz w:val="22"/>
                <w:szCs w:val="22"/>
                <w:lang w:eastAsia="ar-SA"/>
              </w:rPr>
              <w:t>ak</w:t>
            </w:r>
          </w:p>
        </w:tc>
        <w:tc>
          <w:tcPr>
            <w:tcW w:w="2976" w:type="dxa"/>
            <w:vAlign w:val="center"/>
          </w:tcPr>
          <w:p w:rsidR="0070331C" w:rsidRPr="00CE0BB7" w:rsidRDefault="0070331C" w:rsidP="0070331C">
            <w:pPr>
              <w:suppressAutoHyphens/>
              <w:jc w:val="center"/>
              <w:rPr>
                <w:sz w:val="22"/>
                <w:szCs w:val="22"/>
                <w:lang w:eastAsia="ar-SA"/>
              </w:rPr>
            </w:pPr>
          </w:p>
        </w:tc>
        <w:tc>
          <w:tcPr>
            <w:tcW w:w="2410" w:type="dxa"/>
            <w:vAlign w:val="center"/>
          </w:tcPr>
          <w:p w:rsidR="0070331C" w:rsidRDefault="0070331C" w:rsidP="0070331C">
            <w:pPr>
              <w:jc w:val="center"/>
            </w:pPr>
            <w:r w:rsidRPr="00F547AC">
              <w:rPr>
                <w:sz w:val="22"/>
                <w:szCs w:val="22"/>
                <w:lang w:eastAsia="ar-SA"/>
              </w:rPr>
              <w:t>---</w:t>
            </w:r>
          </w:p>
        </w:tc>
      </w:tr>
      <w:tr w:rsidR="0070331C" w:rsidRPr="00CE0BB7" w:rsidTr="003610C9">
        <w:tc>
          <w:tcPr>
            <w:tcW w:w="567" w:type="dxa"/>
          </w:tcPr>
          <w:p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vAlign w:val="center"/>
          </w:tcPr>
          <w:p w:rsidR="0070331C" w:rsidRPr="00CE0BB7" w:rsidRDefault="0070331C" w:rsidP="0070331C">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vAlign w:val="center"/>
          </w:tcPr>
          <w:p w:rsidR="0070331C" w:rsidRDefault="0070331C" w:rsidP="0070331C">
            <w:pPr>
              <w:jc w:val="center"/>
            </w:pPr>
            <w:r w:rsidRPr="006B7A66">
              <w:rPr>
                <w:lang w:eastAsia="ar-SA"/>
              </w:rPr>
              <w:t>T</w:t>
            </w:r>
            <w:r w:rsidRPr="006B7A66">
              <w:rPr>
                <w:sz w:val="22"/>
                <w:szCs w:val="22"/>
                <w:lang w:eastAsia="ar-SA"/>
              </w:rPr>
              <w:t>ak</w:t>
            </w:r>
          </w:p>
        </w:tc>
        <w:tc>
          <w:tcPr>
            <w:tcW w:w="2976" w:type="dxa"/>
            <w:vAlign w:val="center"/>
          </w:tcPr>
          <w:p w:rsidR="0070331C" w:rsidRPr="00CE0BB7" w:rsidRDefault="0070331C" w:rsidP="0070331C">
            <w:pPr>
              <w:suppressAutoHyphens/>
              <w:jc w:val="center"/>
              <w:rPr>
                <w:sz w:val="22"/>
                <w:szCs w:val="22"/>
                <w:lang w:eastAsia="ar-SA"/>
              </w:rPr>
            </w:pPr>
          </w:p>
        </w:tc>
        <w:tc>
          <w:tcPr>
            <w:tcW w:w="2410" w:type="dxa"/>
            <w:vAlign w:val="center"/>
          </w:tcPr>
          <w:p w:rsidR="0070331C" w:rsidRDefault="0070331C" w:rsidP="0070331C">
            <w:pPr>
              <w:jc w:val="center"/>
            </w:pPr>
            <w:r w:rsidRPr="00F547AC">
              <w:rPr>
                <w:sz w:val="22"/>
                <w:szCs w:val="22"/>
                <w:lang w:eastAsia="ar-SA"/>
              </w:rPr>
              <w:t>---</w:t>
            </w:r>
          </w:p>
        </w:tc>
      </w:tr>
      <w:tr w:rsidR="0070331C" w:rsidRPr="00CE0BB7" w:rsidTr="003610C9">
        <w:tc>
          <w:tcPr>
            <w:tcW w:w="567" w:type="dxa"/>
          </w:tcPr>
          <w:p w:rsidR="0070331C" w:rsidRPr="0070331C" w:rsidRDefault="0070331C" w:rsidP="0070331C">
            <w:pPr>
              <w:pStyle w:val="Akapitzlist"/>
              <w:numPr>
                <w:ilvl w:val="0"/>
                <w:numId w:val="31"/>
              </w:numPr>
              <w:spacing w:before="100" w:beforeAutospacing="1" w:after="100" w:afterAutospacing="1" w:line="288" w:lineRule="auto"/>
              <w:ind w:hanging="720"/>
              <w:jc w:val="center"/>
              <w:rPr>
                <w:rFonts w:ascii="Times New Roman" w:eastAsia="Times New Roman" w:hAnsi="Times New Roman"/>
                <w:color w:val="000000" w:themeColor="text1"/>
                <w:sz w:val="22"/>
              </w:rPr>
            </w:pPr>
          </w:p>
        </w:tc>
        <w:tc>
          <w:tcPr>
            <w:tcW w:w="7230" w:type="dxa"/>
          </w:tcPr>
          <w:p w:rsidR="0070331C" w:rsidRPr="00CE0BB7" w:rsidRDefault="0070331C" w:rsidP="0070331C">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701" w:type="dxa"/>
            <w:vAlign w:val="center"/>
          </w:tcPr>
          <w:p w:rsidR="0070331C" w:rsidRDefault="0070331C" w:rsidP="0070331C">
            <w:pPr>
              <w:jc w:val="center"/>
            </w:pPr>
            <w:r w:rsidRPr="006B7A66">
              <w:rPr>
                <w:lang w:eastAsia="ar-SA"/>
              </w:rPr>
              <w:t>T</w:t>
            </w:r>
            <w:r w:rsidRPr="006B7A66">
              <w:rPr>
                <w:sz w:val="22"/>
                <w:szCs w:val="22"/>
                <w:lang w:eastAsia="ar-SA"/>
              </w:rPr>
              <w:t>ak</w:t>
            </w:r>
          </w:p>
        </w:tc>
        <w:tc>
          <w:tcPr>
            <w:tcW w:w="2976" w:type="dxa"/>
            <w:vAlign w:val="center"/>
          </w:tcPr>
          <w:p w:rsidR="0070331C" w:rsidRPr="00CE0BB7" w:rsidRDefault="0070331C" w:rsidP="0070331C">
            <w:pPr>
              <w:suppressAutoHyphens/>
              <w:jc w:val="center"/>
              <w:rPr>
                <w:sz w:val="22"/>
                <w:szCs w:val="22"/>
                <w:lang w:eastAsia="ar-SA"/>
              </w:rPr>
            </w:pPr>
          </w:p>
        </w:tc>
        <w:tc>
          <w:tcPr>
            <w:tcW w:w="2410" w:type="dxa"/>
            <w:vAlign w:val="center"/>
          </w:tcPr>
          <w:p w:rsidR="0070331C" w:rsidRDefault="0070331C" w:rsidP="0070331C">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3610C9">
      <w:headerReference w:type="default" r:id="rId9"/>
      <w:footerReference w:type="default" r:id="rId10"/>
      <w:pgSz w:w="16838" w:h="11906" w:orient="landscape"/>
      <w:pgMar w:top="2836"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C90" w:rsidRDefault="00854C90" w:rsidP="002B10C5">
      <w:pPr>
        <w:spacing w:after="0" w:line="240" w:lineRule="auto"/>
      </w:pPr>
      <w:r>
        <w:separator/>
      </w:r>
    </w:p>
  </w:endnote>
  <w:endnote w:type="continuationSeparator" w:id="0">
    <w:p w:rsidR="00854C90" w:rsidRDefault="00854C90"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7506"/>
      <w:docPartObj>
        <w:docPartGallery w:val="Page Numbers (Bottom of Page)"/>
        <w:docPartUnique/>
      </w:docPartObj>
    </w:sdtPr>
    <w:sdtEndPr/>
    <w:sdtContent>
      <w:p w:rsidR="00DB1F79" w:rsidRDefault="00DB1F79">
        <w:pPr>
          <w:pStyle w:val="Stopka"/>
          <w:jc w:val="right"/>
        </w:pPr>
        <w:r>
          <w:fldChar w:fldCharType="begin"/>
        </w:r>
        <w:r>
          <w:instrText>PAGE   \* MERGEFORMAT</w:instrText>
        </w:r>
        <w:r>
          <w:fldChar w:fldCharType="separate"/>
        </w:r>
        <w:r w:rsidR="005D5127">
          <w:rPr>
            <w:noProof/>
          </w:rPr>
          <w:t>6</w:t>
        </w:r>
        <w:r>
          <w:fldChar w:fldCharType="end"/>
        </w:r>
      </w:p>
    </w:sdtContent>
  </w:sdt>
  <w:p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C90" w:rsidRDefault="00854C90" w:rsidP="002B10C5">
      <w:pPr>
        <w:spacing w:after="0" w:line="240" w:lineRule="auto"/>
      </w:pPr>
      <w:r>
        <w:separator/>
      </w:r>
    </w:p>
  </w:footnote>
  <w:footnote w:type="continuationSeparator" w:id="0">
    <w:p w:rsidR="00854C90" w:rsidRDefault="00854C90"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10C9" w:rsidRPr="00B261E0" w:rsidRDefault="003610C9" w:rsidP="003610C9">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3E481658" wp14:editId="6E8DF453">
          <wp:extent cx="7564755" cy="866140"/>
          <wp:effectExtent l="0" t="0" r="0"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3610C9" w:rsidRPr="00B261E0" w:rsidRDefault="003610C9" w:rsidP="003610C9">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rsidR="003610C9" w:rsidRPr="00B261E0" w:rsidRDefault="003610C9" w:rsidP="003610C9">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3610C9" w:rsidRPr="00B261E0" w:rsidRDefault="003610C9" w:rsidP="003610C9">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DB1F79" w:rsidRPr="003610C9" w:rsidRDefault="003610C9" w:rsidP="003610C9">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93529C"/>
    <w:multiLevelType w:val="hybridMultilevel"/>
    <w:tmpl w:val="027252A4"/>
    <w:lvl w:ilvl="0" w:tplc="0415000F">
      <w:start w:val="1"/>
      <w:numFmt w:val="decimal"/>
      <w:lvlText w:val="%1."/>
      <w:lvlJc w:val="left"/>
      <w:pPr>
        <w:ind w:left="75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8"/>
  </w:num>
  <w:num w:numId="5">
    <w:abstractNumId w:val="21"/>
  </w:num>
  <w:num w:numId="6">
    <w:abstractNumId w:val="26"/>
  </w:num>
  <w:num w:numId="7">
    <w:abstractNumId w:val="30"/>
  </w:num>
  <w:num w:numId="8">
    <w:abstractNumId w:val="15"/>
  </w:num>
  <w:num w:numId="9">
    <w:abstractNumId w:val="12"/>
  </w:num>
  <w:num w:numId="10">
    <w:abstractNumId w:val="27"/>
  </w:num>
  <w:num w:numId="11">
    <w:abstractNumId w:val="11"/>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9"/>
  </w:num>
  <w:num w:numId="19">
    <w:abstractNumId w:val="7"/>
  </w:num>
  <w:num w:numId="20">
    <w:abstractNumId w:val="23"/>
  </w:num>
  <w:num w:numId="21">
    <w:abstractNumId w:val="29"/>
  </w:num>
  <w:num w:numId="22">
    <w:abstractNumId w:val="6"/>
  </w:num>
  <w:num w:numId="23">
    <w:abstractNumId w:val="33"/>
  </w:num>
  <w:num w:numId="24">
    <w:abstractNumId w:val="20"/>
  </w:num>
  <w:num w:numId="25">
    <w:abstractNumId w:val="14"/>
  </w:num>
  <w:num w:numId="26">
    <w:abstractNumId w:val="31"/>
  </w:num>
  <w:num w:numId="27">
    <w:abstractNumId w:val="19"/>
  </w:num>
  <w:num w:numId="28">
    <w:abstractNumId w:val="28"/>
  </w:num>
  <w:num w:numId="29">
    <w:abstractNumId w:val="32"/>
  </w:num>
  <w:num w:numId="30">
    <w:abstractNumId w:val="13"/>
  </w:num>
  <w:num w:numId="3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41E4B"/>
    <w:rsid w:val="000439CB"/>
    <w:rsid w:val="00062621"/>
    <w:rsid w:val="00063146"/>
    <w:rsid w:val="0006612C"/>
    <w:rsid w:val="000800FB"/>
    <w:rsid w:val="00082567"/>
    <w:rsid w:val="000872C6"/>
    <w:rsid w:val="000A01C5"/>
    <w:rsid w:val="000A42E2"/>
    <w:rsid w:val="000B3F15"/>
    <w:rsid w:val="000C38A6"/>
    <w:rsid w:val="000E296E"/>
    <w:rsid w:val="00106FA1"/>
    <w:rsid w:val="00107E9C"/>
    <w:rsid w:val="00153000"/>
    <w:rsid w:val="00186665"/>
    <w:rsid w:val="001903D2"/>
    <w:rsid w:val="00195D24"/>
    <w:rsid w:val="001A26B2"/>
    <w:rsid w:val="001C5AC0"/>
    <w:rsid w:val="001D7920"/>
    <w:rsid w:val="001F722D"/>
    <w:rsid w:val="001F741A"/>
    <w:rsid w:val="00224229"/>
    <w:rsid w:val="00226290"/>
    <w:rsid w:val="00226C7E"/>
    <w:rsid w:val="00230493"/>
    <w:rsid w:val="002418CF"/>
    <w:rsid w:val="00243245"/>
    <w:rsid w:val="00247639"/>
    <w:rsid w:val="00252F4E"/>
    <w:rsid w:val="00264D89"/>
    <w:rsid w:val="00275E43"/>
    <w:rsid w:val="00284B1E"/>
    <w:rsid w:val="002B1075"/>
    <w:rsid w:val="002B10C5"/>
    <w:rsid w:val="002D3F08"/>
    <w:rsid w:val="002E6120"/>
    <w:rsid w:val="002E7641"/>
    <w:rsid w:val="002E7CAD"/>
    <w:rsid w:val="0031723C"/>
    <w:rsid w:val="00336D33"/>
    <w:rsid w:val="0035006A"/>
    <w:rsid w:val="003502EB"/>
    <w:rsid w:val="003610C9"/>
    <w:rsid w:val="00361E18"/>
    <w:rsid w:val="003816D4"/>
    <w:rsid w:val="00386BDE"/>
    <w:rsid w:val="003870C0"/>
    <w:rsid w:val="00396262"/>
    <w:rsid w:val="00397487"/>
    <w:rsid w:val="003A580A"/>
    <w:rsid w:val="003A5949"/>
    <w:rsid w:val="003A61A6"/>
    <w:rsid w:val="003C454F"/>
    <w:rsid w:val="003D437E"/>
    <w:rsid w:val="003E0A86"/>
    <w:rsid w:val="003F25EF"/>
    <w:rsid w:val="00420195"/>
    <w:rsid w:val="004251AE"/>
    <w:rsid w:val="00431206"/>
    <w:rsid w:val="00444EC2"/>
    <w:rsid w:val="004537A6"/>
    <w:rsid w:val="00456D79"/>
    <w:rsid w:val="00482C2F"/>
    <w:rsid w:val="004950AC"/>
    <w:rsid w:val="004A3639"/>
    <w:rsid w:val="004A4815"/>
    <w:rsid w:val="004A4DB7"/>
    <w:rsid w:val="004A5A93"/>
    <w:rsid w:val="004B19AD"/>
    <w:rsid w:val="004B5E68"/>
    <w:rsid w:val="004D22FC"/>
    <w:rsid w:val="004D4C72"/>
    <w:rsid w:val="004D6C65"/>
    <w:rsid w:val="00505CFB"/>
    <w:rsid w:val="0054058A"/>
    <w:rsid w:val="00540C05"/>
    <w:rsid w:val="005518B8"/>
    <w:rsid w:val="0055762C"/>
    <w:rsid w:val="005632B5"/>
    <w:rsid w:val="0057034C"/>
    <w:rsid w:val="005838E5"/>
    <w:rsid w:val="00585CE5"/>
    <w:rsid w:val="00595A76"/>
    <w:rsid w:val="0059660D"/>
    <w:rsid w:val="005A233B"/>
    <w:rsid w:val="005A6E64"/>
    <w:rsid w:val="005C2DEE"/>
    <w:rsid w:val="005C6D9B"/>
    <w:rsid w:val="005D5127"/>
    <w:rsid w:val="00604D5A"/>
    <w:rsid w:val="00617EC5"/>
    <w:rsid w:val="006309BF"/>
    <w:rsid w:val="006359AC"/>
    <w:rsid w:val="006417CA"/>
    <w:rsid w:val="00647553"/>
    <w:rsid w:val="00660D6E"/>
    <w:rsid w:val="00662669"/>
    <w:rsid w:val="00682BFE"/>
    <w:rsid w:val="00691CC0"/>
    <w:rsid w:val="006C132C"/>
    <w:rsid w:val="006E09BB"/>
    <w:rsid w:val="0070331C"/>
    <w:rsid w:val="00712193"/>
    <w:rsid w:val="00716F0E"/>
    <w:rsid w:val="00741D21"/>
    <w:rsid w:val="007475D7"/>
    <w:rsid w:val="00751EE5"/>
    <w:rsid w:val="00782D28"/>
    <w:rsid w:val="007B4693"/>
    <w:rsid w:val="007B64B7"/>
    <w:rsid w:val="007C1E21"/>
    <w:rsid w:val="007D2398"/>
    <w:rsid w:val="007E41E1"/>
    <w:rsid w:val="007F64C5"/>
    <w:rsid w:val="008028E8"/>
    <w:rsid w:val="00827157"/>
    <w:rsid w:val="008518D5"/>
    <w:rsid w:val="00854C90"/>
    <w:rsid w:val="0085647C"/>
    <w:rsid w:val="008674A7"/>
    <w:rsid w:val="00877102"/>
    <w:rsid w:val="0088133C"/>
    <w:rsid w:val="008B0660"/>
    <w:rsid w:val="008B6348"/>
    <w:rsid w:val="008B79CC"/>
    <w:rsid w:val="008E4B96"/>
    <w:rsid w:val="008E779E"/>
    <w:rsid w:val="009029F8"/>
    <w:rsid w:val="00907DC8"/>
    <w:rsid w:val="00914129"/>
    <w:rsid w:val="00922BE9"/>
    <w:rsid w:val="009319E1"/>
    <w:rsid w:val="0093379E"/>
    <w:rsid w:val="00966E35"/>
    <w:rsid w:val="00980A6D"/>
    <w:rsid w:val="00984712"/>
    <w:rsid w:val="00990671"/>
    <w:rsid w:val="009A2FE1"/>
    <w:rsid w:val="009A32A4"/>
    <w:rsid w:val="009B0ED9"/>
    <w:rsid w:val="009B600A"/>
    <w:rsid w:val="009D51C7"/>
    <w:rsid w:val="009F1685"/>
    <w:rsid w:val="00A12E1A"/>
    <w:rsid w:val="00A37445"/>
    <w:rsid w:val="00A64E02"/>
    <w:rsid w:val="00A67CC0"/>
    <w:rsid w:val="00A75281"/>
    <w:rsid w:val="00A8133F"/>
    <w:rsid w:val="00A827FC"/>
    <w:rsid w:val="00A83419"/>
    <w:rsid w:val="00AA4EE4"/>
    <w:rsid w:val="00AB2A0C"/>
    <w:rsid w:val="00AE0249"/>
    <w:rsid w:val="00AF3299"/>
    <w:rsid w:val="00AF5975"/>
    <w:rsid w:val="00AF7709"/>
    <w:rsid w:val="00B06439"/>
    <w:rsid w:val="00B20B77"/>
    <w:rsid w:val="00B33D13"/>
    <w:rsid w:val="00B72884"/>
    <w:rsid w:val="00B866E3"/>
    <w:rsid w:val="00B935A3"/>
    <w:rsid w:val="00BA1B97"/>
    <w:rsid w:val="00BC771B"/>
    <w:rsid w:val="00BD6659"/>
    <w:rsid w:val="00BE7B7B"/>
    <w:rsid w:val="00C0379C"/>
    <w:rsid w:val="00C10E44"/>
    <w:rsid w:val="00C2669F"/>
    <w:rsid w:val="00C55181"/>
    <w:rsid w:val="00C62F9D"/>
    <w:rsid w:val="00C63786"/>
    <w:rsid w:val="00C64C0B"/>
    <w:rsid w:val="00C72A4B"/>
    <w:rsid w:val="00C75220"/>
    <w:rsid w:val="00C83FFD"/>
    <w:rsid w:val="00C84DE2"/>
    <w:rsid w:val="00C953A5"/>
    <w:rsid w:val="00CB35E5"/>
    <w:rsid w:val="00CC1C73"/>
    <w:rsid w:val="00CD5141"/>
    <w:rsid w:val="00CD64E3"/>
    <w:rsid w:val="00CE0BB7"/>
    <w:rsid w:val="00CE31C4"/>
    <w:rsid w:val="00CF3443"/>
    <w:rsid w:val="00D15F1D"/>
    <w:rsid w:val="00D34B80"/>
    <w:rsid w:val="00D73EB9"/>
    <w:rsid w:val="00D83B61"/>
    <w:rsid w:val="00D93C7F"/>
    <w:rsid w:val="00D97F42"/>
    <w:rsid w:val="00DA12A3"/>
    <w:rsid w:val="00DA1FA2"/>
    <w:rsid w:val="00DB1F79"/>
    <w:rsid w:val="00DC7F16"/>
    <w:rsid w:val="00DF2B72"/>
    <w:rsid w:val="00DF3D22"/>
    <w:rsid w:val="00DF63E3"/>
    <w:rsid w:val="00E05D84"/>
    <w:rsid w:val="00E27249"/>
    <w:rsid w:val="00E3040A"/>
    <w:rsid w:val="00E350B5"/>
    <w:rsid w:val="00E35881"/>
    <w:rsid w:val="00E42DA8"/>
    <w:rsid w:val="00E50DAF"/>
    <w:rsid w:val="00E72C94"/>
    <w:rsid w:val="00EA2BCD"/>
    <w:rsid w:val="00EA6DEC"/>
    <w:rsid w:val="00EC18E8"/>
    <w:rsid w:val="00EC6DB9"/>
    <w:rsid w:val="00EC7C3F"/>
    <w:rsid w:val="00EE37A8"/>
    <w:rsid w:val="00EE4173"/>
    <w:rsid w:val="00EF0AFB"/>
    <w:rsid w:val="00F02F77"/>
    <w:rsid w:val="00F24F24"/>
    <w:rsid w:val="00F26006"/>
    <w:rsid w:val="00F33599"/>
    <w:rsid w:val="00F34EF1"/>
    <w:rsid w:val="00F56A13"/>
    <w:rsid w:val="00F61FA1"/>
    <w:rsid w:val="00F65A43"/>
    <w:rsid w:val="00F65B8E"/>
    <w:rsid w:val="00F85098"/>
    <w:rsid w:val="00F95A0E"/>
    <w:rsid w:val="00FA2BC1"/>
    <w:rsid w:val="00FA3DE1"/>
    <w:rsid w:val="00FA424E"/>
    <w:rsid w:val="00FA47B5"/>
    <w:rsid w:val="00FA72BE"/>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84B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284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D7459-8C8F-418F-A49E-5005A2E0A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1144</Words>
  <Characters>6869</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6</cp:revision>
  <cp:lastPrinted>2018-07-06T08:48:00Z</cp:lastPrinted>
  <dcterms:created xsi:type="dcterms:W3CDTF">2019-07-10T09:19:00Z</dcterms:created>
  <dcterms:modified xsi:type="dcterms:W3CDTF">2019-07-19T07:19:00Z</dcterms:modified>
</cp:coreProperties>
</file>