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F6F4" w14:textId="77777777" w:rsidR="00422218" w:rsidRPr="008F4AB3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 w:rsidRPr="008F4AB3">
        <w:rPr>
          <w:rFonts w:ascii="Century Gothic" w:hAnsi="Century Gothic"/>
          <w:sz w:val="20"/>
          <w:szCs w:val="20"/>
        </w:rPr>
        <w:t>OPIS PRZEDMIOTU ZAMÓWIENIA</w:t>
      </w:r>
    </w:p>
    <w:p w14:paraId="6EAEE963" w14:textId="04138AA0" w:rsidR="0097030B" w:rsidRPr="008F4AB3" w:rsidRDefault="00A32BC7" w:rsidP="001A2EC0">
      <w:pPr>
        <w:pStyle w:val="Skrconyadreszwrotny"/>
        <w:spacing w:before="100" w:beforeAutospacing="1" w:after="100" w:afterAutospacing="1" w:line="288" w:lineRule="auto"/>
        <w:jc w:val="center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b/>
          <w:sz w:val="20"/>
        </w:rPr>
        <w:t>Część</w:t>
      </w:r>
      <w:r w:rsidR="00C641E9" w:rsidRPr="008F4AB3">
        <w:rPr>
          <w:rFonts w:ascii="Century Gothic" w:hAnsi="Century Gothic"/>
          <w:b/>
          <w:sz w:val="20"/>
        </w:rPr>
        <w:t xml:space="preserve"> nr 5 - Infuzja chemioterapia</w:t>
      </w:r>
    </w:p>
    <w:p w14:paraId="473C7553" w14:textId="77777777" w:rsidR="0097030B" w:rsidRPr="008F4AB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Uwagi i objaśnienia:</w:t>
      </w:r>
    </w:p>
    <w:p w14:paraId="756DBC74" w14:textId="77777777" w:rsidR="0097030B" w:rsidRPr="008F4AB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E39D0A" w14:textId="77777777" w:rsidR="0097030B" w:rsidRPr="008F4AB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700C3583" w14:textId="77777777" w:rsidR="0097030B" w:rsidRPr="008F4AB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1F6DDB3A" w14:textId="77777777" w:rsidR="0097030B" w:rsidRPr="008F4AB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Wykonawca zobowiązany jest do podania parametrów w jednostkach wskazanych w niniejszym opisie,</w:t>
      </w:r>
    </w:p>
    <w:p w14:paraId="548004A1" w14:textId="77777777" w:rsidR="0097030B" w:rsidRPr="008F4AB3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8F4AB3">
        <w:rPr>
          <w:rFonts w:ascii="Century Gothic" w:hAnsi="Century Gothic"/>
          <w:sz w:val="20"/>
        </w:rPr>
        <w:t>rekondycjonowany</w:t>
      </w:r>
      <w:proofErr w:type="spellEnd"/>
      <w:r w:rsidRPr="008F4AB3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14:paraId="4E3E760B" w14:textId="77777777" w:rsidR="0097030B" w:rsidRPr="008F4AB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Nazwa i typ: .............................................................</w:t>
      </w:r>
    </w:p>
    <w:p w14:paraId="4D4370DE" w14:textId="77777777" w:rsidR="0097030B" w:rsidRPr="008F4AB3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Producent: ........................................................</w:t>
      </w:r>
    </w:p>
    <w:p w14:paraId="2F4DCB91" w14:textId="77777777" w:rsidR="0097030B" w:rsidRPr="008F4AB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56874820" w14:textId="77777777" w:rsidR="0097030B" w:rsidRPr="008F4AB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Rok produkcji: .......................</w:t>
      </w:r>
    </w:p>
    <w:p w14:paraId="1EE6D449" w14:textId="77777777" w:rsidR="0097030B" w:rsidRPr="008F4AB3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t>Klasa wyrobu medycznego: ...............</w:t>
      </w:r>
    </w:p>
    <w:p w14:paraId="186AB423" w14:textId="36F297FF" w:rsidR="00776285" w:rsidRDefault="00776285">
      <w:pPr>
        <w:suppressAutoHyphens w:val="0"/>
        <w:spacing w:after="200" w:line="276" w:lineRule="auto"/>
        <w:rPr>
          <w:rFonts w:ascii="Century Gothic" w:hAnsi="Century Gothic"/>
          <w:sz w:val="20"/>
        </w:rPr>
      </w:pPr>
      <w:r w:rsidRPr="008F4AB3">
        <w:rPr>
          <w:rFonts w:ascii="Century Gothic" w:hAnsi="Century Gothic"/>
          <w:sz w:val="20"/>
        </w:rPr>
        <w:br w:type="page"/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02"/>
        <w:gridCol w:w="5528"/>
        <w:gridCol w:w="851"/>
        <w:gridCol w:w="162"/>
        <w:gridCol w:w="2389"/>
        <w:gridCol w:w="4435"/>
      </w:tblGrid>
      <w:tr w:rsidR="00B631A9" w:rsidRPr="00FF4BF5" w14:paraId="7A2B26B1" w14:textId="77777777" w:rsidTr="002564FC">
        <w:trPr>
          <w:trHeight w:val="640"/>
        </w:trPr>
        <w:tc>
          <w:tcPr>
            <w:tcW w:w="14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DC956" w14:textId="77777777" w:rsidR="00B631A9" w:rsidRPr="003C130B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  <w:r>
              <w:rPr>
                <w:rFonts w:ascii="Century Gothic" w:hAnsi="Century Gothic" w:cs="Calibri"/>
                <w:lang w:eastAsia="pl-PL"/>
              </w:rPr>
              <w:lastRenderedPageBreak/>
              <w:t> </w:t>
            </w:r>
            <w:r w:rsidRPr="00FF4BF5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ZAMÓWIENIE PODSTAWOWE:</w:t>
            </w:r>
          </w:p>
          <w:p w14:paraId="59C1C839" w14:textId="77777777" w:rsidR="00B631A9" w:rsidRPr="00DB32A3" w:rsidRDefault="00B631A9" w:rsidP="002564FC">
            <w:pPr>
              <w:ind w:hanging="129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B631A9" w:rsidRPr="00FF4BF5" w14:paraId="7DB50A5D" w14:textId="77777777" w:rsidTr="002564FC">
        <w:trPr>
          <w:trHeight w:val="70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B65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1EB5" w14:textId="77777777" w:rsidR="00B631A9" w:rsidRPr="00FF4BF5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10F9" w14:textId="77777777" w:rsidR="00B631A9" w:rsidRPr="00FF4BF5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E6D1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A8E8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DB32A3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jednostkowa brutto sprzętu (w zł)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A2F9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>Cena brutto</w:t>
            </w: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sprzętu w pozycjach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B631A9" w:rsidRPr="00FF4BF5" w14:paraId="5BDDF161" w14:textId="77777777" w:rsidTr="002564FC">
        <w:trPr>
          <w:trHeight w:val="62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7ECF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3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89C4" w14:textId="7EF63BE0" w:rsidR="00B631A9" w:rsidRPr="00665F92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B631A9">
              <w:rPr>
                <w:rFonts w:ascii="Century Gothic" w:hAnsi="Century Gothic"/>
                <w:sz w:val="20"/>
              </w:rPr>
              <w:t>Infuzja chemioterapia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B631A9" w:rsidRPr="00665F92" w14:paraId="1FB2414E" w14:textId="77777777" w:rsidTr="002564FC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F386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3AFD" w14:textId="77777777" w:rsidR="00B631A9" w:rsidRPr="00FF4BF5" w:rsidRDefault="00B631A9" w:rsidP="0025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78C" w14:textId="7C4BCC68" w:rsidR="00B631A9" w:rsidRPr="00665F92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8F4AB3">
              <w:rPr>
                <w:rFonts w:ascii="Century Gothic" w:hAnsi="Century Gothic"/>
                <w:sz w:val="20"/>
              </w:rPr>
              <w:t>ompy objętościowe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551" w14:textId="7475BAD8" w:rsidR="00B631A9" w:rsidRPr="00665F92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8F4AB3">
              <w:rPr>
                <w:rFonts w:ascii="Century Gothic" w:hAnsi="Century Gothic"/>
                <w:sz w:val="20"/>
              </w:rPr>
              <w:t>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E01" w14:textId="77777777" w:rsidR="00B631A9" w:rsidRPr="00665F92" w:rsidRDefault="00B631A9" w:rsidP="002564FC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ED38" w14:textId="77777777" w:rsidR="00B631A9" w:rsidRPr="00665F92" w:rsidRDefault="00B631A9" w:rsidP="002564FC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B631A9" w:rsidRPr="00665F92" w14:paraId="4FB9D3FE" w14:textId="77777777" w:rsidTr="002564FC">
        <w:trPr>
          <w:trHeight w:hRule="exact" w:val="5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1D84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02B5" w14:textId="77777777" w:rsidR="00B631A9" w:rsidRDefault="00B631A9" w:rsidP="0025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A49C" w14:textId="56908828" w:rsidR="00B631A9" w:rsidRPr="00665F92" w:rsidRDefault="00B631A9" w:rsidP="002564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8F4AB3">
              <w:rPr>
                <w:rFonts w:ascii="Century Gothic" w:hAnsi="Century Gothic"/>
                <w:sz w:val="20"/>
              </w:rPr>
              <w:t>tojak na pompy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B9C1" w14:textId="62E3174B" w:rsidR="00B631A9" w:rsidRPr="00665F92" w:rsidRDefault="00B631A9" w:rsidP="002564F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8F4AB3">
              <w:rPr>
                <w:rFonts w:ascii="Century Gothic" w:hAnsi="Century Gothic"/>
                <w:sz w:val="20"/>
              </w:rPr>
              <w:t>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0D16" w14:textId="77777777" w:rsidR="00B631A9" w:rsidRPr="00665F92" w:rsidRDefault="00B631A9" w:rsidP="002564FC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D503" w14:textId="77777777" w:rsidR="00B631A9" w:rsidRPr="00665F92" w:rsidRDefault="00B631A9" w:rsidP="002564FC">
            <w:pPr>
              <w:jc w:val="center"/>
              <w:rPr>
                <w:rFonts w:ascii="Century Gothic" w:hAnsi="Century Gothic" w:cs="Calibri"/>
                <w:sz w:val="22"/>
                <w:szCs w:val="22"/>
                <w:lang w:eastAsia="pl-PL"/>
              </w:rPr>
            </w:pPr>
          </w:p>
        </w:tc>
      </w:tr>
      <w:tr w:rsidR="00B631A9" w:rsidRPr="00FF4BF5" w14:paraId="54FDB0F0" w14:textId="77777777" w:rsidTr="002564FC">
        <w:trPr>
          <w:trHeight w:val="73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7093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081A0D4" w14:textId="77777777" w:rsidR="00B631A9" w:rsidRPr="00FF4BF5" w:rsidRDefault="00B631A9" w:rsidP="0025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3AE4B" w14:textId="77777777" w:rsidR="00B631A9" w:rsidRPr="00FF4BF5" w:rsidRDefault="00B631A9" w:rsidP="0025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65D0" w14:textId="3D782D6D" w:rsidR="00B631A9" w:rsidRPr="00FF4BF5" w:rsidRDefault="00B631A9" w:rsidP="002564FC">
            <w:pP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3C130B">
              <w:rPr>
                <w:rFonts w:ascii="Century Gothic" w:hAnsi="Century Gothic" w:cs="Calibri"/>
                <w:b/>
                <w:bCs/>
                <w:sz w:val="20"/>
                <w:szCs w:val="20"/>
                <w:lang w:eastAsia="pl-PL"/>
              </w:rPr>
              <w:t>A:</w:t>
            </w:r>
            <w:r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  <w:t xml:space="preserve"> Łączna cena brutto sprzętu w zł (suma cen z poz. 1-2):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AC10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B631A9" w:rsidRPr="00FF4BF5" w14:paraId="4467831A" w14:textId="77777777" w:rsidTr="002564FC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B9D6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0FDB07A2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90DD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6545" w14:textId="77777777" w:rsidR="00B631A9" w:rsidRPr="00FF4BF5" w:rsidRDefault="00B631A9" w:rsidP="002564F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F2FD" w14:textId="77777777" w:rsidR="00B631A9" w:rsidRPr="00FF4BF5" w:rsidRDefault="00B631A9" w:rsidP="002564F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577" w14:textId="77777777" w:rsidR="00B631A9" w:rsidRPr="00FF4BF5" w:rsidRDefault="00B631A9" w:rsidP="002564FC">
            <w:pPr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631A9" w:rsidRPr="00FF4BF5" w14:paraId="5D528424" w14:textId="77777777" w:rsidTr="002564FC">
        <w:trPr>
          <w:trHeight w:val="66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5370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A16C51B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7958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00B52" w14:textId="77777777" w:rsidR="00B631A9" w:rsidRPr="00FF4BF5" w:rsidRDefault="00B631A9" w:rsidP="002564F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B: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dostawy sprzętu do nowej siedziby Szpitala 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2746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B631A9" w:rsidRPr="00FF4BF5" w14:paraId="019994D9" w14:textId="77777777" w:rsidTr="002564FC">
        <w:trPr>
          <w:trHeight w:val="316"/>
        </w:trPr>
        <w:tc>
          <w:tcPr>
            <w:tcW w:w="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43F81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55251D51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E28405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EF7442" w14:textId="77777777" w:rsidR="00B631A9" w:rsidRPr="00FF4BF5" w:rsidRDefault="00B631A9" w:rsidP="002564F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C38B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  <w:tr w:rsidR="00B631A9" w:rsidRPr="00FF4BF5" w14:paraId="705112BA" w14:textId="77777777" w:rsidTr="002564FC">
        <w:trPr>
          <w:trHeight w:val="937"/>
        </w:trPr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00B4A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14:paraId="42EE1A82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BF93" w14:textId="77777777" w:rsidR="00B631A9" w:rsidRPr="00FF4BF5" w:rsidRDefault="00B631A9" w:rsidP="002564FC">
            <w:pPr>
              <w:rPr>
                <w:rFonts w:ascii="Century Gothic" w:hAnsi="Century Gothic" w:cs="Calibri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5C7" w14:textId="77777777" w:rsidR="00B631A9" w:rsidRPr="00FF4BF5" w:rsidRDefault="00B631A9" w:rsidP="002564FC">
            <w:pPr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C:</w:t>
            </w:r>
            <w:r w:rsidRPr="00FF4BF5">
              <w:rPr>
                <w:rFonts w:ascii="Century Gothic" w:hAnsi="Century Gothic" w:cs="Calibri"/>
                <w:sz w:val="20"/>
                <w:szCs w:val="20"/>
                <w:lang w:eastAsia="pl-PL"/>
              </w:rPr>
              <w:t xml:space="preserve"> Cena brutto instalacji, szkolenia i uruchomienia sprzętu w nowej siedzibie Szpitala (w zł):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0927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208E2F0" w14:textId="77777777" w:rsidR="00B631A9" w:rsidRPr="001D57E8" w:rsidRDefault="00B631A9" w:rsidP="00B631A9">
      <w:pPr>
        <w:rPr>
          <w:rFonts w:ascii="Century Gothic" w:hAnsi="Century Gothic"/>
          <w:sz w:val="16"/>
          <w:szCs w:val="16"/>
        </w:rPr>
      </w:pP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134"/>
        <w:gridCol w:w="2693"/>
        <w:gridCol w:w="3584"/>
      </w:tblGrid>
      <w:tr w:rsidR="00B631A9" w:rsidRPr="00FF4BF5" w14:paraId="4F1275B4" w14:textId="77777777" w:rsidTr="00B631A9">
        <w:trPr>
          <w:trHeight w:val="80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380" w14:textId="77777777" w:rsidR="00B631A9" w:rsidRPr="00FF4BF5" w:rsidRDefault="00B631A9" w:rsidP="002564FC">
            <w:pP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FF4BF5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ZAMÓWIENIE OPCJONALNE:</w:t>
            </w:r>
          </w:p>
          <w:p w14:paraId="7D1CA5D2" w14:textId="77777777" w:rsidR="00B631A9" w:rsidRPr="00DB32A3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FF4BF5">
              <w:rPr>
                <w:rFonts w:ascii="Century Gothic" w:hAnsi="Century Gothic" w:cs="Calibri"/>
                <w:lang w:eastAsia="pl-PL"/>
              </w:rPr>
              <w:t> 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dostawa sprzętu do magazynu Wykonawcy oraz </w:t>
            </w:r>
            <w:r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>przechowywanie</w:t>
            </w:r>
            <w:r w:rsidRPr="00DB32A3">
              <w:rPr>
                <w:rFonts w:ascii="Century Gothic" w:hAnsi="Century Gothic" w:cs="Calibri"/>
                <w:b/>
                <w:sz w:val="20"/>
                <w:szCs w:val="20"/>
                <w:lang w:eastAsia="pl-PL"/>
              </w:rPr>
              <w:t xml:space="preserve"> sprzętu w magazynie Wykonawcy nie dłużej niż do 30.11.2019 r.</w:t>
            </w:r>
          </w:p>
        </w:tc>
      </w:tr>
      <w:tr w:rsidR="00B631A9" w:rsidRPr="00FF4BF5" w14:paraId="332551AB" w14:textId="77777777" w:rsidTr="00B631A9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A6385" w14:textId="77777777" w:rsidR="00B631A9" w:rsidRPr="001D57E8" w:rsidRDefault="00B631A9" w:rsidP="002564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92B9" w14:textId="77777777" w:rsidR="00B631A9" w:rsidRPr="001D57E8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9FE5" w14:textId="77777777" w:rsidR="00B631A9" w:rsidRPr="001D57E8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E21F" w14:textId="77777777" w:rsidR="00B631A9" w:rsidRPr="001D57E8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>Liczba miesięcy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F23" w14:textId="77777777" w:rsidR="00B631A9" w:rsidRPr="001D57E8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sz w:val="20"/>
                <w:szCs w:val="20"/>
              </w:rPr>
              <w:t xml:space="preserve">Cena brutto miesięcznego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1 sztuki sprzętu (w zł)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9489" w14:textId="77777777" w:rsidR="00B631A9" w:rsidRPr="001D57E8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pozycjach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(w zł):</w:t>
            </w:r>
          </w:p>
        </w:tc>
      </w:tr>
      <w:tr w:rsidR="00B631A9" w:rsidRPr="00FF4BF5" w14:paraId="4FE557F0" w14:textId="77777777" w:rsidTr="002564FC">
        <w:trPr>
          <w:trHeight w:val="624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D760" w14:textId="43C96C11" w:rsidR="00B631A9" w:rsidRPr="00FF4BF5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B631A9">
              <w:rPr>
                <w:rFonts w:ascii="Century Gothic" w:hAnsi="Century Gothic"/>
                <w:sz w:val="20"/>
              </w:rPr>
              <w:t>Infuzja chemioterapia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B631A9" w:rsidRPr="00FF4BF5" w14:paraId="160DB2F9" w14:textId="77777777" w:rsidTr="00B631A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B78C4" w14:textId="77777777" w:rsidR="00B631A9" w:rsidRPr="001D57E8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C43B" w14:textId="25051D75" w:rsidR="00B631A9" w:rsidRPr="00FF4BF5" w:rsidRDefault="00B631A9" w:rsidP="00B631A9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Pr="008F4AB3">
              <w:rPr>
                <w:rFonts w:ascii="Century Gothic" w:hAnsi="Century Gothic"/>
                <w:sz w:val="20"/>
              </w:rPr>
              <w:t>ompy objętościowe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DAC8" w14:textId="6F02096E" w:rsidR="00B631A9" w:rsidRPr="00FF4BF5" w:rsidRDefault="00B631A9" w:rsidP="00B631A9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8F4AB3">
              <w:rPr>
                <w:rFonts w:ascii="Century Gothic" w:hAnsi="Century Gothic"/>
                <w:sz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235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64B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4953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B631A9" w:rsidRPr="00FF4BF5" w14:paraId="700BE900" w14:textId="77777777" w:rsidTr="00B631A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7A851" w14:textId="77777777" w:rsidR="00B631A9" w:rsidRDefault="00B631A9" w:rsidP="002564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0E533" w14:textId="71AC45AE" w:rsidR="00B631A9" w:rsidRPr="00FF4BF5" w:rsidRDefault="00B631A9" w:rsidP="00B631A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8F4AB3">
              <w:rPr>
                <w:rFonts w:ascii="Century Gothic" w:hAnsi="Century Gothic"/>
                <w:sz w:val="20"/>
              </w:rPr>
              <w:t>tojak na pompy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8ABA" w14:textId="5DAD3668" w:rsidR="00B631A9" w:rsidRDefault="00B631A9" w:rsidP="00B631A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  <w:r w:rsidRPr="008F4AB3">
              <w:rPr>
                <w:rFonts w:ascii="Century Gothic" w:hAnsi="Century Gothic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DA10" w14:textId="77777777" w:rsidR="00B631A9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EF07CF">
              <w:rPr>
                <w:rFonts w:ascii="Century Gothic" w:hAnsi="Century Gothic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5F25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E549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  <w:tr w:rsidR="00B631A9" w:rsidRPr="00FF4BF5" w14:paraId="631B2A80" w14:textId="77777777" w:rsidTr="002564FC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14:paraId="184B1AD5" w14:textId="77777777" w:rsidR="00B631A9" w:rsidRPr="00FF4BF5" w:rsidRDefault="00B631A9" w:rsidP="0025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511248" w14:textId="77777777" w:rsidR="00B631A9" w:rsidRPr="00FF4BF5" w:rsidRDefault="00B631A9" w:rsidP="002564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710C7" w14:textId="77777777" w:rsidR="00B631A9" w:rsidRDefault="00B631A9" w:rsidP="002564F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53BF" w14:textId="708336B5" w:rsidR="00B631A9" w:rsidRPr="00FF4BF5" w:rsidRDefault="00B631A9" w:rsidP="002564FC">
            <w:pPr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  <w:r w:rsidRPr="001D57E8">
              <w:rPr>
                <w:rFonts w:ascii="Century Gothic" w:hAnsi="Century Gothic"/>
                <w:b/>
                <w:sz w:val="20"/>
                <w:szCs w:val="20"/>
              </w:rPr>
              <w:t>D: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Łączna c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>przechowywania</w:t>
            </w:r>
            <w:r w:rsidRPr="001D57E8">
              <w:rPr>
                <w:rFonts w:ascii="Century Gothic" w:hAnsi="Century Gothic"/>
                <w:sz w:val="20"/>
                <w:szCs w:val="20"/>
              </w:rPr>
              <w:t xml:space="preserve"> łącznej liczby sztuk sprzętu przez zakładaną łączną liczbę miesięcy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zł (suma cen z poz. 1-2)</w:t>
            </w:r>
            <w:r w:rsidRPr="001D57E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9BBA" w14:textId="77777777" w:rsidR="00B631A9" w:rsidRPr="00FF4BF5" w:rsidRDefault="00B631A9" w:rsidP="002564FC">
            <w:pPr>
              <w:jc w:val="center"/>
              <w:rPr>
                <w:rFonts w:ascii="Century Gothic" w:hAnsi="Century Gothic" w:cs="Calibri"/>
                <w:sz w:val="20"/>
                <w:szCs w:val="20"/>
                <w:lang w:eastAsia="pl-PL"/>
              </w:rPr>
            </w:pPr>
          </w:p>
        </w:tc>
      </w:tr>
    </w:tbl>
    <w:p w14:paraId="243A5B20" w14:textId="77777777" w:rsidR="00B631A9" w:rsidRDefault="00B631A9" w:rsidP="00B631A9">
      <w:pPr>
        <w:rPr>
          <w:rFonts w:ascii="Century Gothic" w:hAnsi="Century Gothic"/>
          <w:sz w:val="10"/>
          <w:szCs w:val="10"/>
        </w:rPr>
      </w:pPr>
    </w:p>
    <w:p w14:paraId="6DC6A04E" w14:textId="77777777" w:rsidR="00B631A9" w:rsidRDefault="00B631A9" w:rsidP="00B631A9">
      <w:pPr>
        <w:rPr>
          <w:rFonts w:ascii="Century Gothic" w:hAnsi="Century Gothic"/>
          <w:sz w:val="10"/>
          <w:szCs w:val="10"/>
        </w:rPr>
      </w:pPr>
    </w:p>
    <w:p w14:paraId="7800CDB0" w14:textId="77777777" w:rsidR="00B631A9" w:rsidRPr="00FF4BF5" w:rsidRDefault="00B631A9" w:rsidP="00B631A9">
      <w:pPr>
        <w:rPr>
          <w:rFonts w:ascii="Century Gothic" w:hAnsi="Century Gothic"/>
          <w:sz w:val="10"/>
          <w:szCs w:val="10"/>
        </w:rPr>
      </w:pPr>
    </w:p>
    <w:tbl>
      <w:tblPr>
        <w:tblW w:w="3724" w:type="pct"/>
        <w:tblInd w:w="34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6223"/>
      </w:tblGrid>
      <w:tr w:rsidR="00B631A9" w:rsidRPr="00FF4BF5" w14:paraId="1BD0805B" w14:textId="77777777" w:rsidTr="002564FC">
        <w:trPr>
          <w:trHeight w:val="527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D4CB" w14:textId="77777777" w:rsidR="00B631A9" w:rsidRPr="00FF4BF5" w:rsidRDefault="00B631A9" w:rsidP="002564FC">
            <w:pPr>
              <w:pStyle w:val="Skrconyadreszwrotny"/>
              <w:snapToGrid w:val="0"/>
              <w:rPr>
                <w:rFonts w:ascii="Century Gothic" w:hAnsi="Century Gothic"/>
                <w:bCs/>
                <w:sz w:val="20"/>
              </w:rPr>
            </w:pPr>
            <w:r w:rsidRPr="00FF4BF5">
              <w:rPr>
                <w:rFonts w:ascii="Century Gothic" w:hAnsi="Century Gothic"/>
                <w:bCs/>
                <w:sz w:val="20"/>
              </w:rPr>
              <w:t xml:space="preserve">A+ B + C + D: </w:t>
            </w:r>
            <w:r w:rsidRPr="00FF4BF5">
              <w:rPr>
                <w:rFonts w:ascii="Century Gothic" w:hAnsi="Century Gothic"/>
                <w:b/>
                <w:bCs/>
                <w:sz w:val="20"/>
              </w:rPr>
              <w:t xml:space="preserve">Cena brutto oferty </w:t>
            </w:r>
            <w:r w:rsidRPr="00FF4BF5">
              <w:rPr>
                <w:rFonts w:ascii="Century Gothic" w:hAnsi="Century Gothic" w:cs="Calibri"/>
                <w:sz w:val="20"/>
              </w:rPr>
              <w:t>(w zł)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35354" w14:textId="77777777" w:rsidR="00B631A9" w:rsidRPr="00FF4BF5" w:rsidRDefault="00B631A9" w:rsidP="002564FC">
            <w:pPr>
              <w:pStyle w:val="Skrconyadreszwrotny"/>
              <w:snapToGrid w:val="0"/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28D8D76F" w14:textId="77777777" w:rsidR="00B631A9" w:rsidRPr="00124838" w:rsidRDefault="00B631A9" w:rsidP="00B631A9">
      <w:pPr>
        <w:suppressAutoHyphens w:val="0"/>
        <w:spacing w:after="20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41A93A5E" w14:textId="3D01711D" w:rsidR="0097030B" w:rsidRPr="008F4AB3" w:rsidRDefault="0097030B" w:rsidP="00776285">
      <w:pPr>
        <w:suppressAutoHyphens w:val="0"/>
        <w:spacing w:after="200" w:line="276" w:lineRule="auto"/>
        <w:rPr>
          <w:rFonts w:ascii="Century Gothic" w:hAnsi="Century Gothic"/>
          <w:sz w:val="20"/>
          <w:szCs w:val="20"/>
        </w:rPr>
      </w:pPr>
      <w:r w:rsidRPr="008F4AB3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8F4AB3" w:rsidRPr="00F6097B" w14:paraId="2FEEF54F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463" w14:textId="4F062CFE" w:rsidR="00FE51A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472" w14:textId="7AA08CB2" w:rsidR="00FE51A0" w:rsidRPr="00F6097B" w:rsidRDefault="00F6097B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6097B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206" w14:textId="1C3F445D" w:rsidR="00FE51A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407" w14:textId="0B99402E" w:rsidR="00FE51A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50F" w14:textId="5BDF1DE1" w:rsidR="00FE51A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8F4AB3" w:rsidRPr="00F6097B" w14:paraId="35D9B852" w14:textId="77777777" w:rsidTr="000D04DE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F78" w14:textId="54230B27" w:rsidR="00D12468" w:rsidRPr="00F6097B" w:rsidRDefault="00D12468" w:rsidP="005E222C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pompy objętościowe – </w:t>
            </w:r>
            <w:r w:rsidR="005E222C" w:rsidRPr="00F6097B">
              <w:rPr>
                <w:rFonts w:ascii="Century Gothic" w:hAnsi="Century Gothic"/>
                <w:sz w:val="20"/>
                <w:szCs w:val="20"/>
              </w:rPr>
              <w:t>6</w:t>
            </w:r>
            <w:r w:rsidRPr="00F6097B">
              <w:rPr>
                <w:rFonts w:ascii="Century Gothic" w:hAnsi="Century Gothic"/>
                <w:sz w:val="20"/>
                <w:szCs w:val="20"/>
              </w:rPr>
              <w:t>0 szt.</w:t>
            </w:r>
          </w:p>
        </w:tc>
      </w:tr>
      <w:tr w:rsidR="008F4AB3" w:rsidRPr="00F6097B" w14:paraId="1B5B85E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93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FD8" w14:textId="3EFED69A" w:rsidR="00C976B6" w:rsidRPr="00F6097B" w:rsidRDefault="00C976B6" w:rsidP="00FA4D2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Parametry podaży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8D5" w14:textId="53A660BC" w:rsidR="00C976B6" w:rsidRPr="00F6097B" w:rsidRDefault="00C976B6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47E" w14:textId="77777777" w:rsidR="00C976B6" w:rsidRPr="00F6097B" w:rsidRDefault="00C976B6" w:rsidP="00E1660F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9B2" w14:textId="6D7F9C91" w:rsidR="00C976B6" w:rsidRPr="00F6097B" w:rsidRDefault="00C976B6" w:rsidP="00125D75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4AB3" w:rsidRPr="00F6097B" w14:paraId="64CDBB3A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AC8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1A5" w14:textId="517BB992" w:rsidR="00C976B6" w:rsidRPr="00F6097B" w:rsidRDefault="00C976B6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Pompa objętościowa do dożylnej podaży leków i płynów, krwi i produktów krwiopochodnych, żywienia pozajelitowego, leków onkologicznych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2B8" w14:textId="128AF7E6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BF" w14:textId="77777777" w:rsidR="00C976B6" w:rsidRPr="00F6097B" w:rsidRDefault="00C976B6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273" w14:textId="2C375805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450FFB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E2D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2B9" w14:textId="7854EE92" w:rsidR="00C976B6" w:rsidRPr="00F6097B" w:rsidRDefault="00C976B6" w:rsidP="00873066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Minimalny zakres szybkości podaży w ml/h 1,0-999 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CE6" w14:textId="6D5143D5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74A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30E" w14:textId="11B08208" w:rsidR="00C976B6" w:rsidRPr="00F6097B" w:rsidRDefault="00C976B6" w:rsidP="00E1660F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30E87B6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C5B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FD4" w14:textId="1C04151F" w:rsidR="00C976B6" w:rsidRPr="00F6097B" w:rsidRDefault="00C976B6" w:rsidP="00971D5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regulacji prędkości podaży co 0,1 ml/zakresie w zakresie od 1,0 do 99,9 ml/h lub Zamawiający dopuści możliwość regulacji prędkości podaży co 0,1 ml/zakresie w zakresie lepszym niż oczekiwany czyli  od 0,1 do 99,9 ml/h</w:t>
            </w:r>
            <w:r w:rsidR="00971D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pompa z możliwością regulacji  prędkości podaży co 0,01 w zakresie 0,1-9,99 ml/h, co  0,1 ml/ h  w zakresie od 10 do 99,9 ml/h, co 1ml/h w zakresie 100-1500ml/h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9A7" w14:textId="741FB0F2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01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23" w14:textId="3B7938F6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68D59F6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61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5D7" w14:textId="7ED41B29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Praca pompy w minimum dwóch trybach: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EA3" w14:textId="2A22FFA3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B6A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DD3" w14:textId="348AF6DB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E99130E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1D6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C72" w14:textId="1BB5E0EA" w:rsidR="00C976B6" w:rsidRPr="00F6097B" w:rsidRDefault="00C976B6" w:rsidP="00491ED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wybór prędkości podaży,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9FA" w14:textId="2B823C89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44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F01" w14:textId="522CFFF5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0C3AA80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3D2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30EB" w14:textId="3E593135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wybór objętości do podania i czasu, w jakim ma być ona podana (automatyczne wyliczanie prędkości podaży)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B37" w14:textId="7EC18522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96A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656" w14:textId="23643006" w:rsidR="00C976B6" w:rsidRPr="00F6097B" w:rsidRDefault="00C976B6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5E8BA502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2D3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C89" w14:textId="611D631C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Dokładność podaży min. ± 5% przy szybkości 25 ml/h lub Zamawiający oczekuje aby dokładność podaży urządzenia wynosiła +- 5% i  lepsza w  wielu sytuacjach klinicznych,  w pełnym zakresie szybkości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C1D" w14:textId="3F700975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528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33B" w14:textId="55931DBC" w:rsidR="00C976B6" w:rsidRPr="00F6097B" w:rsidRDefault="00C976B6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60CA1A1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11E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3F" w14:textId="482790A4" w:rsidR="00C976B6" w:rsidRPr="00F6097B" w:rsidRDefault="00C976B6" w:rsidP="00E1660F">
            <w:pPr>
              <w:snapToGrid w:val="0"/>
              <w:jc w:val="both"/>
              <w:rPr>
                <w:rFonts w:ascii="Century Gothic" w:hAnsi="Century Gothic"/>
                <w:strike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zmiany szybkości podaży bez konieczności zatrzymania pracy pompy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70" w14:textId="30E4B3D4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E94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156" w14:textId="07E8A10C" w:rsidR="00C976B6" w:rsidRPr="00F6097B" w:rsidRDefault="00C976B6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784A7B8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23B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CF" w14:textId="50D39419" w:rsidR="00C976B6" w:rsidRPr="00F6097B" w:rsidRDefault="00C976B6" w:rsidP="00E1660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Programowanie objętości całej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E3B" w14:textId="5FE552E1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C10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74F" w14:textId="0277047B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036FFC8B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80C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EC0" w14:textId="7BA96CBC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Ciśnienie okluzji – podać wartości [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mmHg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] – min. 3 poziomy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879" w14:textId="48C7A74C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  <w:r w:rsidR="00F6097B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03" w14:textId="79EDFBA5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11D" w14:textId="77777777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&gt;3 – 1 pkt.</w:t>
            </w:r>
          </w:p>
          <w:p w14:paraId="02E417C1" w14:textId="6E4A43CB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&lt;=3 – 0 pkt.</w:t>
            </w:r>
          </w:p>
        </w:tc>
      </w:tr>
      <w:tr w:rsidR="008F4AB3" w:rsidRPr="00F6097B" w14:paraId="2955E2B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12A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095" w14:textId="3217AFEB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Możliwość ręcznego ustawiania ciśnienia okluzji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A41" w14:textId="51C496DF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F8F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2AA" w14:textId="544C24D8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5A8A4B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6AE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41" w14:textId="7DDCD44E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Możliwość pracy z detektorem kropli lub Zamawiający dopuści pompy w których wszystkie pomiary ( ciśnienie w linii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dystalnej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>, linii proksymalnej, powietrze w linii pierwszej, powietrze w linii drugiej) są dokonywane wewnątrz pompy i dlatego producent nie przewiduje stosowania detektora kropli.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ECB" w14:textId="1BC9B8BD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224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43C" w14:textId="082E6676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4E7E748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2B6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57E" w14:textId="24C0DCA4" w:rsidR="00C976B6" w:rsidRPr="00F6097B" w:rsidRDefault="00C976B6" w:rsidP="00A325F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odłączenia detektora kropli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8CA" w14:textId="5D7F8C0A" w:rsidR="00C976B6" w:rsidRPr="00F6097B" w:rsidRDefault="00F6097B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24F" w14:textId="77777777" w:rsidR="00C976B6" w:rsidRPr="00F6097B" w:rsidRDefault="00C976B6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D2A" w14:textId="62DF878A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 – 2 pkt; Nie – 0 pkt</w:t>
            </w:r>
          </w:p>
        </w:tc>
      </w:tr>
      <w:tr w:rsidR="008F4AB3" w:rsidRPr="00F6097B" w14:paraId="12D7F6F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015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63B" w14:textId="77777777" w:rsidR="000D04DE" w:rsidRPr="00F6097B" w:rsidRDefault="000D04DE" w:rsidP="00FD05C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zablokowania ustawionych parametrów podaży</w:t>
            </w:r>
          </w:p>
          <w:p w14:paraId="406990D0" w14:textId="3DB0CEAE" w:rsidR="000D04DE" w:rsidRPr="00F6097B" w:rsidRDefault="000D04DE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6B8" w14:textId="5478EAE4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B6F" w14:textId="77777777" w:rsidR="000D04DE" w:rsidRPr="00F6097B" w:rsidRDefault="000D04DE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32D" w14:textId="105DD47E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3EFEE20" w14:textId="77777777" w:rsidTr="00F6097B">
        <w:trPr>
          <w:trHeight w:val="1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7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998" w14:textId="3DD81547" w:rsidR="000D04DE" w:rsidRPr="00F6097B" w:rsidRDefault="000D04DE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monitorowania objętości całej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13D" w14:textId="25B52694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4B" w14:textId="77777777" w:rsidR="000D04DE" w:rsidRPr="00F6097B" w:rsidRDefault="000D04DE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0E" w14:textId="7AADA1DD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58EC051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1A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B0D1" w14:textId="77777777" w:rsidR="000D04DE" w:rsidRPr="00F6097B" w:rsidRDefault="000D04DE" w:rsidP="00FD05C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Możliwość podaży krwi i preparatów krwiopochodnych </w:t>
            </w:r>
          </w:p>
          <w:p w14:paraId="3C84561F" w14:textId="6EBED3FB" w:rsidR="000D04DE" w:rsidRPr="00F6097B" w:rsidRDefault="000D04DE" w:rsidP="004D58E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276" w14:textId="56AD0C7A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27B" w14:textId="77777777" w:rsidR="000D04DE" w:rsidRPr="00F6097B" w:rsidRDefault="000D04DE" w:rsidP="004D58E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BD1" w14:textId="72278F0C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78BCAEDC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087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5C" w14:textId="47C49A42" w:rsidR="000D04DE" w:rsidRPr="00F6097B" w:rsidRDefault="000D04DE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podaży leków onkologicznych w tym TAXOLU za pomocą wielokierunkowych zestawów infuzyjnych – posiadających co najmniej 5 portów Y lub Zamawiający dopuści możliwość podaży leków onkologicznych w tym TAXOLU za pomocą wielokierunkowych zestawów infuzyjnych – posiadających  od 1 do 5 portów 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9DA" w14:textId="5C5EAC11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B76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7C" w14:textId="1410E2B9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EA4A1D1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A0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22" w14:textId="36FBFD11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pracy z zestawami do leków światłoczułych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281" w14:textId="7C28366F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D2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6C6" w14:textId="66D6984A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1CDF46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61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1B5" w14:textId="2DBD488C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pracy z zestawami do podaży lipidów.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7C1" w14:textId="5194DEE0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80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BDF" w14:textId="519D3ADB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C44108" w14:paraId="680886C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5BB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03F" w14:textId="5737242B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pracy z zestawami typu „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>” lub Zamawiający  dopuści   możliwość pracy  z zestawami  o parametrach oczekiwanych w tym punkcie,  ale  nieokreślanymi jako „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low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sorbing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>”, których nazwa wskazuje na jednego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E81" w14:textId="622A1A9D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  <w:r w:rsidR="00F6097B">
              <w:rPr>
                <w:rFonts w:ascii="Century Gothic" w:hAnsi="Century Gothic"/>
                <w:sz w:val="20"/>
                <w:szCs w:val="20"/>
              </w:rPr>
              <w:t>, 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1A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0C" w14:textId="5E665265" w:rsidR="00C976B6" w:rsidRPr="00F6097B" w:rsidRDefault="00C976B6" w:rsidP="008F4AB3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„Low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>Sorbing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” – 5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>pkt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>Inne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– 0 pkt.</w:t>
            </w:r>
          </w:p>
        </w:tc>
      </w:tr>
      <w:tr w:rsidR="008F4AB3" w:rsidRPr="00F6097B" w14:paraId="2E7D6F02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F7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A80" w14:textId="1673CCFA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Szybkość podaży dawki uderzeniowej (bolus) [ml/h] programowana przez użytkownika – zakres min 1,0-999 ml/h lub Zamawiający dopuści pompy infuzyjne dwukanałowe, w których realizacja bolusa polega na uruchomieniu podaży z drugiego kanału ( worka lub strzykawki)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D30" w14:textId="738B55F4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5E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E08" w14:textId="6D2BC3A1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58E28338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8C0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9FE" w14:textId="606C3014" w:rsidR="000D04DE" w:rsidRPr="00F6097B" w:rsidRDefault="000D04DE" w:rsidP="004820FE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Objętość dawki uderzeniowej (bolusa) od 0 do min 99 ml/h co 1 ml lub Zamawiający dopuści  objętość dawki uderzeniowej </w:t>
            </w:r>
            <w:r w:rsidR="00971D5F">
              <w:rPr>
                <w:rFonts w:ascii="Century Gothic" w:hAnsi="Century Gothic"/>
                <w:sz w:val="20"/>
                <w:szCs w:val="20"/>
              </w:rPr>
              <w:t xml:space="preserve">(bolusa) od 1 do 100 ml co 1 ml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objętość  dawki uderzeniowej (bolusa) od 0,1 do 99,9  co 0,1  ml  , 100-1000 co 1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09D" w14:textId="57454DC5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9E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974" w14:textId="42FCF7B1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672C7758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3C2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8FB" w14:textId="18C55556" w:rsidR="000D04DE" w:rsidRPr="00F6097B" w:rsidRDefault="000D04DE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Kontrola osiągniętej dawki uderzeniowej (bolusa) w czasie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52C" w14:textId="656784C1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03F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19E" w14:textId="7DB7130B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083D337C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DB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3E3" w14:textId="3D5D98AA" w:rsidR="000D04DE" w:rsidRPr="00F6097B" w:rsidRDefault="000D04DE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Maksymalna objętość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antybolusa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po zwolnieniu okluzji – 0,6 ml lub Zamawiający  dopuści maksymalna objętość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antybolusa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po zwolnieniu okluzji – 0,2 ml</w:t>
            </w:r>
            <w:r w:rsidR="00971D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maksymalna objętość </w:t>
            </w:r>
            <w:proofErr w:type="spellStart"/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antybolusa</w:t>
            </w:r>
            <w:proofErr w:type="spellEnd"/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po zwolnieniu okluzji – 0,35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C7F" w14:textId="35985D52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AB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27E" w14:textId="736293B7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F549F2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901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49A" w14:textId="3BA9F4D6" w:rsidR="000D04DE" w:rsidRPr="00F6097B" w:rsidRDefault="000D04DE" w:rsidP="00D26434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Wykrywanie pęcherzyków powietrza w drenie lub ustawianie przez użytkownika wielkości wykrywanych pęcherzyków powiet</w:t>
            </w:r>
            <w:r w:rsidR="00971D5F">
              <w:rPr>
                <w:rFonts w:ascii="Century Gothic" w:hAnsi="Century Gothic"/>
                <w:sz w:val="20"/>
                <w:szCs w:val="20"/>
              </w:rPr>
              <w:t xml:space="preserve">rza w zakresie od 50 </w:t>
            </w:r>
            <w:r w:rsidR="00971D5F">
              <w:rPr>
                <w:rFonts w:ascii="Century Gothic" w:hAnsi="Century Gothic"/>
                <w:sz w:val="20"/>
                <w:szCs w:val="20"/>
              </w:rPr>
              <w:cr/>
              <w:t xml:space="preserve">do 300 µl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wykrywanie pęcherzyków powietrza w drenie lub ustawianie przez użytkownika wielkości wykrywanych pęcherzyków powietrza w zakresie od 0 do 250 µl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E98" w14:textId="1F4A7620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93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12" w14:textId="27C9C3F3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50B441F9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A7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32E" w14:textId="06A26413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Ustawianie przez użytkownika wielkości wykrywanych pęcherzyków powietrza – min.4 wielkości, w zakresie </w:t>
            </w: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od 50 do 500 µl lub dopuszczenie pompy z możliwością regulacji wielkości wykrywanego pęcherzyka powietrza w zakresie 0,02 do 0,3 ml (domyślnie 0,3ml) z rozdzielczością 0,01ml jedynie z poziomu menu serwisowego. Biorąc pod uwagę warunek zamawiającego o konieczności dostarczenia oprogramowania serwisowego, zamawiający może tych zmian dokonywać we własnym zakresie lub Zamawiający dopuści pompy infuzyjne, w których mechanizm wyłapywania pęcherzyków powietrza następuje w drenie infuzyjnym, wyposażonym w specjalną pułapkę powietrza, której zadaniem jest eliminowanie pęcherzyków powietrza z linii bez względu na ich wielkość lub Zamawiający dopuści  detekcje powietrza domyślne ustawienie 250 µl, rozpoznawane jako pojedynczy pęcherzyk lub zsumowana objętość powietrza w czasie 15 minut, zliczane pęcherzyki powyżej 50 µl, rozdzielczość czujnika  ok 10 µl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6DB" w14:textId="1EE5D418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2C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E10" w14:textId="026F0D7C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4C691FF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75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2AA" w14:textId="7206501E" w:rsidR="000D04DE" w:rsidRPr="00F6097B" w:rsidRDefault="000D04DE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Uruchamianie alarmu powietrza w drenie w przypadku przekroczenia zakumulowanej objętości pęcherzyków powietrza nie więcej niż 500 µl w czasie nie dłuższym niż 15 minut lub dopuszczenie pompy z funkcją wykrywania powietrza skumulowanego w zakresie 0,1 – 3,8 ml/h (domyślnie 1,5 ml/h) w czasie 1 godziny z rozdzielczością 0,01ml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C81" w14:textId="773C7FF6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E84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F3F" w14:textId="7964F71B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0B8A3D16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209" w14:textId="77777777" w:rsidR="000D04DE" w:rsidRPr="00F6097B" w:rsidRDefault="000D04DE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A07" w14:textId="67060450" w:rsidR="000D04DE" w:rsidRPr="00F6097B" w:rsidRDefault="000D04DE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programowania infuzji podstawowej i dodatkowej lub możliwość programowania infuzji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B01" w14:textId="6CE06C51" w:rsidR="000D04DE" w:rsidRPr="00F6097B" w:rsidRDefault="000D04DE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D9A" w14:textId="77777777" w:rsidR="000D04DE" w:rsidRPr="00F6097B" w:rsidRDefault="000D04DE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52E" w14:textId="3168B555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0D220C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162" w14:textId="77777777" w:rsidR="000D04DE" w:rsidRPr="00F6097B" w:rsidRDefault="000D04DE" w:rsidP="0062154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D94" w14:textId="78A857E8" w:rsidR="000D04DE" w:rsidRPr="00F6097B" w:rsidRDefault="000D04DE" w:rsidP="0062154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Funkcja wypełniania i przepłukiwania przewodu infuzyjnego </w:t>
            </w:r>
            <w:r w:rsidRPr="00F6097B">
              <w:rPr>
                <w:rFonts w:ascii="Century Gothic" w:eastAsia="Lucida Sans Unicode" w:hAnsi="Century Gothic" w:cs="Mangal"/>
                <w:sz w:val="20"/>
                <w:szCs w:val="20"/>
                <w:lang w:bidi="hi-IN"/>
              </w:rPr>
              <w:t xml:space="preserve">lub Zamawiający dopuści pompę, w której pierwsze wypełnienie drenu infuzyjnego następuje ręcznie/grawitacyjnie natomiast później wypełnianie lub przepłukiwanie drenu i usuwanie powietrza następuje przy pomocy pompy bez </w:t>
            </w:r>
            <w:r w:rsidRPr="00F6097B">
              <w:rPr>
                <w:rFonts w:ascii="Century Gothic" w:eastAsia="Lucida Sans Unicode" w:hAnsi="Century Gothic" w:cs="Mangal"/>
                <w:sz w:val="20"/>
                <w:szCs w:val="20"/>
                <w:lang w:bidi="hi-IN"/>
              </w:rPr>
              <w:lastRenderedPageBreak/>
              <w:t>odłączania drenu od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5F8" w14:textId="6D41627A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E57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BB1" w14:textId="1901454A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6177CD0B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9CE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9D1" w14:textId="006BE4A0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Funkcja KVO (utrzymania drożności naczyń po zakończeniu infuzji)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9CB" w14:textId="462E7CCE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5C1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21F" w14:textId="60CBDF54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D3A9943" w14:textId="77777777" w:rsidTr="00F6097B">
        <w:trPr>
          <w:trHeight w:val="2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829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95" w14:textId="0076CAE6" w:rsidR="000D04DE" w:rsidRPr="00F6097B" w:rsidRDefault="000D04DE" w:rsidP="005D7B6A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System zabezpieczeń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1E1" w14:textId="044BF485" w:rsidR="000D04DE" w:rsidRPr="00F6097B" w:rsidRDefault="00F6097B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F5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17" w14:textId="0843833E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115304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2F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AE7" w14:textId="6852933F" w:rsidR="000D04DE" w:rsidRPr="00F6097B" w:rsidRDefault="000D04DE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Autokontrola urządzenia w trakcie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42" w14:textId="42E7D2D8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0E8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EC1" w14:textId="210EA051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4A4D647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9CF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11C" w14:textId="5290908B" w:rsidR="000D04DE" w:rsidRPr="00F6097B" w:rsidRDefault="000D04DE" w:rsidP="00E55F59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Alarm wyczerpania baterii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334" w14:textId="0F0609CD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83F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83A" w14:textId="4928FF25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E9519E8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946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736" w14:textId="75B2C720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Rozróżniane alarmy okluzji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1DC" w14:textId="668E05AB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416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E8C" w14:textId="44D0FF5D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678587F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54C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168" w14:textId="717C524D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drożności drenu między pojemnikiem z płynem infuzyjnym a pompą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2BB" w14:textId="496E445D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281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F26" w14:textId="20E17338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2EF279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CD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1988E" w14:textId="26418F4F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okluzji pomiędzy pompą a pacjentem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F62" w14:textId="3C239647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D9A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F1B" w14:textId="040DFC6C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0C92AF32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03D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574" w14:textId="3C48EDB2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Alarm zatrzymania pompy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F32" w14:textId="54D39F94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2A6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111" w14:textId="27995CE1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4A241C2A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8B8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698" w14:textId="559DC968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Alarm wykrywanie pęcherzyków powietrza w drenie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07D" w14:textId="2144700D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8E2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F42" w14:textId="418CEC92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F2BE509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64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811" w14:textId="598B7152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Alarm niewłaściwego zamocowania zestawu do przetoczeń i użycia niewłaściwego zestawu lub alarm niewłaściwego zamocowania zestawu do infuzji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1B2" w14:textId="55874562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03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58" w14:textId="565C65CB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25CDD0E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A7B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413" w14:textId="417D9E56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Regulacja głośności alarmów – zakres minimum 7 stopniowy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C41" w14:textId="0B302C00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ACD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55C" w14:textId="31BA04E6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1629E6C9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A27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400" w14:textId="5214BEE9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Podtrzymywanie pamięci zdarzeń w pompie nie podłączonej do zasilania 220-240 V przez okres min 6 m-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2D" w14:textId="00ECD25B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BD6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18" w14:textId="485AB176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50CA113A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C1C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C3" w14:textId="184E9B24" w:rsidR="000D04DE" w:rsidRPr="00F6097B" w:rsidRDefault="000D04DE" w:rsidP="003A083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Parametry ogólne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0A4" w14:textId="3F66C45B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582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594" w14:textId="5A56E7C3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5D5E7949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C54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FAF" w14:textId="1AA282C2" w:rsidR="000D04DE" w:rsidRPr="00F6097B" w:rsidRDefault="000D04DE" w:rsidP="00696EF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Zabezpieczenie układu mechanicznego i sterującego przed przypadkowym zalaniem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71" w14:textId="677F00D0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0F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74" w14:textId="53061342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</w:tr>
      <w:tr w:rsidR="008F4AB3" w:rsidRPr="00F6097B" w14:paraId="037A32E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EB0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F42" w14:textId="0E4F13D4" w:rsidR="00C976B6" w:rsidRPr="00F6097B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Zasilanie 220-240 V AC, 50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Hz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zintegrowane z pompą lub dopuszczenie pompy z zasilaczem zewnętrznym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F17" w14:textId="0AB8693C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692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A90" w14:textId="22FBB606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Zasilacz zintegrowany – 1</w:t>
            </w:r>
            <w:r w:rsidR="000D04DE" w:rsidRPr="00F6097B">
              <w:rPr>
                <w:rFonts w:ascii="Century Gothic" w:hAnsi="Century Gothic"/>
                <w:sz w:val="20"/>
                <w:szCs w:val="20"/>
              </w:rPr>
              <w:t>6</w:t>
            </w:r>
            <w:r w:rsidRPr="00F6097B">
              <w:rPr>
                <w:rFonts w:ascii="Century Gothic" w:hAnsi="Century Gothic"/>
                <w:sz w:val="20"/>
                <w:szCs w:val="20"/>
              </w:rPr>
              <w:t xml:space="preserve"> pkt; Niezintegrowany – 0 pkt</w:t>
            </w:r>
          </w:p>
        </w:tc>
      </w:tr>
      <w:tr w:rsidR="008F4AB3" w:rsidRPr="00F6097B" w14:paraId="643E1D26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BC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A52" w14:textId="77777777" w:rsidR="00C976B6" w:rsidRDefault="00C976B6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łączenia pomp w zestawy</w:t>
            </w:r>
          </w:p>
          <w:p w14:paraId="33977FD9" w14:textId="486D7177" w:rsidR="00971D5F" w:rsidRPr="00971D5F" w:rsidRDefault="00C44108" w:rsidP="00C4410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rozwiązanie gdzie 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przez zestaw pomp rozumie się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pompę dwukanałową z możliwością pracy z </w:t>
            </w:r>
            <w:r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dwóch niezależnych źródeł worek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/worek lub worek/strzykawka, z możliwością niezależnego programowania w trybie podaży jednoczesnej  lub podaż zamiennej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079" w14:textId="5FFC436B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E3A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2F7" w14:textId="6BB35488" w:rsidR="00C976B6" w:rsidRPr="00F6097B" w:rsidRDefault="00C976B6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 – 2 pkt; Nie – 0 pkt</w:t>
            </w:r>
          </w:p>
        </w:tc>
      </w:tr>
      <w:tr w:rsidR="008F4AB3" w:rsidRPr="00F6097B" w14:paraId="1A3A91F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877" w14:textId="77777777" w:rsidR="00C976B6" w:rsidRPr="00F6097B" w:rsidRDefault="00C976B6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04" w14:textId="12D1E06F" w:rsidR="00C976B6" w:rsidRPr="00F6097B" w:rsidRDefault="00C976B6" w:rsidP="00DB0AB8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Zasilanie bateryjne – praca min 10h przy prędkości podaży 25 ml/h lub dopuszczenie pompy która na zasilaniu akumulatorowym może pracować w przybliżeniu 4 godziny przy prędkości infuzji 100 ml/h lub Zamawiający dopuści zasilanie bateryjne min 8h przy prędkości 125 ml/h co w praktyce  oznacza ze przy oczekiwanej przez Zamawiającego  prędkości czas pracy będzie znacząco przekraczał oczekiwane minimum</w:t>
            </w:r>
            <w:r w:rsidR="005930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930DD" w:rsidRPr="005930D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5930DD" w:rsidRPr="005930DD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pompy wyposażone w zasilanie bateryjne – praca 6 h przy prędkości 25ml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BDA" w14:textId="0A6A4FA2" w:rsidR="00C976B6" w:rsidRPr="00F6097B" w:rsidRDefault="00C976B6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52A" w14:textId="77777777" w:rsidR="00C976B6" w:rsidRPr="00F6097B" w:rsidRDefault="00C976B6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439" w14:textId="2BDB5101" w:rsidR="00C976B6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8F4AB3" w:rsidRPr="00F6097B" w14:paraId="5F6EB161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43C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D06" w14:textId="2B7DB4BF" w:rsidR="000D04DE" w:rsidRPr="00F6097B" w:rsidRDefault="000D04DE" w:rsidP="00377A12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Uchwyt do mocowania pompy do statywu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E2" w14:textId="108BD463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D7D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CD4" w14:textId="255AB143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8F4AB3" w:rsidRPr="00F6097B" w14:paraId="72AE931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34" w14:textId="77777777" w:rsidR="000D04DE" w:rsidRPr="00F6097B" w:rsidRDefault="000D04DE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F00" w14:textId="5F5F9B00" w:rsidR="000D04DE" w:rsidRPr="00F6097B" w:rsidRDefault="000D04DE" w:rsidP="003943D9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Zatrzaskowy system mocowania do stacji dokującej </w:t>
            </w:r>
            <w:r w:rsidRPr="00F6097B">
              <w:rPr>
                <w:rFonts w:ascii="Century Gothic" w:eastAsia="Lucida Sans Unicode" w:hAnsi="Century Gothic" w:cs="Mangal"/>
                <w:sz w:val="20"/>
                <w:szCs w:val="20"/>
                <w:lang w:bidi="hi-IN"/>
              </w:rPr>
              <w:t>lub Zamawiający dopuści pompy infuzyjne bez systemu mocowania do stacji dokującej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4F0" w14:textId="71CA4250" w:rsidR="000D04DE" w:rsidRPr="00F6097B" w:rsidRDefault="000D04DE" w:rsidP="004D58E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F09" w14:textId="77777777" w:rsidR="000D04DE" w:rsidRPr="00F6097B" w:rsidRDefault="000D04DE" w:rsidP="00377A12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98F" w14:textId="234F15C2" w:rsidR="000D04DE" w:rsidRPr="00F6097B" w:rsidRDefault="000D04DE" w:rsidP="008F4A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8F4AB3" w:rsidRPr="00F6097B" w14:paraId="375B060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84" w14:textId="77777777" w:rsidR="000D04DE" w:rsidRPr="00F6097B" w:rsidRDefault="000D04DE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CE5" w14:textId="775EE5CE" w:rsidR="000D04DE" w:rsidRPr="00F6097B" w:rsidRDefault="000D04DE" w:rsidP="0046482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współpracy pompy z systemami zarządzania infuzją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7F9" w14:textId="0EA2FB83" w:rsidR="000D04DE" w:rsidRPr="00F6097B" w:rsidRDefault="000D04DE" w:rsidP="00464820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993" w14:textId="77777777" w:rsidR="000D04DE" w:rsidRPr="00F6097B" w:rsidRDefault="000D04DE" w:rsidP="00464820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623" w14:textId="2C0272B8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8F4AB3" w:rsidRPr="00F6097B" w14:paraId="235137E6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B10" w14:textId="77777777" w:rsidR="000D04DE" w:rsidRPr="00F6097B" w:rsidRDefault="000D04DE" w:rsidP="00464820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F37" w14:textId="1D9784D1" w:rsidR="000D04DE" w:rsidRPr="00F6097B" w:rsidRDefault="000D04DE" w:rsidP="00533A2C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Wbudowany interfejs na podczerwień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IrDA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oraz RS232 do dwustronnej komunikacji z systemem zarządzającym infuzją oraz innym pompami lub dopuszczenie pompy która do dwustronnej komunikacji z systemem zarządzającym infuzją oraz innym pompami wykorzystuje uniwersalny interfejs CAN, oraz RS232, RJ45 i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Wi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-Fi poprzez stację dokującą jako opcjonalne, dodatkowe rozwiązanie lub Zamawiający dopuści pompy infuzyjne wyposażone w port Ethernet oraz wbudowany moduł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WiFi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do komunikacji z systemem zarządzania infuzją oraz innymi pompami lub wbudowany interfejs RS232 do dwustronnej komunikacji z systemem zarządzającym infuzją oraz innymi pompami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8FA" w14:textId="58CF108E" w:rsidR="000D04DE" w:rsidRPr="00F6097B" w:rsidRDefault="000D04DE" w:rsidP="00F1011A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385" w14:textId="77777777" w:rsidR="000D04DE" w:rsidRPr="00F6097B" w:rsidRDefault="000D04DE" w:rsidP="00F1011A">
            <w:pPr>
              <w:pStyle w:val="Standard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32A" w14:textId="74F7BC01" w:rsidR="000D04DE" w:rsidRPr="00F6097B" w:rsidRDefault="000D04DE" w:rsidP="008F4AB3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8F4AB3" w:rsidRPr="00F6097B" w14:paraId="7449BB05" w14:textId="77777777" w:rsidTr="000D04DE"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B9EF" w14:textId="70D65E64" w:rsidR="00C976B6" w:rsidRPr="00F6097B" w:rsidRDefault="00C976B6" w:rsidP="00FB210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Stojak na pompy – 50 szt.</w:t>
            </w:r>
          </w:p>
        </w:tc>
      </w:tr>
      <w:tr w:rsidR="008F4AB3" w:rsidRPr="00F6097B" w14:paraId="5D7C50EE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D047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114" w14:textId="6C776E3C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Zintegrowany uchwyt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B93" w14:textId="3CCCEF47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20B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7918" w14:textId="690C0533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4AB3" w:rsidRPr="00F6097B" w14:paraId="6E844AA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4FF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405" w14:textId="7B7562AA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Rączka z trwałego tworzywa do wygodnego manewrowania stojakiem podczas przemieszczania się pacjentów podłączonych do kroplówek tzw. uchwyt ręczny podporowy. Integralny w stojaku uchwyt pozwalający na bezpieczne i łatwe zawieszenie stojaka na ramie łóżka pacjenta podczas transportu</w:t>
            </w:r>
            <w:r w:rsidR="00971D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971D5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stojak na pompy z rączką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 xml:space="preserve"> z trwałego tworzywa do wygodnego manewrowania stojakiem podczas przemieszczania się pacjentów podłączonych do kroplówek tzw. uchwyt ręczny podporowy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78C" w14:textId="4B9011C3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6A3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759" w14:textId="710642D3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 – 3 pkt; Nie – 0 pkt</w:t>
            </w:r>
          </w:p>
        </w:tc>
      </w:tr>
      <w:tr w:rsidR="008F4AB3" w:rsidRPr="00F6097B" w14:paraId="25EFF9EF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114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5B3" w14:textId="183E8274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Pięć podwójnych kółek z hamulcami lub dopuszczenie stojaka z pięcioma pojedynczymi kółkami  gdzie dwa kółka posiadają hamulce lub Zamawiający dopuści stojaki na pięcioramiennej podstawie z kółkami, z których dwa są wyposażone w hamulce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7CD" w14:textId="311F61E6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4104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25B9" w14:textId="77777777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4AB3" w:rsidRPr="00F6097B" w14:paraId="5F527B18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8DA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172" w14:textId="5DDB7C45" w:rsidR="00971D5F" w:rsidRPr="00F6097B" w:rsidRDefault="009738C9" w:rsidP="00971D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Koła łożyskowe z elastycznego materiału, samonastawne w tym min. 2 z hamulcami z 10 letnim okresem gwarancji na koła, i dożywotnią gwarancją na stojak mobilny</w:t>
            </w:r>
            <w:r w:rsidR="00971D5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33DC5D0" w14:textId="252ABD93" w:rsidR="009738C9" w:rsidRPr="00F6097B" w:rsidRDefault="009738C9" w:rsidP="00971D5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341" w14:textId="1D30A341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485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A90C" w14:textId="77777777" w:rsidR="00971D5F" w:rsidRDefault="009738C9" w:rsidP="00971D5F">
            <w:pPr>
              <w:rPr>
                <w:rFonts w:ascii="Century Gothic" w:hAnsi="Century Gothic"/>
                <w:strike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Tak – </w:t>
            </w:r>
            <w:r w:rsidRPr="00971D5F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4 pkt</w:t>
            </w:r>
            <w:r w:rsidR="00971D5F">
              <w:rPr>
                <w:rFonts w:ascii="Century Gothic" w:hAnsi="Century Gothic"/>
                <w:strike/>
                <w:sz w:val="20"/>
                <w:szCs w:val="20"/>
              </w:rPr>
              <w:t xml:space="preserve">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</w:rPr>
              <w:t>2 pkt.</w:t>
            </w:r>
          </w:p>
          <w:p w14:paraId="0FCA4F57" w14:textId="36791B9C" w:rsidR="009738C9" w:rsidRPr="00F6097B" w:rsidRDefault="009738C9" w:rsidP="00971D5F">
            <w:pPr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 Nie – 0 pkt</w:t>
            </w:r>
          </w:p>
        </w:tc>
      </w:tr>
      <w:tr w:rsidR="008F4AB3" w:rsidRPr="00F6097B" w14:paraId="46CB6281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1E45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6BA" w14:textId="0F5800B2" w:rsidR="009738C9" w:rsidRPr="00971D5F" w:rsidRDefault="009738C9" w:rsidP="00FD05C9">
            <w:pPr>
              <w:pStyle w:val="Standard"/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Solidna, dociążona podstawa stojaka</w:t>
            </w:r>
            <w:r w:rsidR="00971D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rozwiązanie na bazie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stalowej  solidnej dociążonej podstawy jezdnej  z gwarancją stabilności</w:t>
            </w:r>
          </w:p>
          <w:p w14:paraId="1F313089" w14:textId="77777777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7CD" w14:textId="12AC7787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783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D5E" w14:textId="77777777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4AB3" w:rsidRPr="00F6097B" w14:paraId="273D6A0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D49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343B" w14:textId="77777777" w:rsidR="009738C9" w:rsidRPr="00F6097B" w:rsidRDefault="009738C9" w:rsidP="00FD05C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Teleskopowe ramię wieszaka do worków</w:t>
            </w:r>
          </w:p>
          <w:p w14:paraId="214AB27F" w14:textId="09B7FE6E" w:rsidR="009738C9" w:rsidRPr="007878F1" w:rsidRDefault="009738C9" w:rsidP="00FD05C9">
            <w:pPr>
              <w:pStyle w:val="Standard"/>
              <w:snapToGrid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infuzyjnych (regulacja w zakresie min 170 – 200 cm)</w:t>
            </w:r>
            <w:r w:rsidR="007878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878F1" w:rsidRPr="007878F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7878F1" w:rsidRPr="007878F1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stojak na pompy infuzyjnej z teleskopowym ramieniem wieszaka do worków infuzyjnych regulowanym w zakresie 173-250 cm</w:t>
            </w:r>
          </w:p>
          <w:p w14:paraId="1CF2681E" w14:textId="77777777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FE46" w14:textId="49AE7DBD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FD2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490" w14:textId="77777777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4AB3" w:rsidRPr="00F6097B" w14:paraId="6A722DD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FB7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010" w14:textId="77777777" w:rsidR="009738C9" w:rsidRPr="00F6097B" w:rsidRDefault="009738C9" w:rsidP="00FD05C9">
            <w:pPr>
              <w:pStyle w:val="Standard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Co najmniej 2 wieszaki do 2 kg każdy</w:t>
            </w:r>
          </w:p>
          <w:p w14:paraId="4FD95F7F" w14:textId="77777777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A2E" w14:textId="067B6EF1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7E5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639" w14:textId="77777777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4AB3" w:rsidRPr="00F6097B" w14:paraId="3E5BB4AF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CCA5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8957" w14:textId="485BC0F5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&gt;2 wieszaków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FAD" w14:textId="030653B2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06FF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27E" w14:textId="24C57B3A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 – 1 pkt; Nie – 0 pkt</w:t>
            </w:r>
          </w:p>
        </w:tc>
      </w:tr>
      <w:tr w:rsidR="009738C9" w:rsidRPr="00F6097B" w14:paraId="49A74E74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DD1" w14:textId="77777777" w:rsidR="009738C9" w:rsidRPr="00F6097B" w:rsidRDefault="009738C9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3AF" w14:textId="4964B38F" w:rsidR="009738C9" w:rsidRPr="00F6097B" w:rsidRDefault="009738C9" w:rsidP="00A1769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Wymiary pompy</w:t>
            </w:r>
            <w:r w:rsidR="00F9621A" w:rsidRPr="00F6097B">
              <w:rPr>
                <w:rFonts w:ascii="Century Gothic" w:hAnsi="Century Gothic"/>
                <w:sz w:val="20"/>
                <w:szCs w:val="20"/>
              </w:rPr>
              <w:t>, zajmowana objętość [cm3]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25C" w14:textId="13D18E88" w:rsidR="009738C9" w:rsidRPr="00F6097B" w:rsidRDefault="009738C9" w:rsidP="003E67C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5FB2" w14:textId="77777777" w:rsidR="009738C9" w:rsidRPr="00F6097B" w:rsidRDefault="009738C9" w:rsidP="003E67C1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75C" w14:textId="77777777" w:rsidR="009738C9" w:rsidRPr="00F6097B" w:rsidRDefault="009738C9" w:rsidP="00FD05C9">
            <w:pPr>
              <w:autoSpaceDE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Najmniejsze z zaoferowanych – 10 pkt; Największe 0okt.</w:t>
            </w:r>
          </w:p>
          <w:p w14:paraId="41ADF546" w14:textId="160257DB" w:rsidR="009738C9" w:rsidRPr="00F6097B" w:rsidRDefault="009738C9" w:rsidP="003E67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 pozostałe -5 pkt, </w:t>
            </w:r>
          </w:p>
        </w:tc>
      </w:tr>
    </w:tbl>
    <w:p w14:paraId="16BBDA4D" w14:textId="77777777" w:rsidR="003E67C1" w:rsidRPr="008F4AB3" w:rsidRDefault="003E67C1" w:rsidP="00E65C60">
      <w:pPr>
        <w:spacing w:line="288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4324B5" w14:textId="4EAC37A8" w:rsidR="00E65C60" w:rsidRPr="008F4AB3" w:rsidRDefault="00F6097B" w:rsidP="00E65C60">
      <w:pPr>
        <w:spacing w:line="288" w:lineRule="auto"/>
        <w:jc w:val="both"/>
        <w:rPr>
          <w:rFonts w:ascii="Century Gothic" w:hAnsi="Century Gothic"/>
          <w:b/>
        </w:rPr>
      </w:pPr>
      <w:r w:rsidRPr="008F4AB3">
        <w:rPr>
          <w:rFonts w:ascii="Century Gothic" w:hAnsi="Century Gothic"/>
          <w:b/>
          <w:sz w:val="20"/>
          <w:szCs w:val="20"/>
        </w:rPr>
        <w:t>WARUNKI GWARANCJI, SERWISU I SZKOLENIA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4534"/>
        <w:gridCol w:w="2410"/>
      </w:tblGrid>
      <w:tr w:rsidR="008F4AB3" w:rsidRPr="00F6097B" w14:paraId="0F9EF7BB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5C2" w14:textId="5742F456" w:rsidR="00E65C6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3CC" w14:textId="4515DE51" w:rsidR="00E65C60" w:rsidRPr="00F6097B" w:rsidRDefault="00F6097B" w:rsidP="00D2374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F6097B">
              <w:rPr>
                <w:rFonts w:ascii="Century Gothic" w:hAnsi="Century Gothic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761" w14:textId="2C37CB7B" w:rsidR="00E65C6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58B" w14:textId="78096F47" w:rsidR="00E65C6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ACE8" w14:textId="7DE8D446" w:rsidR="00E65C60" w:rsidRPr="00F6097B" w:rsidRDefault="00F6097B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SPOSÓB OCENY</w:t>
            </w:r>
          </w:p>
        </w:tc>
      </w:tr>
      <w:tr w:rsidR="008F4AB3" w:rsidRPr="00F6097B" w14:paraId="7DC2BF44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44B" w14:textId="77777777" w:rsidR="00E65C60" w:rsidRPr="00F6097B" w:rsidRDefault="00E65C60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666" w14:textId="77777777" w:rsidR="00E65C60" w:rsidRPr="00F6097B" w:rsidRDefault="00E65C60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2924" w14:textId="77777777" w:rsidR="00E65C60" w:rsidRPr="00F6097B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B6" w14:textId="77777777" w:rsidR="00E65C60" w:rsidRPr="00F6097B" w:rsidRDefault="00E65C60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84" w14:textId="77777777" w:rsidR="00E65C60" w:rsidRPr="00F6097B" w:rsidRDefault="00E65C60" w:rsidP="00D2374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8F4AB3" w:rsidRPr="00F6097B" w14:paraId="6F3FBB47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9FE5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9E" w14:textId="682486A6" w:rsidR="00705AE4" w:rsidRPr="00F6097B" w:rsidRDefault="00705AE4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Okres pełnej, bez 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wyłączeń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4F581216" w14:textId="77777777" w:rsidR="00705AE4" w:rsidRPr="00F6097B" w:rsidRDefault="00705AE4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sz w:val="20"/>
                <w:szCs w:val="20"/>
              </w:rPr>
            </w:pPr>
            <w:r w:rsidRPr="00F6097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UWAGA – należy podać pełną liczbę miesięcy. Wartości ułamkowe będą przy ocenie zaokrąglane </w:t>
            </w:r>
            <w:r w:rsidRPr="00F6097B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w dół – do pełnych miesięcy. Zamawiający zastrzega, że okres rękojmi musi być równy okresowi gwarancji. </w:t>
            </w:r>
            <w:r w:rsidRPr="00F6097B">
              <w:rPr>
                <w:rFonts w:ascii="Century Gothic" w:hAnsi="Century Gothic"/>
                <w:i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EF9" w14:textId="11A62A82" w:rsidR="00705AE4" w:rsidRPr="00F6097B" w:rsidRDefault="00705AE4" w:rsidP="00141C5A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=&gt; 48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5EE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11BB" w14:textId="77777777" w:rsidR="00705AE4" w:rsidRPr="00F6097B" w:rsidRDefault="00705AE4" w:rsidP="00F6097B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Najdłuższy okres – 30 pkt.</w:t>
            </w:r>
          </w:p>
          <w:p w14:paraId="35F76739" w14:textId="3BB32A72" w:rsidR="00705AE4" w:rsidRPr="00F6097B" w:rsidRDefault="00705AE4" w:rsidP="00F6097B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Pozostałe proporcjonalnie mniej względem </w:t>
            </w: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najdłuższego okresu</w:t>
            </w:r>
          </w:p>
        </w:tc>
      </w:tr>
      <w:tr w:rsidR="008F4AB3" w:rsidRPr="00F6097B" w14:paraId="6CC5E34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28C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A75" w14:textId="77777777" w:rsidR="00705AE4" w:rsidRPr="00F6097B" w:rsidRDefault="00705AE4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F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E70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D8D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172344B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13A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551" w14:textId="77777777" w:rsidR="00705AE4" w:rsidRPr="00F6097B" w:rsidRDefault="00705AE4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905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16E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FEB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6D5AFB0F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2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E83" w14:textId="77777777" w:rsidR="00705AE4" w:rsidRPr="00F6097B" w:rsidRDefault="00705AE4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213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C5F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4FB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8F4AB3" w:rsidRPr="00F6097B" w14:paraId="754ED978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266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87F4" w14:textId="06DC23F3" w:rsidR="00705AE4" w:rsidRPr="00F6097B" w:rsidRDefault="00705AE4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Zdalna diagnostyka przez chronione łącze </w:t>
            </w:r>
            <w:r w:rsidRPr="00F6097B">
              <w:rPr>
                <w:rFonts w:ascii="Century Gothic" w:hAnsi="Century Gothic" w:cs="Tahoma"/>
                <w:sz w:val="20"/>
                <w:szCs w:val="20"/>
              </w:rPr>
              <w:t>z możliwością rejestracji i odczytu online rejestrów błędów, oraz monitorowaniem systemu</w:t>
            </w:r>
            <w:r w:rsidRPr="00F6097B">
              <w:rPr>
                <w:rFonts w:ascii="Century Gothic" w:hAnsi="Century Gothic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  <w:r w:rsidR="00971D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971D5F" w:rsidRPr="00971D5F"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  <w:t>zdalna diagnostyka diagnozowanie pomp z programu zainstalowanego na centralnym komputerze Szpitala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4766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0E4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4514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2330991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30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759" w14:textId="77777777" w:rsidR="00705AE4" w:rsidRPr="00F6097B" w:rsidRDefault="00705AE4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23B05931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7B2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AA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82CC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4BB9725B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32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1A79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E78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9D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724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3E4CAEA4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254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F1D" w14:textId="77777777" w:rsidR="00705AE4" w:rsidRPr="00F6097B" w:rsidRDefault="00705AE4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6A21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BA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8F7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7FE5443C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49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E3F6" w14:textId="77777777" w:rsidR="00705AE4" w:rsidRPr="00F6097B" w:rsidRDefault="00705AE4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68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9FC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BCC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58ABDBD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DEA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743" w14:textId="77777777" w:rsidR="00705AE4" w:rsidRPr="00F6097B" w:rsidRDefault="00705AE4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D33A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9E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4D8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636C47CB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4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873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eastAsia="Calibri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F6097B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 </w:t>
            </w:r>
            <w:r w:rsidRPr="00F6097B">
              <w:rPr>
                <w:rFonts w:ascii="Century Gothic" w:eastAsia="Calibri" w:hAnsi="Century Gothic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B97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458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0833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625C0847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96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F49" w14:textId="77777777" w:rsidR="00705AE4" w:rsidRPr="00F6097B" w:rsidRDefault="00705AE4" w:rsidP="00D2374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8B4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E4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047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15F5A10C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661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83C" w14:textId="77777777" w:rsidR="00705AE4" w:rsidRPr="00F6097B" w:rsidRDefault="00705AE4" w:rsidP="00D2374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5FB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9CB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DFA5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6F5416EF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9D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2ED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94A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88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59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8F4AB3" w:rsidRPr="00F6097B" w14:paraId="0E8913CC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E48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296" w14:textId="77777777" w:rsidR="00705AE4" w:rsidRPr="00F6097B" w:rsidRDefault="00705AE4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50 osób z możliwością podziału i szkolenia w mniejszych podgrupach) w </w:t>
            </w: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momencie jego instalacji i odbioru; w razie potrzeby Zamawiającego, możliwość stałego wsparcia aplikacyjnego w początkowym (do 6 -</w:t>
            </w:r>
            <w:proofErr w:type="spellStart"/>
            <w:r w:rsidRPr="00F6097B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F6097B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157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699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AED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0751EFB1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997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D57" w14:textId="77777777" w:rsidR="00705AE4" w:rsidRPr="00F6097B" w:rsidRDefault="00705AE4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Szkolenia dla personelu technicznego (min. 4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105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26B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866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1A812D47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C95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4AD" w14:textId="77777777" w:rsidR="00705AE4" w:rsidRPr="00F6097B" w:rsidRDefault="00705AE4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Liczba i okres szkoleń:</w:t>
            </w:r>
          </w:p>
          <w:p w14:paraId="241CC720" w14:textId="77777777" w:rsidR="00705AE4" w:rsidRPr="00F6097B" w:rsidRDefault="00705AE4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F0FEE23" w14:textId="77777777" w:rsidR="00705AE4" w:rsidRPr="00F6097B" w:rsidRDefault="00705AE4" w:rsidP="00D2374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dodatkowe, w razie potrzeby, w innym terminie ustalonym z kierownikiem pracowni,</w:t>
            </w:r>
          </w:p>
          <w:p w14:paraId="212FBAEA" w14:textId="77777777" w:rsidR="00705AE4" w:rsidRPr="00F6097B" w:rsidRDefault="00705AE4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2C6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F83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64D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0E5F2D31" w14:textId="77777777" w:rsidTr="00F6097B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72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276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F6097B">
              <w:rPr>
                <w:rFonts w:ascii="Century Gothic" w:hAnsi="Century Gothic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3AF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0F7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41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8F4AB3" w:rsidRPr="00F6097B" w14:paraId="27892250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CB3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F4F" w14:textId="77777777" w:rsidR="00705AE4" w:rsidRPr="00F6097B" w:rsidRDefault="00705AE4" w:rsidP="00D2374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F6097B">
              <w:rPr>
                <w:rFonts w:ascii="Century Gothic" w:hAnsi="Century Gothic" w:cs="Tahoma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BFA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B16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FF5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1098F433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67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0D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AF60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DB3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BDE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549EC932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1E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293" w14:textId="77777777" w:rsidR="00705AE4" w:rsidRPr="00F6097B" w:rsidRDefault="00705AE4" w:rsidP="00D2374F">
            <w:pPr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6043FDE6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AFF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555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4D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708C33CB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1B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47C3" w14:textId="77777777" w:rsidR="00705AE4" w:rsidRPr="00F6097B" w:rsidRDefault="00705AE4" w:rsidP="00D2374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D58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A13" w14:textId="77777777" w:rsidR="00705AE4" w:rsidRPr="00F6097B" w:rsidRDefault="00705AE4" w:rsidP="00D2374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E454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F4AB3" w:rsidRPr="00F6097B" w14:paraId="6E0D9A5D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550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D8F" w14:textId="77777777" w:rsidR="00705AE4" w:rsidRPr="00F6097B" w:rsidRDefault="00705AE4" w:rsidP="00D2374F">
            <w:pPr>
              <w:widowControl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C6F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755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22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705AE4" w:rsidRPr="00F6097B" w14:paraId="158E56F5" w14:textId="77777777" w:rsidTr="00F60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8C6" w14:textId="77777777" w:rsidR="00705AE4" w:rsidRPr="00F6097B" w:rsidRDefault="00705AE4" w:rsidP="00D2374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87D" w14:textId="77777777" w:rsidR="00705AE4" w:rsidRPr="00F6097B" w:rsidRDefault="00705AE4" w:rsidP="00D2374F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8AAE4F8" w14:textId="77777777" w:rsidR="00705AE4" w:rsidRPr="00F6097B" w:rsidRDefault="00705AE4" w:rsidP="00D2374F">
            <w:pPr>
              <w:widowControl w:val="0"/>
              <w:jc w:val="both"/>
              <w:rPr>
                <w:rFonts w:ascii="Century Gothic" w:eastAsia="Calibri" w:hAnsi="Century Gothic" w:cs="Calibri"/>
                <w:i/>
                <w:sz w:val="20"/>
                <w:szCs w:val="20"/>
              </w:rPr>
            </w:pPr>
            <w:r w:rsidRPr="00F6097B">
              <w:rPr>
                <w:rFonts w:ascii="Century Gothic" w:hAnsi="Century Gothic"/>
                <w:i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49B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EDD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2BD" w14:textId="77777777" w:rsidR="00705AE4" w:rsidRPr="00F6097B" w:rsidRDefault="00705AE4" w:rsidP="00D2374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6097B"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14:paraId="00BF99D4" w14:textId="77777777" w:rsidR="004A2FFA" w:rsidRPr="008F4AB3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8F4AB3" w:rsidSect="00776285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F6238" w14:textId="77777777" w:rsidR="004C278B" w:rsidRDefault="004C278B" w:rsidP="0097030B">
      <w:r>
        <w:separator/>
      </w:r>
    </w:p>
  </w:endnote>
  <w:endnote w:type="continuationSeparator" w:id="0">
    <w:p w14:paraId="1F635AF5" w14:textId="77777777" w:rsidR="004C278B" w:rsidRDefault="004C278B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8466"/>
      <w:docPartObj>
        <w:docPartGallery w:val="Page Numbers (Bottom of Page)"/>
        <w:docPartUnique/>
      </w:docPartObj>
    </w:sdtPr>
    <w:sdtEndPr/>
    <w:sdtContent>
      <w:p w14:paraId="5F9CE56A" w14:textId="606BDDD2" w:rsidR="00705AE4" w:rsidRDefault="00705A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08">
          <w:rPr>
            <w:noProof/>
          </w:rPr>
          <w:t>9</w:t>
        </w:r>
        <w:r>
          <w:fldChar w:fldCharType="end"/>
        </w:r>
      </w:p>
    </w:sdtContent>
  </w:sdt>
  <w:p w14:paraId="2119F810" w14:textId="77777777" w:rsidR="00705AE4" w:rsidRDefault="00705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F315D" w14:textId="77777777" w:rsidR="004C278B" w:rsidRDefault="004C278B" w:rsidP="0097030B">
      <w:r>
        <w:separator/>
      </w:r>
    </w:p>
  </w:footnote>
  <w:footnote w:type="continuationSeparator" w:id="0">
    <w:p w14:paraId="0FC0FC17" w14:textId="77777777" w:rsidR="004C278B" w:rsidRDefault="004C278B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1914" w14:textId="77777777" w:rsidR="00BC3DD7" w:rsidRDefault="00BC3DD7" w:rsidP="00776285">
    <w:pPr>
      <w:tabs>
        <w:tab w:val="center" w:pos="4536"/>
        <w:tab w:val="right" w:pos="14040"/>
      </w:tabs>
      <w:suppressAutoHyphens w:val="0"/>
      <w:rPr>
        <w:color w:val="000000"/>
        <w:kern w:val="3"/>
        <w:sz w:val="20"/>
        <w:szCs w:val="20"/>
        <w:lang w:eastAsia="pl-PL" w:bidi="hi-IN"/>
      </w:rPr>
    </w:pPr>
  </w:p>
  <w:p w14:paraId="5A189EF4" w14:textId="26D4ED28" w:rsidR="00705AE4" w:rsidRPr="00DB32A3" w:rsidRDefault="00B631A9" w:rsidP="00776285">
    <w:pPr>
      <w:tabs>
        <w:tab w:val="center" w:pos="4536"/>
        <w:tab w:val="right" w:pos="14040"/>
      </w:tabs>
      <w:suppressAutoHyphens w:val="0"/>
      <w:rPr>
        <w:kern w:val="0"/>
        <w:sz w:val="20"/>
        <w:szCs w:val="20"/>
        <w:lang w:eastAsia="pl-PL"/>
      </w:rPr>
    </w:pPr>
    <w:r>
      <w:rPr>
        <w:color w:val="000000"/>
        <w:kern w:val="3"/>
        <w:sz w:val="20"/>
        <w:szCs w:val="20"/>
        <w:lang w:eastAsia="pl-PL" w:bidi="hi-IN"/>
      </w:rPr>
      <w:t>NSSU.DFP.271.20.</w:t>
    </w:r>
    <w:r w:rsidR="00705AE4" w:rsidRPr="00DB32A3">
      <w:rPr>
        <w:color w:val="000000"/>
        <w:kern w:val="3"/>
        <w:sz w:val="20"/>
        <w:szCs w:val="20"/>
        <w:lang w:eastAsia="pl-PL" w:bidi="hi-IN"/>
      </w:rPr>
      <w:t>2018.LS</w:t>
    </w:r>
    <w:r w:rsidR="00705AE4" w:rsidRPr="00DB32A3">
      <w:rPr>
        <w:kern w:val="0"/>
        <w:sz w:val="20"/>
        <w:szCs w:val="20"/>
        <w:lang w:eastAsia="pl-PL"/>
      </w:rPr>
      <w:tab/>
    </w:r>
    <w:r w:rsidR="00705AE4" w:rsidRPr="00DB32A3">
      <w:rPr>
        <w:kern w:val="0"/>
        <w:sz w:val="20"/>
        <w:szCs w:val="20"/>
        <w:lang w:eastAsia="pl-PL"/>
      </w:rPr>
      <w:tab/>
      <w:t>Załącznik nr 1a do specyfikacji</w:t>
    </w:r>
  </w:p>
  <w:p w14:paraId="7D96D559" w14:textId="77777777" w:rsidR="00705AE4" w:rsidRDefault="00705AE4" w:rsidP="00776285">
    <w:pPr>
      <w:tabs>
        <w:tab w:val="center" w:pos="4536"/>
        <w:tab w:val="right" w:pos="14040"/>
      </w:tabs>
      <w:suppressAutoHyphens w:val="0"/>
      <w:jc w:val="right"/>
      <w:rPr>
        <w:kern w:val="0"/>
        <w:sz w:val="20"/>
        <w:szCs w:val="20"/>
        <w:lang w:eastAsia="pl-PL"/>
      </w:rPr>
    </w:pPr>
    <w:r w:rsidRPr="00DB32A3">
      <w:rPr>
        <w:kern w:val="0"/>
        <w:sz w:val="20"/>
        <w:szCs w:val="20"/>
        <w:lang w:eastAsia="pl-PL"/>
      </w:rPr>
      <w:t>Załącznik nr …… do umowy</w:t>
    </w:r>
  </w:p>
  <w:p w14:paraId="7937BCDB" w14:textId="496C83DF" w:rsidR="00705AE4" w:rsidRDefault="00705AE4" w:rsidP="007762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C970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0023D"/>
    <w:rsid w:val="00007427"/>
    <w:rsid w:val="000378F8"/>
    <w:rsid w:val="00037FF4"/>
    <w:rsid w:val="00040922"/>
    <w:rsid w:val="00040977"/>
    <w:rsid w:val="00045620"/>
    <w:rsid w:val="0005212C"/>
    <w:rsid w:val="000566FF"/>
    <w:rsid w:val="000A197A"/>
    <w:rsid w:val="000A6ED8"/>
    <w:rsid w:val="000C0DAF"/>
    <w:rsid w:val="000D04DE"/>
    <w:rsid w:val="000D23B8"/>
    <w:rsid w:val="000F20A3"/>
    <w:rsid w:val="000F3AE9"/>
    <w:rsid w:val="001169A4"/>
    <w:rsid w:val="00125D75"/>
    <w:rsid w:val="00127DF5"/>
    <w:rsid w:val="001403AE"/>
    <w:rsid w:val="001411EA"/>
    <w:rsid w:val="00141C5A"/>
    <w:rsid w:val="00146AF9"/>
    <w:rsid w:val="001A2EC0"/>
    <w:rsid w:val="001B0A09"/>
    <w:rsid w:val="001B1988"/>
    <w:rsid w:val="001B67B6"/>
    <w:rsid w:val="001C2FB5"/>
    <w:rsid w:val="001C6B00"/>
    <w:rsid w:val="001D755E"/>
    <w:rsid w:val="00202ED0"/>
    <w:rsid w:val="0020452A"/>
    <w:rsid w:val="002048DD"/>
    <w:rsid w:val="00207897"/>
    <w:rsid w:val="00226CE3"/>
    <w:rsid w:val="00232F25"/>
    <w:rsid w:val="00283C24"/>
    <w:rsid w:val="00285673"/>
    <w:rsid w:val="002A07FF"/>
    <w:rsid w:val="002A67A5"/>
    <w:rsid w:val="002B3EFE"/>
    <w:rsid w:val="002B67B9"/>
    <w:rsid w:val="002D07FC"/>
    <w:rsid w:val="002D0A4E"/>
    <w:rsid w:val="002F4F6A"/>
    <w:rsid w:val="0030195E"/>
    <w:rsid w:val="00362CE9"/>
    <w:rsid w:val="003721A4"/>
    <w:rsid w:val="00377A12"/>
    <w:rsid w:val="00380106"/>
    <w:rsid w:val="00381162"/>
    <w:rsid w:val="0038176D"/>
    <w:rsid w:val="00386BDE"/>
    <w:rsid w:val="0039239F"/>
    <w:rsid w:val="003943D9"/>
    <w:rsid w:val="00394675"/>
    <w:rsid w:val="00397896"/>
    <w:rsid w:val="003A083D"/>
    <w:rsid w:val="003A4B58"/>
    <w:rsid w:val="003B07FE"/>
    <w:rsid w:val="003B7CAB"/>
    <w:rsid w:val="003C1631"/>
    <w:rsid w:val="003E0512"/>
    <w:rsid w:val="003E67C1"/>
    <w:rsid w:val="003E7B4E"/>
    <w:rsid w:val="003F5A1C"/>
    <w:rsid w:val="00405394"/>
    <w:rsid w:val="00422218"/>
    <w:rsid w:val="004524E3"/>
    <w:rsid w:val="0046438B"/>
    <w:rsid w:val="00464820"/>
    <w:rsid w:val="004820FE"/>
    <w:rsid w:val="00491EDA"/>
    <w:rsid w:val="004A2FFA"/>
    <w:rsid w:val="004A45D9"/>
    <w:rsid w:val="004C278B"/>
    <w:rsid w:val="004C7660"/>
    <w:rsid w:val="004D0709"/>
    <w:rsid w:val="004D1B86"/>
    <w:rsid w:val="004D58EA"/>
    <w:rsid w:val="00505CE7"/>
    <w:rsid w:val="00510F05"/>
    <w:rsid w:val="005214C2"/>
    <w:rsid w:val="00532FA0"/>
    <w:rsid w:val="00533A2C"/>
    <w:rsid w:val="00533B7B"/>
    <w:rsid w:val="005614F6"/>
    <w:rsid w:val="00563F86"/>
    <w:rsid w:val="00576431"/>
    <w:rsid w:val="00580D28"/>
    <w:rsid w:val="00590294"/>
    <w:rsid w:val="005930DD"/>
    <w:rsid w:val="00595DAB"/>
    <w:rsid w:val="005D7B6A"/>
    <w:rsid w:val="005E222C"/>
    <w:rsid w:val="005E6951"/>
    <w:rsid w:val="005F4AAA"/>
    <w:rsid w:val="00606932"/>
    <w:rsid w:val="00621544"/>
    <w:rsid w:val="006530F7"/>
    <w:rsid w:val="00666C11"/>
    <w:rsid w:val="00695F17"/>
    <w:rsid w:val="00696EF8"/>
    <w:rsid w:val="006B44AC"/>
    <w:rsid w:val="006B6476"/>
    <w:rsid w:val="006B728A"/>
    <w:rsid w:val="006F4220"/>
    <w:rsid w:val="006F607F"/>
    <w:rsid w:val="006F6219"/>
    <w:rsid w:val="00705AE4"/>
    <w:rsid w:val="007138FD"/>
    <w:rsid w:val="007158B2"/>
    <w:rsid w:val="00753BB6"/>
    <w:rsid w:val="007755C4"/>
    <w:rsid w:val="00776285"/>
    <w:rsid w:val="007878F1"/>
    <w:rsid w:val="007A204E"/>
    <w:rsid w:val="007C37A1"/>
    <w:rsid w:val="007D4F6C"/>
    <w:rsid w:val="007F65D2"/>
    <w:rsid w:val="008227D9"/>
    <w:rsid w:val="00841C57"/>
    <w:rsid w:val="00846A22"/>
    <w:rsid w:val="00860E72"/>
    <w:rsid w:val="00860ED3"/>
    <w:rsid w:val="00873066"/>
    <w:rsid w:val="00892EA0"/>
    <w:rsid w:val="008A6DA9"/>
    <w:rsid w:val="008B612D"/>
    <w:rsid w:val="008F4AB3"/>
    <w:rsid w:val="00904FE6"/>
    <w:rsid w:val="0092338C"/>
    <w:rsid w:val="00923CA1"/>
    <w:rsid w:val="00934FB9"/>
    <w:rsid w:val="00941F3C"/>
    <w:rsid w:val="00963290"/>
    <w:rsid w:val="0097030B"/>
    <w:rsid w:val="00971D5F"/>
    <w:rsid w:val="009738C9"/>
    <w:rsid w:val="00981C7D"/>
    <w:rsid w:val="009F0B01"/>
    <w:rsid w:val="009F5A40"/>
    <w:rsid w:val="009F648D"/>
    <w:rsid w:val="009F7547"/>
    <w:rsid w:val="00A17697"/>
    <w:rsid w:val="00A325FD"/>
    <w:rsid w:val="00A32BC7"/>
    <w:rsid w:val="00A72FB7"/>
    <w:rsid w:val="00AB60A5"/>
    <w:rsid w:val="00AC6AEF"/>
    <w:rsid w:val="00AD2031"/>
    <w:rsid w:val="00AF1DE6"/>
    <w:rsid w:val="00AF352F"/>
    <w:rsid w:val="00B0144B"/>
    <w:rsid w:val="00B05097"/>
    <w:rsid w:val="00B369C1"/>
    <w:rsid w:val="00B3713E"/>
    <w:rsid w:val="00B37A22"/>
    <w:rsid w:val="00B515B2"/>
    <w:rsid w:val="00B631A9"/>
    <w:rsid w:val="00B665B6"/>
    <w:rsid w:val="00B768CE"/>
    <w:rsid w:val="00BA7BEF"/>
    <w:rsid w:val="00BB7367"/>
    <w:rsid w:val="00BC3DD7"/>
    <w:rsid w:val="00BD6DF0"/>
    <w:rsid w:val="00C00695"/>
    <w:rsid w:val="00C025D5"/>
    <w:rsid w:val="00C1088B"/>
    <w:rsid w:val="00C22176"/>
    <w:rsid w:val="00C33938"/>
    <w:rsid w:val="00C34E1D"/>
    <w:rsid w:val="00C44108"/>
    <w:rsid w:val="00C641E9"/>
    <w:rsid w:val="00C6742D"/>
    <w:rsid w:val="00C940B9"/>
    <w:rsid w:val="00C96056"/>
    <w:rsid w:val="00C971C1"/>
    <w:rsid w:val="00C976B6"/>
    <w:rsid w:val="00CA1FC4"/>
    <w:rsid w:val="00CB4793"/>
    <w:rsid w:val="00CC11F7"/>
    <w:rsid w:val="00CD102A"/>
    <w:rsid w:val="00CD232C"/>
    <w:rsid w:val="00D12468"/>
    <w:rsid w:val="00D143DF"/>
    <w:rsid w:val="00D2374F"/>
    <w:rsid w:val="00D26434"/>
    <w:rsid w:val="00D44081"/>
    <w:rsid w:val="00D72C8F"/>
    <w:rsid w:val="00D828DF"/>
    <w:rsid w:val="00DB0AB8"/>
    <w:rsid w:val="00DD3BBC"/>
    <w:rsid w:val="00DD400C"/>
    <w:rsid w:val="00DE1AD8"/>
    <w:rsid w:val="00DE5F90"/>
    <w:rsid w:val="00E03002"/>
    <w:rsid w:val="00E1453A"/>
    <w:rsid w:val="00E1660F"/>
    <w:rsid w:val="00E41231"/>
    <w:rsid w:val="00E42855"/>
    <w:rsid w:val="00E519C9"/>
    <w:rsid w:val="00E52811"/>
    <w:rsid w:val="00E55F59"/>
    <w:rsid w:val="00E56709"/>
    <w:rsid w:val="00E63DB3"/>
    <w:rsid w:val="00E65C60"/>
    <w:rsid w:val="00E72F95"/>
    <w:rsid w:val="00EA6271"/>
    <w:rsid w:val="00EC0C8F"/>
    <w:rsid w:val="00ED6689"/>
    <w:rsid w:val="00EE396D"/>
    <w:rsid w:val="00EE41B2"/>
    <w:rsid w:val="00F04BFD"/>
    <w:rsid w:val="00F1011A"/>
    <w:rsid w:val="00F23F06"/>
    <w:rsid w:val="00F5426F"/>
    <w:rsid w:val="00F6097B"/>
    <w:rsid w:val="00F729E3"/>
    <w:rsid w:val="00F87151"/>
    <w:rsid w:val="00F92115"/>
    <w:rsid w:val="00F9386B"/>
    <w:rsid w:val="00F9621A"/>
    <w:rsid w:val="00FA4D28"/>
    <w:rsid w:val="00FA5405"/>
    <w:rsid w:val="00FA5B5B"/>
    <w:rsid w:val="00FB13B2"/>
    <w:rsid w:val="00FB2102"/>
    <w:rsid w:val="00FC3BD9"/>
    <w:rsid w:val="00FD05C9"/>
    <w:rsid w:val="00FE51A0"/>
    <w:rsid w:val="00FE7723"/>
    <w:rsid w:val="00FF131B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841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1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12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Domylnie">
    <w:name w:val="Domy?lnie"/>
    <w:rsid w:val="00841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2613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2018-06-05T07:42:00Z</dcterms:created>
  <dcterms:modified xsi:type="dcterms:W3CDTF">2018-07-07T07:12:00Z</dcterms:modified>
</cp:coreProperties>
</file>