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8F4AB3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8F4AB3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04138AA0" w:rsidR="0097030B" w:rsidRPr="008F4AB3" w:rsidRDefault="00A32BC7" w:rsidP="001A2EC0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b/>
          <w:sz w:val="20"/>
        </w:rPr>
        <w:t>Część</w:t>
      </w:r>
      <w:r w:rsidR="00C641E9" w:rsidRPr="008F4AB3">
        <w:rPr>
          <w:rFonts w:ascii="Century Gothic" w:hAnsi="Century Gothic"/>
          <w:b/>
          <w:sz w:val="20"/>
        </w:rPr>
        <w:t xml:space="preserve"> nr 5 - Infuzja chemioterapia</w:t>
      </w:r>
    </w:p>
    <w:p w14:paraId="473C7553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8F4AB3">
        <w:rPr>
          <w:rFonts w:ascii="Century Gothic" w:hAnsi="Century Gothic"/>
          <w:sz w:val="20"/>
        </w:rPr>
        <w:t>rekondycjonowany</w:t>
      </w:r>
      <w:proofErr w:type="spellEnd"/>
      <w:r w:rsidRPr="008F4AB3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Klasa wyrobu medycznego: ...............</w:t>
      </w:r>
    </w:p>
    <w:p w14:paraId="186AB423" w14:textId="36F297FF" w:rsidR="00776285" w:rsidRDefault="00776285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B631A9" w:rsidRPr="00FF4BF5" w14:paraId="7A2B26B1" w14:textId="77777777" w:rsidTr="002564FC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C956" w14:textId="77777777" w:rsidR="00B631A9" w:rsidRPr="003C130B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59C1C839" w14:textId="77777777" w:rsidR="00B631A9" w:rsidRPr="00DB32A3" w:rsidRDefault="00B631A9" w:rsidP="002564FC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B631A9" w:rsidRPr="00FF4BF5" w14:paraId="7DB50A5D" w14:textId="77777777" w:rsidTr="002564FC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B65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EB5" w14:textId="77777777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0F9" w14:textId="77777777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6D1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A8E8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2F9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B631A9" w:rsidRPr="00FF4BF5" w14:paraId="5BDDF161" w14:textId="77777777" w:rsidTr="002564FC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ECF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89C4" w14:textId="7EF63BE0" w:rsidR="00B631A9" w:rsidRPr="00665F92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B631A9">
              <w:rPr>
                <w:rFonts w:ascii="Century Gothic" w:hAnsi="Century Gothic"/>
                <w:sz w:val="20"/>
              </w:rPr>
              <w:t>Infuzja chemioterapia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B631A9" w:rsidRPr="00665F92" w14:paraId="1FB2414E" w14:textId="77777777" w:rsidTr="002564FC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386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AFD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78C" w14:textId="7C4BCC68" w:rsidR="00B631A9" w:rsidRPr="00665F92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8F4AB3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551" w14:textId="7475BAD8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E01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D38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B631A9" w:rsidRPr="00665F92" w14:paraId="4FB9D3FE" w14:textId="77777777" w:rsidTr="002564FC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1D84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2B5" w14:textId="77777777" w:rsidR="00B631A9" w:rsidRDefault="00B631A9" w:rsidP="0025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A49C" w14:textId="56908828" w:rsidR="00B631A9" w:rsidRPr="00665F92" w:rsidRDefault="00B631A9" w:rsidP="002564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8F4AB3">
              <w:rPr>
                <w:rFonts w:ascii="Century Gothic" w:hAnsi="Century Gothic"/>
                <w:sz w:val="20"/>
              </w:rPr>
              <w:t>tojak na pompy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9C1" w14:textId="62E3174B" w:rsidR="00B631A9" w:rsidRPr="00665F92" w:rsidRDefault="00B631A9" w:rsidP="002564F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0D16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D503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B631A9" w:rsidRPr="00FF4BF5" w14:paraId="54FDB0F0" w14:textId="77777777" w:rsidTr="002564FC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7093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081A0D4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3AE4B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5D0" w14:textId="3D782D6D" w:rsidR="00B631A9" w:rsidRPr="00FF4BF5" w:rsidRDefault="00B631A9" w:rsidP="002564FC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AC10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4467831A" w14:textId="77777777" w:rsidTr="002564FC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B9D6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FDB07A2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90DD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6545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2FD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577" w14:textId="77777777" w:rsidR="00B631A9" w:rsidRPr="00FF4BF5" w:rsidRDefault="00B631A9" w:rsidP="002564FC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631A9" w:rsidRPr="00FF4BF5" w14:paraId="5D528424" w14:textId="77777777" w:rsidTr="002564FC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370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A16C51B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958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00B52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746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019994D9" w14:textId="77777777" w:rsidTr="002564FC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43F81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55251D51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28405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EF7442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C38B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B631A9" w:rsidRPr="00FF4BF5" w14:paraId="705112BA" w14:textId="77777777" w:rsidTr="002564FC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00B4A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42EE1A82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F93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5C7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0927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208E2F0" w14:textId="77777777" w:rsidR="00B631A9" w:rsidRPr="001D57E8" w:rsidRDefault="00B631A9" w:rsidP="00B631A9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B631A9" w:rsidRPr="00FF4BF5" w14:paraId="4F1275B4" w14:textId="77777777" w:rsidTr="00B631A9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380" w14:textId="77777777" w:rsidR="00B631A9" w:rsidRPr="00FF4BF5" w:rsidRDefault="00B631A9" w:rsidP="002564FC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7D1CA5D2" w14:textId="77777777" w:rsidR="00B631A9" w:rsidRPr="00DB32A3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B631A9" w:rsidRPr="00FF4BF5" w14:paraId="332551AB" w14:textId="77777777" w:rsidTr="00B631A9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A6385" w14:textId="77777777" w:rsidR="00B631A9" w:rsidRPr="001D57E8" w:rsidRDefault="00B631A9" w:rsidP="002564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92B9" w14:textId="77777777" w:rsidR="00B631A9" w:rsidRPr="001D57E8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FE5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21F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3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489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B631A9" w:rsidRPr="00FF4BF5" w14:paraId="4FE557F0" w14:textId="77777777" w:rsidTr="002564FC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760" w14:textId="43C96C11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B631A9">
              <w:rPr>
                <w:rFonts w:ascii="Century Gothic" w:hAnsi="Century Gothic"/>
                <w:sz w:val="20"/>
              </w:rPr>
              <w:t>Infuzja chemioterapia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B631A9" w:rsidRPr="00FF4BF5" w14:paraId="160DB2F9" w14:textId="77777777" w:rsidTr="00B631A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8C4" w14:textId="77777777" w:rsidR="00B631A9" w:rsidRPr="001D57E8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C43B" w14:textId="25051D75" w:rsidR="00B631A9" w:rsidRPr="00FF4BF5" w:rsidRDefault="00B631A9" w:rsidP="00B631A9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8F4AB3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AC8" w14:textId="6F02096E" w:rsidR="00B631A9" w:rsidRPr="00FF4BF5" w:rsidRDefault="00B631A9" w:rsidP="00B631A9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235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64B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4953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700BE900" w14:textId="77777777" w:rsidTr="00B631A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7A851" w14:textId="77777777" w:rsidR="00B631A9" w:rsidRDefault="00B631A9" w:rsidP="0025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0E533" w14:textId="71AC45AE" w:rsidR="00B631A9" w:rsidRPr="00FF4BF5" w:rsidRDefault="00B631A9" w:rsidP="00B631A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8F4AB3">
              <w:rPr>
                <w:rFonts w:ascii="Century Gothic" w:hAnsi="Century Gothic"/>
                <w:sz w:val="20"/>
              </w:rPr>
              <w:t>tojak na pompy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ABA" w14:textId="5DAD3668" w:rsidR="00B631A9" w:rsidRDefault="00B631A9" w:rsidP="00B631A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A10" w14:textId="77777777" w:rsidR="00B631A9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5F25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549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631B2A80" w14:textId="77777777" w:rsidTr="002564FC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184B1AD5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11248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710C7" w14:textId="77777777" w:rsidR="00B631A9" w:rsidRDefault="00B631A9" w:rsidP="002564F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3BF" w14:textId="708336B5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1-2)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9BBA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243A5B20" w14:textId="77777777" w:rsidR="00B631A9" w:rsidRDefault="00B631A9" w:rsidP="00B631A9">
      <w:pPr>
        <w:rPr>
          <w:rFonts w:ascii="Century Gothic" w:hAnsi="Century Gothic"/>
          <w:sz w:val="10"/>
          <w:szCs w:val="10"/>
        </w:rPr>
      </w:pPr>
    </w:p>
    <w:p w14:paraId="6DC6A04E" w14:textId="77777777" w:rsidR="00B631A9" w:rsidRDefault="00B631A9" w:rsidP="00B631A9">
      <w:pPr>
        <w:rPr>
          <w:rFonts w:ascii="Century Gothic" w:hAnsi="Century Gothic"/>
          <w:sz w:val="10"/>
          <w:szCs w:val="10"/>
        </w:rPr>
      </w:pPr>
    </w:p>
    <w:p w14:paraId="7800CDB0" w14:textId="77777777" w:rsidR="00B631A9" w:rsidRPr="00FF4BF5" w:rsidRDefault="00B631A9" w:rsidP="00B631A9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B631A9" w:rsidRPr="00FF4BF5" w14:paraId="1BD0805B" w14:textId="77777777" w:rsidTr="002564FC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4CB" w14:textId="77777777" w:rsidR="00B631A9" w:rsidRPr="00FF4BF5" w:rsidRDefault="00B631A9" w:rsidP="002564FC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35354" w14:textId="77777777" w:rsidR="00B631A9" w:rsidRPr="00FF4BF5" w:rsidRDefault="00B631A9" w:rsidP="002564FC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28D8D76F" w14:textId="77777777" w:rsidR="00B631A9" w:rsidRPr="00124838" w:rsidRDefault="00B631A9" w:rsidP="00B631A9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3D01711D" w:rsidR="0097030B" w:rsidRPr="008F4AB3" w:rsidRDefault="0097030B" w:rsidP="00776285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 w:rsidRPr="008F4AB3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8F4AB3" w:rsidRPr="00F6097B" w14:paraId="2FEEF54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4F062CFE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AA08CB2" w:rsidR="00FE51A0" w:rsidRPr="00F6097B" w:rsidRDefault="00F6097B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6097B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1C3F445D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0B99402E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5BDF1DE1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8F4AB3" w:rsidRPr="00F6097B" w14:paraId="35D9B852" w14:textId="77777777" w:rsidTr="000D04DE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54230B27" w:rsidR="00D12468" w:rsidRPr="00F6097B" w:rsidRDefault="00D12468" w:rsidP="005E222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pompy objętościowe – </w:t>
            </w:r>
            <w:r w:rsidR="005E222C" w:rsidRPr="00F6097B">
              <w:rPr>
                <w:rFonts w:ascii="Century Gothic" w:hAnsi="Century Gothic"/>
                <w:sz w:val="20"/>
                <w:szCs w:val="20"/>
              </w:rPr>
              <w:t>6</w:t>
            </w:r>
            <w:r w:rsidRPr="00F6097B">
              <w:rPr>
                <w:rFonts w:ascii="Century Gothic" w:hAnsi="Century Gothic"/>
                <w:sz w:val="20"/>
                <w:szCs w:val="20"/>
              </w:rPr>
              <w:t>0 szt.</w:t>
            </w:r>
          </w:p>
        </w:tc>
      </w:tr>
      <w:tr w:rsidR="008F4AB3" w:rsidRPr="00F6097B" w14:paraId="1B5B85E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3EFED69A" w:rsidR="00C976B6" w:rsidRPr="00F6097B" w:rsidRDefault="00C976B6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Parametry podaży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53A660BC" w:rsidR="00C976B6" w:rsidRPr="00F6097B" w:rsidRDefault="00C976B6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C976B6" w:rsidRPr="00F6097B" w:rsidRDefault="00C976B6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6D7F9C91" w:rsidR="00C976B6" w:rsidRPr="00F6097B" w:rsidRDefault="00C976B6" w:rsidP="00125D7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64CDBB3A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517BB992" w:rsidR="00C976B6" w:rsidRPr="00F6097B" w:rsidRDefault="00C976B6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pozajelitowego, leków onkologicznych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128AF7E6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7777777" w:rsidR="00C976B6" w:rsidRPr="00F6097B" w:rsidRDefault="00C976B6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C375805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450FFB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854EE92" w:rsidR="00C976B6" w:rsidRPr="00F6097B" w:rsidRDefault="00C976B6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Minimalny zakres szybkości podaży w ml/h 1,0-999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6D5143D5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11B08208" w:rsidR="00C976B6" w:rsidRPr="00F6097B" w:rsidRDefault="00C976B6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30E87B6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61A438B0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regulacji prędkości podaży co 0,1 ml/zakresie w zakresie od 1,0 do 99,9 ml/h lub Zamawiający dopuści możliwość regulacji prędkości podaży co 0,1 ml/zakresie w zakresie lepszym niż oczekiwany czyli  od 0,1 do 99,9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7" w14:textId="741FB0F2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3B7938F6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68D59F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7ED41B29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Praca pompy w minimum dwóch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2A22FFA3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348AF6DB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E99130E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B5E0EA" w:rsidR="00C976B6" w:rsidRPr="00F6097B" w:rsidRDefault="00C976B6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wybór prędkości podaży,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B823C89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522CFFF5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C3AA80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0EB" w14:textId="3E593135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wybór objętości do podania i czasu, w jakim ma być ona podana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7EC18522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23643006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E8BA50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611D631C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Dokładność podaży min. ± 5% przy szybkości 25 ml/h lub Zamawiający oczekuje aby dokładność podaży urządzenia wynosiła +- 5% i  lepsza w  wielu sytuacjach klinicznych,  w pełnym zakresie szybkości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3F700975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55931DBC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0CA1A1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482790A4" w:rsidR="00C976B6" w:rsidRPr="00F6097B" w:rsidRDefault="00C976B6" w:rsidP="00E1660F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zmiany szybkości podaży bez konieczności zatrzymania pracy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30E4B3D4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07E8A10C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784A7B8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0D39419" w:rsidR="00C976B6" w:rsidRPr="00F6097B" w:rsidRDefault="00C976B6" w:rsidP="00E166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Programowanie objętości całej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5FE552E1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0277047B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36FFC8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7BA96CBC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Ciśnienie okluzji – podać wartości [mmHg] – min. 3 poziomy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48C7A74C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  <w:r w:rsidR="00F6097B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9EDFBA5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11D" w14:textId="77777777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&gt;3 – 1 pkt.</w:t>
            </w:r>
          </w:p>
          <w:p w14:paraId="02E417C1" w14:textId="6E4A43CB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&lt;=3 – 0 pkt.</w:t>
            </w:r>
          </w:p>
        </w:tc>
      </w:tr>
      <w:tr w:rsidR="008F4AB3" w:rsidRPr="00F6097B" w14:paraId="2955E2B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3217AFEB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ręcznego ustawiania ciśnienia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51C496DF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544C24D8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5A8A4B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7DDCD44E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detektorem kropli lub Zamawiający dopuści pompy w których wszystkie pomiary ( ciśnienie w linii dystalnej, linii proksymalnej, powietrze w linii pierwszej, powietrze w linii drugiej) są dokonywane wewnątrz pompy i dlatego producent nie przewiduje stosowania detektora kropli.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1BC9B8B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082E6676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4E7E748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4C0DCA4" w:rsidR="00C976B6" w:rsidRPr="00F6097B" w:rsidRDefault="00C976B6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odłączenia detektora kropli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5D7F8C0A" w:rsidR="00C976B6" w:rsidRPr="00F6097B" w:rsidRDefault="00F6097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C976B6" w:rsidRPr="00F6097B" w:rsidRDefault="00C976B6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62DF878A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2 pkt; Nie – 0 pkt</w:t>
            </w:r>
          </w:p>
        </w:tc>
      </w:tr>
      <w:tr w:rsidR="008F4AB3" w:rsidRPr="00F6097B" w14:paraId="12D7F6F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63B" w14:textId="77777777" w:rsidR="000D04DE" w:rsidRPr="00F6097B" w:rsidRDefault="000D04DE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zablokowania ustawionych parametrów podaży</w:t>
            </w:r>
          </w:p>
          <w:p w14:paraId="406990D0" w14:textId="3DB0CEAE" w:rsidR="000D04DE" w:rsidRPr="00F6097B" w:rsidRDefault="000D04DE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5478EAE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0D04DE" w:rsidRPr="00F6097B" w:rsidRDefault="000D04DE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105DD47E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3EFEE20" w14:textId="77777777" w:rsidTr="00F6097B">
        <w:trPr>
          <w:trHeight w:val="1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3DD81547" w:rsidR="000D04DE" w:rsidRPr="00F6097B" w:rsidRDefault="000D04DE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monitorowania objętości całej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25B5269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0D04DE" w:rsidRPr="00F6097B" w:rsidRDefault="000D04DE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7AADA1DD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58EC05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0D1" w14:textId="77777777" w:rsidR="000D04DE" w:rsidRPr="00F6097B" w:rsidRDefault="000D04DE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podaży krwi i preparatów krwiopochodnych </w:t>
            </w:r>
          </w:p>
          <w:p w14:paraId="3C84561F" w14:textId="6EBED3FB" w:rsidR="000D04DE" w:rsidRPr="00F6097B" w:rsidRDefault="000D04DE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56AD0C7A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7777777" w:rsidR="000D04DE" w:rsidRPr="00F6097B" w:rsidRDefault="000D04DE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72278F0C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78BCAED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47C49A42" w:rsidR="000D04DE" w:rsidRPr="00F6097B" w:rsidRDefault="000D04DE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podaży leków onkologicznych w tym TAXOLU za pomocą wielokierunkowych zestawów infuzyjnych – posiadających co najmniej 5 portów Y lub Zamawiający dopuści możliwość podaży leków onkologicznych w tym TAXOLU za pomocą wielokierunkowych zestawów infuzyjnych – posiadających  od 1 do 5 portów 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5C5EAC11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1410E2B9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EA4A1D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36FBFD11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zestawami do leków światłoczułych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7C28366F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66D6984A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1CDF46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1B5" w14:textId="2DBD488C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zestawami do podaży lipidów.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5194DEE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519D3ADB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80886C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5737242B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>” lub Zamawiający  dopuści   możliwość pracy  z zestawami  o parametrach oczekiwanych w tym punkcie,  ale  nieokreślanymi jako „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>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622A1A9D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  <w:r w:rsidR="00F6097B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5E665265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„Low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>Sorbing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” – 5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>pkt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>Inne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0 pkt.</w:t>
            </w:r>
          </w:p>
        </w:tc>
      </w:tr>
      <w:tr w:rsidR="008F4AB3" w:rsidRPr="00F6097B" w14:paraId="2E7D6F0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1673CCFA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Szybkość podaży dawki uderzeniowej (bolus) [ml/h] programowana przez użytkownika – zakres min 1,0-999 ml/h lub Zamawiający dopuści pompy infuzyjne dwukanałowe, w których realizacja bolusa polega na uruchomieniu podaży z drugiego kanału ( worka lub strzykawki)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738B55F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6D2BC3A1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8E2833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436D6841" w:rsidR="000D04DE" w:rsidRPr="00F6097B" w:rsidRDefault="000D04DE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Objętość dawki uderzeniowej (bolusa) od 0 do min 99 ml/h co 1 ml lub Zamawiający dopuści  objętość dawki uderzeniowej (bolusa) od 1 do 100 ml co 1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7454DC5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42FCF7B1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72C775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18C55556" w:rsidR="000D04DE" w:rsidRPr="00F6097B" w:rsidRDefault="000D04DE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Kontrola osiągniętej dawki uderzeniowej (bolusa) w czasie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656784C1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7DB7130B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83D337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4F5CC903" w:rsidR="000D04DE" w:rsidRPr="00F6097B" w:rsidRDefault="000D04DE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Maksymalna objętość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antybolusa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po zwolnieniu okluzji – 0,6 ml lub Zamawiający  dopuści maksymalna objętość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antybolusa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po zwolnieniu okluzji – 0,2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35985D52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736293B7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F549F2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3140D57A" w:rsidR="000D04DE" w:rsidRPr="00F6097B" w:rsidRDefault="000D04DE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Wykrywanie pęcherzyków powietrza w drenie lub ustawianie przez użytkownika wielkości wykrywanych pęcherzyków powietrza w zakresie od 50 </w:t>
            </w:r>
            <w:r w:rsidRPr="00F6097B">
              <w:rPr>
                <w:rFonts w:ascii="Century Gothic" w:hAnsi="Century Gothic"/>
                <w:sz w:val="20"/>
                <w:szCs w:val="20"/>
              </w:rPr>
              <w:cr/>
              <w:t>do 300 µl.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1F4A762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27C9C3F3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0B441F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06A26413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Ustawianie przez użytkownika wielkości wykrywanych pęcherzyków powietrza – min.4 wielkości, w zakresie od 50 do 500 µl lub dopuszczenie pompy z możliwością regulacji wielkości wykrywanego pęcherzyka powietrza w zakresie 0,02 do 0,3 ml (domyślnie 0,3ml) z rozdzielczością 0,01ml jedynie z poziomu menu serwisowego. Biorąc pod uwagę warunek zamawiającego o konieczności dostarczenia oprogramowania serwisowego, zamawiający może tych zmian dokonywać we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własnym zakresie lub Zamawiający dopuści pompy infuzyjne, w których mechanizm wyłapywania pęcherzyków powietrza następuje w drenie infuzyjnym, wyposażonym w specjalną pułapkę powietrza, której zadaniem jest eliminowanie pęcherzyków powietrza z linii bez względu na ich wielkość lub Zamawiający dopuści  detekcje powietrza domyślne ustawienie 250 µl, rozpoznawane jako pojedynczy pęcherzyk lub zsumowana objętość powietrza w czasie 15 minut, zliczane pęcherzyki powyżej 50 µl, rozdzielczość czujnika  ok 10 µl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1EE5D418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26F0D7C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4C691FF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7206501E" w:rsidR="000D04DE" w:rsidRPr="00F6097B" w:rsidRDefault="000D04DE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Uruchamianie alarmu powietrza w drenie w przypadku przekroczenia zakumulowanej objętości pęcherzyków powietrza nie więcej niż 500 µl w czasie nie dłuższym niż 15 minut lub dopuszczenie pompy z funkcją wykrywania powietrza skumulowanego w zakresie 0,1 – 3,8 ml/h (domyślnie 1,5 ml/h) w czasie 1 godziny z rozdzielczością 0,01ml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773C7FF6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7964F71B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B8A3D1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0D04DE" w:rsidRPr="00F6097B" w:rsidRDefault="000D04DE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67060450" w:rsidR="000D04DE" w:rsidRPr="00F6097B" w:rsidRDefault="000D04DE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programowania infuzji podstawowej i dodatkowej lub możliwość programowania infuzji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6CE06C51" w:rsidR="000D04DE" w:rsidRPr="00F6097B" w:rsidRDefault="000D04DE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0D04DE" w:rsidRPr="00F6097B" w:rsidRDefault="000D04DE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3168B555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0D220C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0D04DE" w:rsidRPr="00F6097B" w:rsidRDefault="000D04DE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78A857E8" w:rsidR="000D04DE" w:rsidRPr="00F6097B" w:rsidRDefault="000D04DE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Funkcja wypełniania i przepłukiwania przewodu infuzyjnego </w:t>
            </w:r>
            <w:r w:rsidRPr="00F6097B">
              <w:rPr>
                <w:rFonts w:ascii="Century Gothic" w:eastAsia="Lucida Sans Unicode" w:hAnsi="Century Gothic" w:cs="Mangal"/>
                <w:sz w:val="20"/>
                <w:szCs w:val="20"/>
                <w:lang w:bidi="hi-IN"/>
              </w:rPr>
              <w:t>lub Zamawiający dopuści pompę, w której pierwsze wypełnienie drenu infuzyjnego następuje ręcznie/grawitacyjnie natomiast później wypełnianie lub przepłukiwanie drenu i usuwanie powietrza następuje przy pomocy pompy bez odłączania drenu od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6D41627A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1901454A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177CD0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006BE4A0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Funkcja KVO (utrzymania drożności naczyń po zakończeniu infuzji)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462E7CCE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60CBDF54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D3A9943" w14:textId="77777777" w:rsidTr="00F6097B">
        <w:trPr>
          <w:trHeight w:val="2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0076CAE6" w:rsidR="000D04DE" w:rsidRPr="00F6097B" w:rsidRDefault="000D04DE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System zabezpieczeń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044BF485" w:rsidR="000D04DE" w:rsidRPr="00F6097B" w:rsidRDefault="00F6097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0843833E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115304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6852933F" w:rsidR="000D04DE" w:rsidRPr="00F6097B" w:rsidRDefault="000D04DE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Autokontrola urządzenia w trakcie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42E7D2D8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210EA051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4A4D6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5290908B" w:rsidR="000D04DE" w:rsidRPr="00F6097B" w:rsidRDefault="000D04DE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Alarm wyczerpania baterii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0F0609C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4928FF25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E9519E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5B2C720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Rozróżniane alarmy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668E05AB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44D0FF5D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78587F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717C524D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drożności drenu między pojemnikiem z płynem infuzyjnym a pompą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496E445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20E17338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2EF279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988E" w14:textId="26418F4F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okluzji pomiędzy pompą a pacjentem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3C239647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D9A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F1B" w14:textId="040DFC6C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C92AF3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574" w14:textId="3C48EDB2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Alarm zatrzymania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F32" w14:textId="54D39F9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A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11" w14:textId="27995CE1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4A241C2A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559DC968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Alarm wykrywanie pęcherzyków powietrza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2144700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418CEC92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F2BE50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598B7152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Alarm niewłaściwego zamocowania zestawu do przetoczeń i użycia niewłaściwego zestawu lub alarm niewłaściwego zamocowania zestawu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55874562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565C65CB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5CDD0E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417D9E56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Regulacja głośności alarmów – zakres minimum 7 stopniowy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0B302C0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31BA04E6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629E6C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5214BEE9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Podtrzymywanie pamięci zdarzeń w pompie nie podłączonej do zasilania 220-240 V przez okres min 6 m-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0ECD25B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485AB176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0CA113A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184E9B24" w:rsidR="000D04DE" w:rsidRPr="00F6097B" w:rsidRDefault="000D04DE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Parametry ogólne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3F66C45B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5A56E7C3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D5E794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FAF" w14:textId="1AA282C2" w:rsidR="000D04DE" w:rsidRPr="00F6097B" w:rsidRDefault="000D04DE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Zabezpieczenie układu mechanicznego i sterującego przed przypadkowym zalaniem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677F00D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53061342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37A32E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0E4F13D4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zintegrowane z pompą lub dopuszczenie pompy z zasilaczem zewnętrznym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0AB8693C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22FBB606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Zasilacz zintegrowany – 1</w:t>
            </w:r>
            <w:r w:rsidR="000D04DE" w:rsidRPr="00F6097B">
              <w:rPr>
                <w:rFonts w:ascii="Century Gothic" w:hAnsi="Century Gothic"/>
                <w:sz w:val="20"/>
                <w:szCs w:val="20"/>
              </w:rPr>
              <w:t>6</w:t>
            </w:r>
            <w:r w:rsidRPr="00F6097B">
              <w:rPr>
                <w:rFonts w:ascii="Century Gothic" w:hAnsi="Century Gothic"/>
                <w:sz w:val="20"/>
                <w:szCs w:val="20"/>
              </w:rPr>
              <w:t xml:space="preserve"> pkt; Niezintegrowany – 0 pkt</w:t>
            </w:r>
          </w:p>
        </w:tc>
      </w:tr>
      <w:tr w:rsidR="008F4AB3" w:rsidRPr="00F6097B" w14:paraId="643E1D2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13DB5298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łączenia pomp w zestawy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5FFC436B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6BB35488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2 pkt; Nie – 0 pkt</w:t>
            </w:r>
          </w:p>
        </w:tc>
      </w:tr>
      <w:tr w:rsidR="008F4AB3" w:rsidRPr="00F6097B" w14:paraId="1A3A91F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59BEDE7D" w:rsidR="00C976B6" w:rsidRPr="00F6097B" w:rsidRDefault="00C976B6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Zasilanie bateryjne – praca min 10h przy prędkości podaży 25 ml/h lub dopuszczenie pompy która na zasilaniu akumulatorowym może pracować w przybliżeniu 4 godziny przy prędkości infuzji 100 ml/h lub Zamawiający dopuści zasilanie bateryjne min 8h przy prędkości 125 ml/h co w praktyce  oznacza ze przy oczekiwanej przez Zamawiającego  prędkości czas pracy będzie znacząco przekraczał oczekiwane minimum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0A6A4FA2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2BDB5101" w:rsidR="00C976B6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5F6EB16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2B7DB4BF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Uchwyt do mocowania pompy do statywu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108BD463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255AB143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72AE931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5F5F9B00" w:rsidR="000D04DE" w:rsidRPr="00F6097B" w:rsidRDefault="000D04DE" w:rsidP="003943D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  <w:r w:rsidRPr="00F6097B">
              <w:rPr>
                <w:rFonts w:ascii="Century Gothic" w:eastAsia="Lucida Sans Unicode" w:hAnsi="Century Gothic" w:cs="Mangal"/>
                <w:sz w:val="20"/>
                <w:szCs w:val="20"/>
                <w:lang w:bidi="hi-IN"/>
              </w:rPr>
              <w:t>lub Zamawiający dopuści pompy infuzyjne bez systemu mocowania do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71CA425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234F15C2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375B060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0D04DE" w:rsidRPr="00F6097B" w:rsidRDefault="000D04DE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775EE5CE" w:rsidR="000D04DE" w:rsidRPr="00F6097B" w:rsidRDefault="000D04DE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współpracy pompy z systemami zarządzania infuzją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0EA2FB83" w:rsidR="000D04DE" w:rsidRPr="00F6097B" w:rsidRDefault="000D04DE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0D04DE" w:rsidRPr="00F6097B" w:rsidRDefault="000D04DE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2C0272B8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235137E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0D04DE" w:rsidRPr="00F6097B" w:rsidRDefault="000D04DE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1D9784D1" w:rsidR="000D04DE" w:rsidRPr="00F6097B" w:rsidRDefault="000D04DE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Wbudowany interfejs na podczerwień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IrDA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oraz RS232 do dwustronnej komunikacji z systemem zarządzającym infuzją oraz innym pompami lub dopuszczenie pompy która do dwustronnej komunikacji z systemem zarządzającym infuzją oraz innym pompami wykorzystuje uniwersalny interfejs CAN, oraz RS232, RJ45 i Wi-Fi poprzez stację dokującą jako opcjonalne, dodatkowe rozwiązanie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lub Zamawiający dopuści pompy infuzyjne wyposażone w port Ethernet oraz wbudowany moduł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WiFi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do komunikacji z systemem zarządzania infuzją oraz innymi pompami lub wbudowany interfejs RS232 do dwustronnej komunikacji z systemem zarządzającym infuzją oraz innymi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58CF108E" w:rsidR="000D04DE" w:rsidRPr="00F6097B" w:rsidRDefault="000D04DE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0D04DE" w:rsidRPr="00F6097B" w:rsidRDefault="000D04DE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32A" w14:textId="74F7BC01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7449BB05" w14:textId="77777777" w:rsidTr="000D04DE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9EF" w14:textId="70D65E64" w:rsidR="00C976B6" w:rsidRPr="00F6097B" w:rsidRDefault="00C976B6" w:rsidP="00FB210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Stojak na pompy – 50 szt.</w:t>
            </w:r>
          </w:p>
        </w:tc>
      </w:tr>
      <w:tr w:rsidR="008F4AB3" w:rsidRPr="00F6097B" w14:paraId="5D7C50EE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047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114" w14:textId="6C776E3C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Zintegrowany uchwyt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B93" w14:textId="3CCCEF47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20B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918" w14:textId="690C0533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6E844AA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4FF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405" w14:textId="1D045DD2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Rączka z trwałego tworzywa do wygodnego manewrowania stojakiem podczas przemieszczania się pacjentów podłączonych do kroplówek tzw. uchwyt ręczny podporowy. Integralny w stojaku uchwyt pozwalający na bezpieczne i łatwe zawieszenie stojaka na ramie łóżka pacjenta podczas transportu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78C" w14:textId="4B9011C3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6A3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759" w14:textId="710642D3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3 pkt; Nie – 0 pkt</w:t>
            </w:r>
          </w:p>
        </w:tc>
      </w:tr>
      <w:tr w:rsidR="008F4AB3" w:rsidRPr="00F6097B" w14:paraId="25EFF9E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114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5B3" w14:textId="183E8274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Pięć podwójnych kółek z hamulcami lub dopuszczenie stojaka z pięcioma pojedynczymi kółkami  gdzie dwa kółka posiadają hamulce lub Zamawiający dopuści stojaki na pięcioramiennej podstawie z kółkami, z których dwa są wyposażone w hamulce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7CD" w14:textId="311F61E6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104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5B9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5F527B1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8DA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5D0" w14:textId="1BFB9284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Koła łożyskowe z elastycznego materiału, samonastawne w tym min. 2 z hamulcami z 10 letnim okresem gwarancji na koła, i dożywotnią gwarancją na stojak mobilny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341" w14:textId="1D30A341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485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F57" w14:textId="6DF3AB29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4 pkt; Nie – 0 pkt</w:t>
            </w:r>
          </w:p>
        </w:tc>
      </w:tr>
      <w:tr w:rsidR="008F4AB3" w:rsidRPr="00F6097B" w14:paraId="46CB628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E45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6BA" w14:textId="77777777" w:rsidR="009738C9" w:rsidRPr="00F6097B" w:rsidRDefault="009738C9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Solidna, dociążona podstawa stojaka</w:t>
            </w:r>
          </w:p>
          <w:p w14:paraId="1F313089" w14:textId="77777777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7CD" w14:textId="12AC7787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783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D5E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273D6A0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D49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43B" w14:textId="77777777" w:rsidR="009738C9" w:rsidRPr="00F6097B" w:rsidRDefault="009738C9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Teleskopowe ramię wieszaka do worków</w:t>
            </w:r>
          </w:p>
          <w:p w14:paraId="214AB27F" w14:textId="77777777" w:rsidR="009738C9" w:rsidRPr="00F6097B" w:rsidRDefault="009738C9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infuzyjnych (regulacja w zakresie min 170 – 200 cm)</w:t>
            </w:r>
          </w:p>
          <w:p w14:paraId="1CF2681E" w14:textId="77777777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E46" w14:textId="49AE7DBD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FD2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490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6A722DD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FB7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010" w14:textId="77777777" w:rsidR="009738C9" w:rsidRPr="00F6097B" w:rsidRDefault="009738C9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Co najmniej 2 wieszaki do 2 kg każdy</w:t>
            </w:r>
          </w:p>
          <w:p w14:paraId="4FD95F7F" w14:textId="77777777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A2E" w14:textId="067B6EF1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7E5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639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3E5BB4A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CA5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957" w14:textId="485BC0F5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&gt;2 wieszaków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FAD" w14:textId="030653B2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6FF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27E" w14:textId="24C57B3A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1 pkt; Nie – 0 pkt</w:t>
            </w:r>
          </w:p>
        </w:tc>
      </w:tr>
      <w:tr w:rsidR="009738C9" w:rsidRPr="00F6097B" w14:paraId="49A74E74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DD1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3AF" w14:textId="4964B38F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Wymiary pompy</w:t>
            </w:r>
            <w:r w:rsidR="00F9621A" w:rsidRPr="00F6097B">
              <w:rPr>
                <w:rFonts w:ascii="Century Gothic" w:hAnsi="Century Gothic"/>
                <w:sz w:val="20"/>
                <w:szCs w:val="20"/>
              </w:rPr>
              <w:t>, zajmowana objętość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25C" w14:textId="13D18E88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FB2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75C" w14:textId="77777777" w:rsidR="009738C9" w:rsidRPr="00F6097B" w:rsidRDefault="009738C9" w:rsidP="00FD05C9">
            <w:pPr>
              <w:autoSpaceDE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Najmniejsze z zaoferowanych – 10 pkt; Największe 0okt.</w:t>
            </w:r>
          </w:p>
          <w:p w14:paraId="41ADF546" w14:textId="160257DB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 pozostałe -5 pkt, </w:t>
            </w:r>
          </w:p>
        </w:tc>
      </w:tr>
    </w:tbl>
    <w:p w14:paraId="16BBDA4D" w14:textId="77777777" w:rsidR="003E67C1" w:rsidRPr="008F4AB3" w:rsidRDefault="003E67C1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4EAC37A8" w:rsidR="00E65C60" w:rsidRPr="008F4AB3" w:rsidRDefault="00F6097B" w:rsidP="00E65C60">
      <w:pPr>
        <w:spacing w:line="288" w:lineRule="auto"/>
        <w:jc w:val="both"/>
        <w:rPr>
          <w:rFonts w:ascii="Century Gothic" w:hAnsi="Century Gothic"/>
          <w:b/>
        </w:rPr>
      </w:pPr>
      <w:r w:rsidRPr="008F4AB3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8F4AB3" w:rsidRPr="00F6097B" w14:paraId="0F9EF7B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742F456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4515DE51" w:rsidR="00E65C60" w:rsidRPr="00F6097B" w:rsidRDefault="00F6097B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6097B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2C37CB7B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78096F47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7DE8D446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8F4AB3" w:rsidRPr="00F6097B" w14:paraId="7DC2BF44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F6097B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F6097B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F6097B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F6097B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F6097B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8F4AB3" w:rsidRPr="00F6097B" w14:paraId="6F3FBB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682486A6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F6097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6097B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11A62A82" w:rsidR="00705AE4" w:rsidRPr="00F6097B" w:rsidRDefault="00705AE4" w:rsidP="00141C5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11BB" w14:textId="77777777" w:rsidR="00705AE4" w:rsidRPr="00F6097B" w:rsidRDefault="00705AE4" w:rsidP="00F6097B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35F76739" w14:textId="3BB32A72" w:rsidR="00705AE4" w:rsidRPr="00F6097B" w:rsidRDefault="00705AE4" w:rsidP="00F6097B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Pozostałe proporcjonalnie mniej względem najdłuższego okresu</w:t>
            </w:r>
          </w:p>
        </w:tc>
      </w:tr>
      <w:tr w:rsidR="008F4AB3" w:rsidRPr="00F6097B" w14:paraId="6CC5E34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705AE4" w:rsidRPr="00F6097B" w:rsidRDefault="00705AE4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72344B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D5AFB0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F4AB3" w:rsidRPr="00F6097B" w14:paraId="754ED97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F6097B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F6097B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2330991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4BB9725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3E4CAEA4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7FE5443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58ABDBD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36C47C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F6097B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F6097B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25C08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5F5A10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F5416E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F4AB3" w:rsidRPr="00F6097B" w14:paraId="0E8913C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705AE4" w:rsidRPr="00F6097B" w:rsidRDefault="00705AE4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0751EFB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705AE4" w:rsidRPr="00F6097B" w:rsidRDefault="00705AE4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A812D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705AE4" w:rsidRPr="00F6097B" w:rsidRDefault="00705AE4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705AE4" w:rsidRPr="00F6097B" w:rsidRDefault="00705AE4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Uwaga – szkolenia dodatkowe dla wszystkich grup w co najmniej takiej samej liczbie osób jak podano w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0E5F2D31" w14:textId="77777777" w:rsidTr="00F6097B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F4AB3" w:rsidRPr="00F6097B" w14:paraId="2789225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705AE4" w:rsidRPr="00F6097B" w:rsidRDefault="00705AE4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F6097B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098F43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549EC93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708C33C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E0D9A5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705AE4" w:rsidRPr="00F6097B" w14:paraId="158E56F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705AE4" w:rsidRPr="00F6097B" w:rsidRDefault="00705AE4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mycia i dezynfekcji poszczególnych elementów aparatów w oparciu o przedstawione przez wykonawcę zalecane preparaty myjące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i dezynfekujące.</w:t>
            </w:r>
          </w:p>
          <w:p w14:paraId="38AAE4F8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F6097B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8F4AB3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8F4AB3" w:rsidSect="00776285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A2BED" w14:textId="77777777" w:rsidR="00DE5F90" w:rsidRDefault="00DE5F90" w:rsidP="0097030B">
      <w:r>
        <w:separator/>
      </w:r>
    </w:p>
  </w:endnote>
  <w:endnote w:type="continuationSeparator" w:id="0">
    <w:p w14:paraId="7FC8ED1D" w14:textId="77777777" w:rsidR="00DE5F90" w:rsidRDefault="00DE5F9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705AE4" w:rsidRDefault="00705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D7">
          <w:rPr>
            <w:noProof/>
          </w:rPr>
          <w:t>1</w:t>
        </w:r>
        <w:r>
          <w:fldChar w:fldCharType="end"/>
        </w:r>
      </w:p>
    </w:sdtContent>
  </w:sdt>
  <w:p w14:paraId="2119F810" w14:textId="77777777" w:rsidR="00705AE4" w:rsidRDefault="00705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1374" w14:textId="77777777" w:rsidR="00DE5F90" w:rsidRDefault="00DE5F90" w:rsidP="0097030B">
      <w:r>
        <w:separator/>
      </w:r>
    </w:p>
  </w:footnote>
  <w:footnote w:type="continuationSeparator" w:id="0">
    <w:p w14:paraId="65C76FD2" w14:textId="77777777" w:rsidR="00DE5F90" w:rsidRDefault="00DE5F9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1914" w14:textId="77777777" w:rsidR="00BC3DD7" w:rsidRDefault="00BC3DD7" w:rsidP="00776285">
    <w:pPr>
      <w:tabs>
        <w:tab w:val="center" w:pos="4536"/>
        <w:tab w:val="right" w:pos="14040"/>
      </w:tabs>
      <w:suppressAutoHyphens w:val="0"/>
      <w:rPr>
        <w:color w:val="000000"/>
        <w:kern w:val="3"/>
        <w:sz w:val="20"/>
        <w:szCs w:val="20"/>
        <w:lang w:eastAsia="pl-PL" w:bidi="hi-IN"/>
      </w:rPr>
    </w:pPr>
  </w:p>
  <w:p w14:paraId="5A189EF4" w14:textId="26D4ED28" w:rsidR="00705AE4" w:rsidRPr="00DB32A3" w:rsidRDefault="00B631A9" w:rsidP="00776285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="00705AE4" w:rsidRPr="00DB32A3">
      <w:rPr>
        <w:color w:val="000000"/>
        <w:kern w:val="3"/>
        <w:sz w:val="20"/>
        <w:szCs w:val="20"/>
        <w:lang w:eastAsia="pl-PL" w:bidi="hi-IN"/>
      </w:rPr>
      <w:t>2018.LS</w:t>
    </w:r>
    <w:r w:rsidR="00705AE4" w:rsidRPr="00DB32A3">
      <w:rPr>
        <w:kern w:val="0"/>
        <w:sz w:val="20"/>
        <w:szCs w:val="20"/>
        <w:lang w:eastAsia="pl-PL"/>
      </w:rPr>
      <w:tab/>
    </w:r>
    <w:r w:rsidR="00705AE4" w:rsidRPr="00DB32A3">
      <w:rPr>
        <w:kern w:val="0"/>
        <w:sz w:val="20"/>
        <w:szCs w:val="20"/>
        <w:lang w:eastAsia="pl-PL"/>
      </w:rPr>
      <w:tab/>
      <w:t>Załącznik nr 1a do specyfikacji</w:t>
    </w:r>
  </w:p>
  <w:p w14:paraId="7D96D559" w14:textId="77777777" w:rsidR="00705AE4" w:rsidRDefault="00705AE4" w:rsidP="00776285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496C83DF" w:rsidR="00705AE4" w:rsidRDefault="00705AE4" w:rsidP="00776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07427"/>
    <w:rsid w:val="000378F8"/>
    <w:rsid w:val="00037FF4"/>
    <w:rsid w:val="00040922"/>
    <w:rsid w:val="00040977"/>
    <w:rsid w:val="00045620"/>
    <w:rsid w:val="0005212C"/>
    <w:rsid w:val="000566FF"/>
    <w:rsid w:val="000A197A"/>
    <w:rsid w:val="000A6ED8"/>
    <w:rsid w:val="000C0DAF"/>
    <w:rsid w:val="000D04DE"/>
    <w:rsid w:val="000D23B8"/>
    <w:rsid w:val="000F20A3"/>
    <w:rsid w:val="000F3AE9"/>
    <w:rsid w:val="001169A4"/>
    <w:rsid w:val="00125D75"/>
    <w:rsid w:val="00127DF5"/>
    <w:rsid w:val="001411EA"/>
    <w:rsid w:val="00141C5A"/>
    <w:rsid w:val="00146AF9"/>
    <w:rsid w:val="001A2EC0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7897"/>
    <w:rsid w:val="00226CE3"/>
    <w:rsid w:val="00232F25"/>
    <w:rsid w:val="00283C24"/>
    <w:rsid w:val="00285673"/>
    <w:rsid w:val="002A07FF"/>
    <w:rsid w:val="002A67A5"/>
    <w:rsid w:val="002B3EFE"/>
    <w:rsid w:val="002B67B9"/>
    <w:rsid w:val="002D07FC"/>
    <w:rsid w:val="002D0A4E"/>
    <w:rsid w:val="002F4F6A"/>
    <w:rsid w:val="0030195E"/>
    <w:rsid w:val="00362CE9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A4B58"/>
    <w:rsid w:val="003B07FE"/>
    <w:rsid w:val="003B7CAB"/>
    <w:rsid w:val="003C1631"/>
    <w:rsid w:val="003E0512"/>
    <w:rsid w:val="003E67C1"/>
    <w:rsid w:val="003E7B4E"/>
    <w:rsid w:val="003F5A1C"/>
    <w:rsid w:val="00405394"/>
    <w:rsid w:val="00422218"/>
    <w:rsid w:val="004524E3"/>
    <w:rsid w:val="0046438B"/>
    <w:rsid w:val="00464820"/>
    <w:rsid w:val="004820FE"/>
    <w:rsid w:val="00491EDA"/>
    <w:rsid w:val="004A2FFA"/>
    <w:rsid w:val="004A45D9"/>
    <w:rsid w:val="004C7660"/>
    <w:rsid w:val="004D0709"/>
    <w:rsid w:val="004D1B86"/>
    <w:rsid w:val="004D58EA"/>
    <w:rsid w:val="00505CE7"/>
    <w:rsid w:val="00510F05"/>
    <w:rsid w:val="005214C2"/>
    <w:rsid w:val="00532FA0"/>
    <w:rsid w:val="00533A2C"/>
    <w:rsid w:val="00533B7B"/>
    <w:rsid w:val="005614F6"/>
    <w:rsid w:val="00563F86"/>
    <w:rsid w:val="00576431"/>
    <w:rsid w:val="00580D28"/>
    <w:rsid w:val="00590294"/>
    <w:rsid w:val="00595DAB"/>
    <w:rsid w:val="005D7B6A"/>
    <w:rsid w:val="005E222C"/>
    <w:rsid w:val="005E6951"/>
    <w:rsid w:val="005F4AAA"/>
    <w:rsid w:val="00606932"/>
    <w:rsid w:val="00621544"/>
    <w:rsid w:val="006530F7"/>
    <w:rsid w:val="00666C11"/>
    <w:rsid w:val="00695F17"/>
    <w:rsid w:val="00696EF8"/>
    <w:rsid w:val="006B44AC"/>
    <w:rsid w:val="006B6476"/>
    <w:rsid w:val="006B728A"/>
    <w:rsid w:val="006F4220"/>
    <w:rsid w:val="006F607F"/>
    <w:rsid w:val="006F6219"/>
    <w:rsid w:val="00705AE4"/>
    <w:rsid w:val="007138FD"/>
    <w:rsid w:val="007158B2"/>
    <w:rsid w:val="00753BB6"/>
    <w:rsid w:val="007755C4"/>
    <w:rsid w:val="00776285"/>
    <w:rsid w:val="007A204E"/>
    <w:rsid w:val="007C37A1"/>
    <w:rsid w:val="007D4F6C"/>
    <w:rsid w:val="007F65D2"/>
    <w:rsid w:val="008227D9"/>
    <w:rsid w:val="00841C57"/>
    <w:rsid w:val="00846A22"/>
    <w:rsid w:val="00860E72"/>
    <w:rsid w:val="00860ED3"/>
    <w:rsid w:val="00873066"/>
    <w:rsid w:val="00892EA0"/>
    <w:rsid w:val="008A6DA9"/>
    <w:rsid w:val="008B612D"/>
    <w:rsid w:val="008F4AB3"/>
    <w:rsid w:val="00904FE6"/>
    <w:rsid w:val="0092338C"/>
    <w:rsid w:val="00923CA1"/>
    <w:rsid w:val="00934FB9"/>
    <w:rsid w:val="00941F3C"/>
    <w:rsid w:val="00963290"/>
    <w:rsid w:val="0097030B"/>
    <w:rsid w:val="009738C9"/>
    <w:rsid w:val="00981C7D"/>
    <w:rsid w:val="009F0B01"/>
    <w:rsid w:val="009F5A40"/>
    <w:rsid w:val="009F648D"/>
    <w:rsid w:val="009F7547"/>
    <w:rsid w:val="00A17697"/>
    <w:rsid w:val="00A325FD"/>
    <w:rsid w:val="00A32BC7"/>
    <w:rsid w:val="00A72FB7"/>
    <w:rsid w:val="00AB60A5"/>
    <w:rsid w:val="00AC6AEF"/>
    <w:rsid w:val="00AD2031"/>
    <w:rsid w:val="00AF1DE6"/>
    <w:rsid w:val="00AF352F"/>
    <w:rsid w:val="00B0144B"/>
    <w:rsid w:val="00B05097"/>
    <w:rsid w:val="00B369C1"/>
    <w:rsid w:val="00B3713E"/>
    <w:rsid w:val="00B37A22"/>
    <w:rsid w:val="00B515B2"/>
    <w:rsid w:val="00B631A9"/>
    <w:rsid w:val="00B665B6"/>
    <w:rsid w:val="00B768CE"/>
    <w:rsid w:val="00BA7BEF"/>
    <w:rsid w:val="00BB7367"/>
    <w:rsid w:val="00BC3DD7"/>
    <w:rsid w:val="00BD6DF0"/>
    <w:rsid w:val="00C00695"/>
    <w:rsid w:val="00C025D5"/>
    <w:rsid w:val="00C1088B"/>
    <w:rsid w:val="00C22176"/>
    <w:rsid w:val="00C33938"/>
    <w:rsid w:val="00C34E1D"/>
    <w:rsid w:val="00C641E9"/>
    <w:rsid w:val="00C6742D"/>
    <w:rsid w:val="00C940B9"/>
    <w:rsid w:val="00C96056"/>
    <w:rsid w:val="00C971C1"/>
    <w:rsid w:val="00C976B6"/>
    <w:rsid w:val="00CA1FC4"/>
    <w:rsid w:val="00CB4793"/>
    <w:rsid w:val="00CC11F7"/>
    <w:rsid w:val="00CD102A"/>
    <w:rsid w:val="00CD232C"/>
    <w:rsid w:val="00D12468"/>
    <w:rsid w:val="00D143DF"/>
    <w:rsid w:val="00D2374F"/>
    <w:rsid w:val="00D26434"/>
    <w:rsid w:val="00D44081"/>
    <w:rsid w:val="00D72C8F"/>
    <w:rsid w:val="00D828DF"/>
    <w:rsid w:val="00DB0AB8"/>
    <w:rsid w:val="00DD3BBC"/>
    <w:rsid w:val="00DD400C"/>
    <w:rsid w:val="00DE1AD8"/>
    <w:rsid w:val="00DE5F90"/>
    <w:rsid w:val="00E03002"/>
    <w:rsid w:val="00E1453A"/>
    <w:rsid w:val="00E1660F"/>
    <w:rsid w:val="00E41231"/>
    <w:rsid w:val="00E42855"/>
    <w:rsid w:val="00E519C9"/>
    <w:rsid w:val="00E52811"/>
    <w:rsid w:val="00E55F59"/>
    <w:rsid w:val="00E56709"/>
    <w:rsid w:val="00E63DB3"/>
    <w:rsid w:val="00E65C60"/>
    <w:rsid w:val="00E72F95"/>
    <w:rsid w:val="00EC0C8F"/>
    <w:rsid w:val="00ED6689"/>
    <w:rsid w:val="00EE396D"/>
    <w:rsid w:val="00EE41B2"/>
    <w:rsid w:val="00F04BFD"/>
    <w:rsid w:val="00F1011A"/>
    <w:rsid w:val="00F23F06"/>
    <w:rsid w:val="00F5426F"/>
    <w:rsid w:val="00F6097B"/>
    <w:rsid w:val="00F729E3"/>
    <w:rsid w:val="00F87151"/>
    <w:rsid w:val="00F92115"/>
    <w:rsid w:val="00F9386B"/>
    <w:rsid w:val="00F9621A"/>
    <w:rsid w:val="00FA4D28"/>
    <w:rsid w:val="00FA5405"/>
    <w:rsid w:val="00FA5B5B"/>
    <w:rsid w:val="00FB13B2"/>
    <w:rsid w:val="00FB2102"/>
    <w:rsid w:val="00FC3BD9"/>
    <w:rsid w:val="00FD05C9"/>
    <w:rsid w:val="00FE51A0"/>
    <w:rsid w:val="00FE7723"/>
    <w:rsid w:val="00FF131B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1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1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2018-06-05T07:42:00Z</dcterms:created>
  <dcterms:modified xsi:type="dcterms:W3CDTF">2018-06-06T08:37:00Z</dcterms:modified>
</cp:coreProperties>
</file>