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D40D" w14:textId="77777777" w:rsidR="00422218" w:rsidRPr="0031322F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31322F">
        <w:rPr>
          <w:rFonts w:ascii="Century Gothic" w:hAnsi="Century Gothic"/>
          <w:sz w:val="20"/>
          <w:szCs w:val="20"/>
        </w:rPr>
        <w:t>OPIS PRZEDMIOTU ZAMÓWIENIA</w:t>
      </w:r>
    </w:p>
    <w:p w14:paraId="56C8C04D" w14:textId="2E1C05C3" w:rsidR="0097030B" w:rsidRPr="0031322F" w:rsidRDefault="00A87F68" w:rsidP="00A5076C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97030B" w:rsidRPr="0031322F">
        <w:rPr>
          <w:rFonts w:ascii="Century Gothic" w:hAnsi="Century Gothic"/>
          <w:b/>
          <w:sz w:val="20"/>
        </w:rPr>
        <w:t xml:space="preserve"> </w:t>
      </w:r>
      <w:r w:rsidR="00E65C60" w:rsidRPr="0031322F">
        <w:rPr>
          <w:rFonts w:ascii="Century Gothic" w:hAnsi="Century Gothic"/>
          <w:b/>
          <w:sz w:val="20"/>
        </w:rPr>
        <w:t xml:space="preserve">nr </w:t>
      </w:r>
      <w:r w:rsidR="00DE254F" w:rsidRPr="0031322F">
        <w:rPr>
          <w:rFonts w:ascii="Century Gothic" w:hAnsi="Century Gothic"/>
          <w:b/>
          <w:sz w:val="20"/>
        </w:rPr>
        <w:t>5</w:t>
      </w:r>
      <w:r w:rsidR="0097030B" w:rsidRPr="0031322F">
        <w:rPr>
          <w:rFonts w:ascii="Century Gothic" w:hAnsi="Century Gothic"/>
          <w:b/>
          <w:sz w:val="20"/>
        </w:rPr>
        <w:t xml:space="preserve"> – </w:t>
      </w:r>
      <w:r w:rsidR="00DF586B" w:rsidRPr="0031322F">
        <w:rPr>
          <w:rFonts w:ascii="Century Gothic" w:hAnsi="Century Gothic"/>
          <w:b/>
          <w:sz w:val="20"/>
        </w:rPr>
        <w:t xml:space="preserve"> </w:t>
      </w:r>
      <w:r w:rsidR="009D1D54" w:rsidRPr="0031322F">
        <w:rPr>
          <w:rFonts w:ascii="Century Gothic" w:hAnsi="Century Gothic"/>
          <w:b/>
          <w:sz w:val="20"/>
        </w:rPr>
        <w:t>łóżko elektryczne z ramą ortopedyczną</w:t>
      </w:r>
      <w:r w:rsidR="00F96723" w:rsidRPr="0031322F">
        <w:rPr>
          <w:rFonts w:ascii="Century Gothic" w:hAnsi="Century Gothic"/>
          <w:b/>
          <w:sz w:val="20"/>
        </w:rPr>
        <w:t xml:space="preserve"> z szafką przyłóżkową </w:t>
      </w:r>
      <w:r w:rsidR="009D1D54" w:rsidRPr="0031322F">
        <w:rPr>
          <w:rFonts w:ascii="Century Gothic" w:hAnsi="Century Gothic"/>
          <w:b/>
          <w:sz w:val="20"/>
        </w:rPr>
        <w:t xml:space="preserve"> </w:t>
      </w:r>
      <w:r w:rsidR="00DF586B" w:rsidRPr="0031322F">
        <w:rPr>
          <w:rFonts w:ascii="Century Gothic" w:hAnsi="Century Gothic"/>
          <w:b/>
          <w:sz w:val="20"/>
        </w:rPr>
        <w:t>(materace pasywne i aktywne)</w:t>
      </w:r>
    </w:p>
    <w:p w14:paraId="6E86320C" w14:textId="77777777" w:rsidR="0097030B" w:rsidRPr="0031322F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 xml:space="preserve">Przeznaczenie : </w:t>
      </w:r>
      <w:r w:rsidR="00380106" w:rsidRPr="0031322F">
        <w:rPr>
          <w:rFonts w:ascii="Century Gothic" w:hAnsi="Century Gothic"/>
          <w:sz w:val="20"/>
        </w:rPr>
        <w:t xml:space="preserve">NSSU </w:t>
      </w:r>
      <w:r w:rsidR="009D1D54" w:rsidRPr="0031322F">
        <w:rPr>
          <w:rFonts w:ascii="Century Gothic" w:hAnsi="Century Gothic"/>
          <w:sz w:val="20"/>
        </w:rPr>
        <w:t>–</w:t>
      </w:r>
      <w:r w:rsidR="00380106" w:rsidRPr="0031322F">
        <w:rPr>
          <w:rFonts w:ascii="Century Gothic" w:hAnsi="Century Gothic"/>
          <w:sz w:val="20"/>
        </w:rPr>
        <w:t xml:space="preserve"> </w:t>
      </w:r>
      <w:r w:rsidR="009D1D54" w:rsidRPr="0031322F">
        <w:rPr>
          <w:rFonts w:ascii="Century Gothic" w:hAnsi="Century Gothic"/>
          <w:sz w:val="20"/>
        </w:rPr>
        <w:t>ortopedia i traumatologia narządów ruchu</w:t>
      </w:r>
    </w:p>
    <w:p w14:paraId="2D3ADBAA" w14:textId="77777777" w:rsidR="0097030B" w:rsidRPr="0031322F" w:rsidRDefault="0097030B" w:rsidP="00A5076C">
      <w:pPr>
        <w:pStyle w:val="Skrconyadreszwrotny"/>
        <w:spacing w:line="288" w:lineRule="auto"/>
        <w:jc w:val="both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Uwagi i objaśnienia:</w:t>
      </w:r>
    </w:p>
    <w:p w14:paraId="4609D26A" w14:textId="77777777" w:rsidR="0097030B" w:rsidRPr="0031322F" w:rsidRDefault="0097030B" w:rsidP="00A5076C">
      <w:pPr>
        <w:pStyle w:val="Skrconyadreszwrotny"/>
        <w:numPr>
          <w:ilvl w:val="0"/>
          <w:numId w:val="2"/>
        </w:numPr>
        <w:spacing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1D9F531" w14:textId="77777777" w:rsidR="0097030B" w:rsidRPr="0031322F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21A0139F" w14:textId="77777777" w:rsidR="0097030B" w:rsidRPr="0031322F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151D84CC" w14:textId="77777777" w:rsidR="0097030B" w:rsidRPr="0031322F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287C3BE9" w14:textId="77777777" w:rsidR="0097030B" w:rsidRPr="0031322F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31322F">
        <w:rPr>
          <w:rFonts w:ascii="Century Gothic" w:hAnsi="Century Gothic"/>
          <w:sz w:val="20"/>
        </w:rPr>
        <w:t>rekondycjonowany</w:t>
      </w:r>
      <w:proofErr w:type="spellEnd"/>
      <w:r w:rsidRPr="0031322F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14:paraId="41131D28" w14:textId="77777777" w:rsidR="0097030B" w:rsidRPr="0031322F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Nazwa i typ: .............................................................</w:t>
      </w:r>
    </w:p>
    <w:p w14:paraId="15525443" w14:textId="77777777" w:rsidR="0097030B" w:rsidRPr="0031322F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Producent: ........................................................</w:t>
      </w:r>
    </w:p>
    <w:p w14:paraId="127741D2" w14:textId="77777777" w:rsidR="0097030B" w:rsidRPr="0031322F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0424C09A" w14:textId="77777777" w:rsidR="0097030B" w:rsidRPr="0031322F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Rok produkcji: .......................</w:t>
      </w:r>
    </w:p>
    <w:p w14:paraId="10FD86FA" w14:textId="77777777" w:rsid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31322F">
        <w:rPr>
          <w:rFonts w:ascii="Century Gothic" w:hAnsi="Century Gothic"/>
          <w:sz w:val="20"/>
        </w:rPr>
        <w:t>Klasa wyrobu medycznego: ...............</w:t>
      </w:r>
    </w:p>
    <w:p w14:paraId="4CDCD26B" w14:textId="45F8C3FD" w:rsidR="00A5076C" w:rsidRDefault="00A5076C">
      <w:pPr>
        <w:suppressAutoHyphens w:val="0"/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br w:type="page"/>
      </w: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162"/>
        <w:gridCol w:w="2389"/>
        <w:gridCol w:w="4435"/>
      </w:tblGrid>
      <w:tr w:rsidR="00A5076C" w:rsidRPr="00A5076C" w14:paraId="4E1821F7" w14:textId="77777777" w:rsidTr="00A5076C">
        <w:trPr>
          <w:trHeight w:val="640"/>
        </w:trPr>
        <w:tc>
          <w:tcPr>
            <w:tcW w:w="140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CCF89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  <w:r w:rsidRPr="00A5076C"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A5076C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4182B2F4" w14:textId="77777777" w:rsidR="00A5076C" w:rsidRPr="00A5076C" w:rsidRDefault="00A5076C" w:rsidP="00A5076C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A5076C" w:rsidRPr="00A5076C" w14:paraId="67C166A7" w14:textId="77777777" w:rsidTr="00A5076C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D15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  <w:r w:rsidRPr="00A5076C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E4C5" w14:textId="77777777" w:rsidR="00A5076C" w:rsidRPr="00A5076C" w:rsidRDefault="00A5076C" w:rsidP="00A5076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1E81" w14:textId="77777777" w:rsidR="00A5076C" w:rsidRPr="00A5076C" w:rsidRDefault="00A5076C" w:rsidP="00A5076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F28A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A08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1410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brutto sprzętu w pozycjach (w zł)</w:t>
            </w:r>
          </w:p>
        </w:tc>
      </w:tr>
      <w:tr w:rsidR="00A5076C" w:rsidRPr="00A5076C" w14:paraId="2D72A95F" w14:textId="77777777" w:rsidTr="00A5076C">
        <w:trPr>
          <w:trHeight w:val="7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0165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  <w:r w:rsidRPr="00A5076C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24E" w14:textId="77777777" w:rsidR="00A5076C" w:rsidRPr="00A5076C" w:rsidRDefault="00A5076C" w:rsidP="00A5076C">
            <w:pPr>
              <w:rPr>
                <w:rFonts w:ascii="Century Gothic" w:hAnsi="Century Gothic"/>
                <w:sz w:val="20"/>
              </w:rPr>
            </w:pPr>
            <w:r w:rsidRPr="00A5076C"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0764" w14:textId="0ABFE111" w:rsidR="00A5076C" w:rsidRPr="00A5076C" w:rsidRDefault="00A5076C" w:rsidP="00A5076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31322F">
              <w:rPr>
                <w:rFonts w:ascii="Century Gothic" w:hAnsi="Century Gothic"/>
                <w:sz w:val="20"/>
              </w:rPr>
              <w:t xml:space="preserve">Łóżko elektryczne z ramą ortopedyczną z szafką </w:t>
            </w:r>
            <w:r>
              <w:rPr>
                <w:rFonts w:ascii="Century Gothic" w:hAnsi="Century Gothic"/>
                <w:sz w:val="20"/>
              </w:rPr>
              <w:t>przyłóżkową  (materace pasywne</w:t>
            </w:r>
            <w:r w:rsidRPr="0031322F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2DA" w14:textId="2E7A8590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E1C5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34D5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A5076C" w:rsidRPr="00A5076C" w14:paraId="0EF8FAAF" w14:textId="77777777" w:rsidTr="00A5076C">
        <w:trPr>
          <w:trHeight w:val="83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85AC2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959F" w14:textId="77777777" w:rsidR="00A5076C" w:rsidRPr="00A5076C" w:rsidRDefault="00A5076C" w:rsidP="00A5076C">
            <w:pPr>
              <w:rPr>
                <w:rFonts w:ascii="Century Gothic" w:hAnsi="Century Gothic"/>
                <w:sz w:val="20"/>
              </w:rPr>
            </w:pPr>
            <w:r w:rsidRPr="00A5076C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EA19" w14:textId="3CF9331F" w:rsidR="00A5076C" w:rsidRPr="00A5076C" w:rsidRDefault="00A5076C" w:rsidP="00A5076C">
            <w:pPr>
              <w:rPr>
                <w:rFonts w:ascii="Century Gothic" w:hAnsi="Century Gothic"/>
                <w:sz w:val="20"/>
              </w:rPr>
            </w:pPr>
            <w:r w:rsidRPr="0031322F">
              <w:rPr>
                <w:rFonts w:ascii="Century Gothic" w:hAnsi="Century Gothic"/>
                <w:sz w:val="20"/>
              </w:rPr>
              <w:t>Łóżko elektryczne z ramą ortopedyczną z szafką przyłóżkową  (materace aktywne)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C27" w14:textId="6F59B35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43BC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6EF8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A5076C" w:rsidRPr="00A5076C" w14:paraId="17D55C91" w14:textId="77777777" w:rsidTr="00A5076C">
        <w:trPr>
          <w:trHeight w:val="73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2F332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0F8AD64" w14:textId="77777777" w:rsidR="00A5076C" w:rsidRPr="00A5076C" w:rsidRDefault="00A5076C" w:rsidP="00A5076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0A247" w14:textId="77777777" w:rsidR="00A5076C" w:rsidRPr="00A5076C" w:rsidRDefault="00A5076C" w:rsidP="00A5076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6C8A" w14:textId="77777777" w:rsidR="00A5076C" w:rsidRPr="00A5076C" w:rsidRDefault="00A5076C" w:rsidP="00A5076C">
            <w:pP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  <w:t>A:</w:t>
            </w:r>
            <w:r w:rsidRPr="00A5076C"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 xml:space="preserve"> Łączna cena brutto sprzętu w zł (suma cen z poz. 1 i 2):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F72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A5076C" w:rsidRPr="00A5076C" w14:paraId="4FECE619" w14:textId="77777777" w:rsidTr="00A5076C">
        <w:trPr>
          <w:trHeight w:val="3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EA55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  <w:r w:rsidRPr="00A5076C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C6BFE7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F908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A61F9" w14:textId="77777777" w:rsidR="00A5076C" w:rsidRPr="00A5076C" w:rsidRDefault="00A5076C" w:rsidP="00A5076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84E4" w14:textId="77777777" w:rsidR="00A5076C" w:rsidRPr="00A5076C" w:rsidRDefault="00A5076C" w:rsidP="00A5076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0D5A" w14:textId="77777777" w:rsidR="00A5076C" w:rsidRPr="00A5076C" w:rsidRDefault="00A5076C" w:rsidP="00A5076C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5076C" w:rsidRPr="00A5076C" w14:paraId="74F2C748" w14:textId="77777777" w:rsidTr="00A5076C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33F5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  <w:r w:rsidRPr="00A5076C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98A26E8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5126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CE17D" w14:textId="77777777" w:rsidR="00A5076C" w:rsidRPr="00A5076C" w:rsidRDefault="00A5076C" w:rsidP="00A5076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6B93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A5076C" w:rsidRPr="00A5076C" w14:paraId="5101351E" w14:textId="77777777" w:rsidTr="00A5076C">
        <w:trPr>
          <w:trHeight w:val="316"/>
        </w:trPr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D4100A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02782548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3ADFDF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AB4801" w14:textId="77777777" w:rsidR="00A5076C" w:rsidRPr="00A5076C" w:rsidRDefault="00A5076C" w:rsidP="00A5076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1E9C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A5076C" w:rsidRPr="00A5076C" w14:paraId="7EB30F96" w14:textId="77777777" w:rsidTr="00A5076C">
        <w:trPr>
          <w:trHeight w:val="937"/>
        </w:trPr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5F8FB3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14:paraId="0B188AAA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5DEB" w14:textId="77777777" w:rsidR="00A5076C" w:rsidRPr="00A5076C" w:rsidRDefault="00A5076C" w:rsidP="00A5076C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E91E" w14:textId="77777777" w:rsidR="00A5076C" w:rsidRPr="00A5076C" w:rsidRDefault="00A5076C" w:rsidP="00A5076C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218D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3669E6E0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17CB031B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6242F394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3D876DA0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0F856C71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0C9DF250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22659093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2D682302" w14:textId="77777777" w:rsid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274506A0" w14:textId="77777777" w:rsidR="00A54A0A" w:rsidRPr="00A5076C" w:rsidRDefault="00A54A0A" w:rsidP="00A5076C"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p w14:paraId="0F13C1C5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851"/>
        <w:gridCol w:w="1134"/>
        <w:gridCol w:w="2693"/>
        <w:gridCol w:w="3584"/>
      </w:tblGrid>
      <w:tr w:rsidR="00A5076C" w:rsidRPr="00A5076C" w14:paraId="49949C35" w14:textId="77777777" w:rsidTr="00A5076C">
        <w:trPr>
          <w:trHeight w:val="80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D6555" w14:textId="77777777" w:rsidR="00A5076C" w:rsidRPr="00A5076C" w:rsidRDefault="00A5076C" w:rsidP="00A5076C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A5076C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2B251B49" w14:textId="77777777" w:rsidR="00A5076C" w:rsidRPr="00A5076C" w:rsidRDefault="00A5076C" w:rsidP="00A5076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lang w:eastAsia="pl-PL"/>
              </w:rPr>
              <w:t> </w:t>
            </w:r>
            <w:r w:rsidRPr="00A5076C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A5076C" w:rsidRPr="00A5076C" w14:paraId="4CC7D11B" w14:textId="77777777" w:rsidTr="00A5076C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96B2D" w14:textId="77777777" w:rsidR="00A5076C" w:rsidRPr="00A5076C" w:rsidRDefault="00A5076C" w:rsidP="00A5076C">
            <w:pPr>
              <w:rPr>
                <w:rFonts w:ascii="Century Gothic" w:hAnsi="Century Gothic"/>
                <w:sz w:val="20"/>
                <w:szCs w:val="20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199F4" w14:textId="77777777" w:rsidR="00A5076C" w:rsidRPr="00A5076C" w:rsidRDefault="00A5076C" w:rsidP="00A5076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021B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7ED4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D9E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Cena brutto miesięcznego przechowywania 1 sztuki sprzętu (w zł)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4819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Cena brutto przechowywania łącznej liczby sztuk sprzętu przez zakładaną łączną liczbę miesięcy w pozycjach (w zł):</w:t>
            </w:r>
          </w:p>
        </w:tc>
      </w:tr>
      <w:tr w:rsidR="00A5076C" w:rsidRPr="00A5076C" w14:paraId="621B7BE5" w14:textId="77777777" w:rsidTr="00A5076C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DD379" w14:textId="77777777" w:rsidR="00A5076C" w:rsidRPr="00A5076C" w:rsidRDefault="00A5076C" w:rsidP="00A5076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69A8E" w14:textId="4C3E3D5E" w:rsidR="00A5076C" w:rsidRPr="00A5076C" w:rsidRDefault="00A5076C" w:rsidP="00A5076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31322F">
              <w:rPr>
                <w:rFonts w:ascii="Century Gothic" w:hAnsi="Century Gothic"/>
                <w:sz w:val="20"/>
              </w:rPr>
              <w:t xml:space="preserve">Łóżko elektryczne z ramą ortopedyczną z szafką </w:t>
            </w:r>
            <w:r>
              <w:rPr>
                <w:rFonts w:ascii="Century Gothic" w:hAnsi="Century Gothic"/>
                <w:sz w:val="20"/>
              </w:rPr>
              <w:t>przyłóżkową  (materace pasywne</w:t>
            </w:r>
            <w:r w:rsidRPr="0031322F">
              <w:rPr>
                <w:rFonts w:ascii="Century Gothic" w:hAnsi="Century Gothic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0C02" w14:textId="48731B8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B12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348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0CF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A5076C" w:rsidRPr="00A5076C" w14:paraId="0790824B" w14:textId="77777777" w:rsidTr="00A5076C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CF0F5" w14:textId="77777777" w:rsidR="00A5076C" w:rsidRPr="00A5076C" w:rsidRDefault="00A5076C" w:rsidP="00A5076C">
            <w:pPr>
              <w:rPr>
                <w:rFonts w:ascii="Century Gothic" w:hAnsi="Century Gothic"/>
                <w:sz w:val="20"/>
              </w:rPr>
            </w:pPr>
            <w:r w:rsidRPr="00A5076C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4CF02" w14:textId="6185A641" w:rsidR="00A5076C" w:rsidRPr="00A5076C" w:rsidRDefault="00A5076C" w:rsidP="00A5076C">
            <w:pPr>
              <w:rPr>
                <w:rFonts w:ascii="Century Gothic" w:hAnsi="Century Gothic"/>
                <w:sz w:val="20"/>
              </w:rPr>
            </w:pPr>
            <w:r w:rsidRPr="0031322F">
              <w:rPr>
                <w:rFonts w:ascii="Century Gothic" w:hAnsi="Century Gothic"/>
                <w:sz w:val="20"/>
              </w:rPr>
              <w:t>Łóżko elektryczne z ramą ortopedyczną z szafką przyłóżkową  (materace aktywne)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37B2" w14:textId="677096D3" w:rsidR="00A5076C" w:rsidRPr="00A5076C" w:rsidRDefault="00A5076C" w:rsidP="00A5076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9BCF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F623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A7C8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A5076C" w:rsidRPr="00A5076C" w14:paraId="7B1183AE" w14:textId="77777777" w:rsidTr="00A5076C">
        <w:trPr>
          <w:trHeight w:val="1141"/>
        </w:trPr>
        <w:tc>
          <w:tcPr>
            <w:tcW w:w="567" w:type="dxa"/>
            <w:tcBorders>
              <w:top w:val="single" w:sz="4" w:space="0" w:color="auto"/>
            </w:tcBorders>
          </w:tcPr>
          <w:p w14:paraId="4DE33A88" w14:textId="77777777" w:rsidR="00A5076C" w:rsidRPr="00A5076C" w:rsidRDefault="00A5076C" w:rsidP="00A5076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1495198" w14:textId="77777777" w:rsidR="00A5076C" w:rsidRPr="00A5076C" w:rsidRDefault="00A5076C" w:rsidP="00A5076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CBF410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B3FF" w14:textId="77777777" w:rsidR="00A5076C" w:rsidRPr="00A5076C" w:rsidRDefault="00A5076C" w:rsidP="00A5076C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A5076C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 w:rsidRPr="00A5076C">
              <w:rPr>
                <w:rFonts w:ascii="Century Gothic" w:hAnsi="Century Gothic"/>
                <w:sz w:val="20"/>
                <w:szCs w:val="20"/>
              </w:rPr>
              <w:t xml:space="preserve"> Łączna cena brutto przechowywania łącznej liczby sztuk sprzętu przez zakładaną łączną liczbę miesięcy w zł (suma cen z poz. 1 i 2):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2198" w14:textId="77777777" w:rsidR="00A5076C" w:rsidRPr="00A5076C" w:rsidRDefault="00A5076C" w:rsidP="00A5076C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69F5A4A4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0FBA204A" w14:textId="77777777" w:rsidR="00A5076C" w:rsidRPr="00A5076C" w:rsidRDefault="00A5076C" w:rsidP="00A5076C">
      <w:pPr>
        <w:rPr>
          <w:rFonts w:ascii="Century Gothic" w:hAnsi="Century Gothic"/>
          <w:sz w:val="16"/>
          <w:szCs w:val="16"/>
        </w:rPr>
      </w:pPr>
    </w:p>
    <w:p w14:paraId="72758242" w14:textId="77777777" w:rsidR="00A5076C" w:rsidRPr="00A5076C" w:rsidRDefault="00A5076C" w:rsidP="00A5076C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A5076C" w:rsidRPr="00A5076C" w14:paraId="637EFFF3" w14:textId="77777777" w:rsidTr="00A5076C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13D7" w14:textId="77777777" w:rsidR="00A5076C" w:rsidRPr="00A5076C" w:rsidRDefault="00A5076C" w:rsidP="00A5076C">
            <w:pPr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 w:rsidRPr="00A5076C">
              <w:rPr>
                <w:rFonts w:ascii="Century Gothic" w:hAnsi="Century Gothic"/>
                <w:bCs/>
                <w:sz w:val="20"/>
                <w:szCs w:val="20"/>
              </w:rPr>
              <w:t xml:space="preserve">A+ B + C + D: </w:t>
            </w:r>
            <w:r w:rsidRPr="00A5076C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oferty </w:t>
            </w:r>
            <w:r w:rsidRPr="00A5076C">
              <w:rPr>
                <w:rFonts w:ascii="Century Gothic" w:hAnsi="Century Gothic" w:cs="Calibri"/>
                <w:sz w:val="20"/>
                <w:szCs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CEE4D" w14:textId="77777777" w:rsidR="00A5076C" w:rsidRPr="00A5076C" w:rsidRDefault="00A5076C" w:rsidP="00A5076C">
            <w:pPr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1A2DF069" w14:textId="77777777" w:rsidR="00A5076C" w:rsidRPr="00A5076C" w:rsidRDefault="00A5076C" w:rsidP="00A5076C">
      <w:pPr>
        <w:suppressAutoHyphens w:val="0"/>
        <w:spacing w:after="200" w:line="276" w:lineRule="auto"/>
        <w:rPr>
          <w:b/>
        </w:rPr>
      </w:pPr>
    </w:p>
    <w:p w14:paraId="74FAA195" w14:textId="77777777" w:rsidR="001D3E66" w:rsidRPr="001542BD" w:rsidRDefault="001D3E66" w:rsidP="001D3E66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2648E71B" w14:textId="77777777" w:rsidR="0097030B" w:rsidRPr="0031322F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31322F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253"/>
        <w:gridCol w:w="2691"/>
      </w:tblGrid>
      <w:tr w:rsidR="0031322F" w:rsidRPr="00A5076C" w14:paraId="12357005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BF90" w14:textId="77777777" w:rsidR="00FE51A0" w:rsidRPr="00A5076C" w:rsidRDefault="00FE51A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5076C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DF77" w14:textId="77777777" w:rsidR="00FE51A0" w:rsidRPr="00A5076C" w:rsidRDefault="00FE51A0" w:rsidP="0015159E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A5076C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9E24" w14:textId="77777777" w:rsidR="00FE51A0" w:rsidRPr="00A5076C" w:rsidRDefault="00FE51A0" w:rsidP="00A5076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5076C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909D" w14:textId="001FDE3F" w:rsidR="00FE51A0" w:rsidRPr="00A5076C" w:rsidRDefault="001D3E66" w:rsidP="00A5076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5076C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A017" w14:textId="77777777" w:rsidR="00FE51A0" w:rsidRPr="00A5076C" w:rsidRDefault="00FE51A0" w:rsidP="00A5076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5076C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31322F" w:rsidRPr="0031322F" w14:paraId="6E0F8101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253E" w14:textId="77777777" w:rsidR="002571BD" w:rsidRPr="00A5076C" w:rsidRDefault="002571BD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828E" w14:textId="77777777" w:rsidR="002571BD" w:rsidRPr="0031322F" w:rsidRDefault="002571BD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62EC" w14:textId="77777777" w:rsidR="002571BD" w:rsidRPr="0031322F" w:rsidRDefault="002571BD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A957" w14:textId="77777777" w:rsidR="002571BD" w:rsidRPr="0031322F" w:rsidRDefault="002571BD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2B86" w14:textId="77777777" w:rsidR="002571BD" w:rsidRPr="0031322F" w:rsidRDefault="002571BD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1322F" w:rsidRPr="0031322F" w14:paraId="29113B97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E95" w14:textId="77777777" w:rsidR="002571BD" w:rsidRPr="00A5076C" w:rsidRDefault="002571BD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C7A1" w14:textId="77777777" w:rsidR="002571BD" w:rsidRPr="0031322F" w:rsidRDefault="002571BD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Dla zachowania kompatybilności rozwiązań zamawiający oczekuje zaoferowania łóżka, materaca oraz szafki – wszystko od jednego </w:t>
            </w:r>
            <w:r w:rsidR="0031650F" w:rsidRPr="0031322F">
              <w:rPr>
                <w:rFonts w:ascii="Century Gothic" w:hAnsi="Century Gothic"/>
                <w:sz w:val="20"/>
                <w:szCs w:val="20"/>
              </w:rPr>
              <w:t>wykonawcy</w:t>
            </w:r>
            <w:r w:rsidRPr="0031322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7534" w14:textId="77777777" w:rsidR="002571BD" w:rsidRPr="0031322F" w:rsidRDefault="002571BD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46B3" w14:textId="77777777" w:rsidR="002571BD" w:rsidRPr="0031322F" w:rsidRDefault="002571BD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0FB3" w14:textId="77777777" w:rsidR="002571BD" w:rsidRPr="0031322F" w:rsidRDefault="002571BD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1322F" w:rsidRPr="0031322F" w14:paraId="23B0015F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A51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ED2A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Zasilanie 230V~ 50/60Hz</w:t>
            </w:r>
          </w:p>
          <w:p w14:paraId="057B21ED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Maksymalny pobór mocy 380VA / 230 V</w:t>
            </w:r>
          </w:p>
          <w:p w14:paraId="5FD14761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Klasa ochrony przed porażeniem elektrycznym: II</w:t>
            </w:r>
          </w:p>
          <w:p w14:paraId="7AAC3C9C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Typ części aplikacyjnej B</w:t>
            </w:r>
          </w:p>
          <w:p w14:paraId="3C9E2DD9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Stopień ochrony przed wpływem środowiska IP-X4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BD5E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954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2E9D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20B7D7DE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62A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2C21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Przewód zasilający skręcany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C3C8" w14:textId="404A4077" w:rsidR="0015159E" w:rsidRPr="0031322F" w:rsidRDefault="0031650F" w:rsidP="00A5076C">
            <w:pPr>
              <w:snapToGrid w:val="0"/>
              <w:jc w:val="center"/>
              <w:rPr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A8AB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A03A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 – 2 pkt. Nie – 0 pkt.</w:t>
            </w:r>
          </w:p>
        </w:tc>
      </w:tr>
      <w:tr w:rsidR="0031322F" w:rsidRPr="0031322F" w14:paraId="50B5A8A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30CC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D116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Szerokość całkowita łóżka z podniesionymi lub opuszczonymi poręczami bocznymi maksymalnie </w:t>
            </w:r>
            <w:smartTag w:uri="urn:schemas-microsoft-com:office:smarttags" w:element="metricconverter">
              <w:smartTagPr>
                <w:attr w:name="ProductID" w:val="965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965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± 20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FDB3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AB85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F1F3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344D80C5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368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678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Całkowita długość łóżka </w:t>
            </w:r>
            <w:smartTag w:uri="urn:schemas-microsoft-com:office:smarttags" w:element="metricconverter">
              <w:smartTagPr>
                <w:attr w:name="ProductID" w:val="228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2280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± 30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93B1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CEEF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744D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632FBD0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D465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DD78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Wewnętrzna długość leża (pomiędzy szczytami) </w:t>
            </w:r>
            <w:smartTag w:uri="urn:schemas-microsoft-com:office:smarttags" w:element="metricconverter">
              <w:smartTagPr>
                <w:attr w:name="ProductID" w:val="212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2120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10 mm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EF9A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CAD2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DF5D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0003E3BF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2B3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4D3E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Wewnętrzna szerokość leża (pomiędzy poręczami) min. </w:t>
            </w:r>
            <w:smartTag w:uri="urn:schemas-microsoft-com:office:smarttags" w:element="metricconverter">
              <w:smartTagPr>
                <w:attr w:name="ProductID" w:val="89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890 mm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108D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092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897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05A4503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687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BF1A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Możliwość wydłużenia leża min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200 mm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29BD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F5C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F53E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674AD995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890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053A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Ręczny pilot przewodowy sterujący następującymi funkcjami łóżka: zmiana wysokości leża, pochylenie oparcia pleców, pochylenie segmentu udowego, funkcja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3C4B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C1E5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DF4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67D76C86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115B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9CEF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Pilot ze świetlnym wskaźnikiem sygnalizującym uruchomienie danej funkcji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6499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3173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E9E2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69D64ED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4066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5C3B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Łóżko wielofunkcyjne, wielopozycyjne z pozycją krzesła kardiologicznego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E860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7368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3006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11AB483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C55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F2DE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Leże łóżka podparte na konstrukcji pantografowej lub kolumnowej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D709" w14:textId="58FE75F3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  <w:r w:rsidR="006C7C71" w:rsidRPr="0031322F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A70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802E" w14:textId="2B62007E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Konstrukcja –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pantomografowa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 – 0 pkt, Kolumna</w:t>
            </w:r>
            <w:r w:rsidR="006C7C71" w:rsidRPr="0031322F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Pr="0031322F">
              <w:rPr>
                <w:rFonts w:ascii="Century Gothic" w:hAnsi="Century Gothic"/>
                <w:sz w:val="20"/>
                <w:szCs w:val="20"/>
              </w:rPr>
              <w:t>5 pkt.</w:t>
            </w:r>
          </w:p>
        </w:tc>
      </w:tr>
      <w:tr w:rsidR="0031322F" w:rsidRPr="0031322F" w14:paraId="6FAD285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835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1E7B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Leże łóżka czterosegmentowe, z trzema segmentami ruchomymi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06A9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6128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F441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14459D9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3CA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4E9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Leże bez ramy zewnętrznej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0109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6732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DA75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058F9407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5BC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DE86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Elektryczna regulacja wysokości leża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A43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CEE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B78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09F785BE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8451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04F9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Minimalna wysokość leża od podłogi </w:t>
            </w:r>
            <w:smartTag w:uri="urn:schemas-microsoft-com:office:smarttags" w:element="metricconverter">
              <w:smartTagPr>
                <w:attr w:name="ProductID" w:val="41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410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± 30 mm. Wymiar dotyczy powierzchni, na której spoczywa materac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D84" w14:textId="4B2BC721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  <w:r w:rsidR="00264647" w:rsidRPr="0031322F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B83F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4B09" w14:textId="74028C8F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Wielkość najniższa – 10 pkt, pozostałe </w:t>
            </w:r>
            <w:r w:rsidR="00264647" w:rsidRPr="0031322F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31322F">
              <w:rPr>
                <w:rFonts w:ascii="Century Gothic" w:hAnsi="Century Gothic"/>
                <w:sz w:val="20"/>
                <w:szCs w:val="20"/>
              </w:rPr>
              <w:t>0</w:t>
            </w:r>
            <w:r w:rsidR="00264647" w:rsidRPr="0031322F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31322F" w:rsidRPr="0031322F" w14:paraId="44C8E5A7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BF5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3036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Maksymalna wysokość leża od podłogi </w:t>
            </w:r>
            <w:smartTag w:uri="urn:schemas-microsoft-com:office:smarttags" w:element="metricconverter">
              <w:smartTagPr>
                <w:attr w:name="ProductID" w:val="84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840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20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>. Wymiar dotyczy powierzchni, na której spoczywa materac.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6B5A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061C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0C4F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28668904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EEC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56F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Elektryczna regulacja oparcia pleców w zakresie od 0o do 70o ± 3°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7D45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BA1F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3357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5F5F51B7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3466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9C72" w14:textId="0E793A30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Elektryczna regulacja pozycji 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 - regulacja z panelu centralnego i z paneli sterujących w poręczach bocznych od strony personelu 17</w:t>
            </w:r>
            <w:r w:rsidRPr="00666327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31322F">
              <w:rPr>
                <w:rFonts w:ascii="Century Gothic" w:hAnsi="Century Gothic"/>
                <w:sz w:val="20"/>
                <w:szCs w:val="20"/>
              </w:rPr>
              <w:t xml:space="preserve"> ± 3°.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AE06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EDDA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D97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2B90DD9B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B98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7890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Elektryczna regulacja pozycji anty -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 regulacja z panelu centralnego i z paneli sterujących </w:t>
            </w:r>
            <w:r w:rsidRPr="0031322F">
              <w:rPr>
                <w:rFonts w:ascii="Century Gothic" w:hAnsi="Century Gothic"/>
                <w:sz w:val="20"/>
                <w:szCs w:val="20"/>
              </w:rPr>
              <w:lastRenderedPageBreak/>
              <w:t>w poręczach bocznych od strony personelu 17</w:t>
            </w:r>
            <w:r w:rsidRPr="00666327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31322F">
              <w:rPr>
                <w:rFonts w:ascii="Century Gothic" w:hAnsi="Century Gothic"/>
                <w:sz w:val="20"/>
                <w:szCs w:val="20"/>
              </w:rPr>
              <w:t xml:space="preserve"> ± 3°.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E6D5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4DE6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4632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2AE49F1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D4B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0C37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Elektryczna regulacja funkcji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 - jednoczesne uniesienia części plecowej do 70o ± 3° oraz  segmentu uda  do 40</w:t>
            </w:r>
            <w:r w:rsidRPr="00666327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31322F">
              <w:rPr>
                <w:rFonts w:ascii="Century Gothic" w:hAnsi="Century Gothic"/>
                <w:sz w:val="20"/>
                <w:szCs w:val="20"/>
              </w:rPr>
              <w:t xml:space="preserve"> ± 3°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917E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DBF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5375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3C5BE18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137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F21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Elektryczna regulacja segmentu uda w zakresie od 0o   do 40</w:t>
            </w:r>
            <w:r w:rsidRPr="00666327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31322F">
              <w:rPr>
                <w:rFonts w:ascii="Century Gothic" w:hAnsi="Century Gothic"/>
                <w:sz w:val="20"/>
                <w:szCs w:val="20"/>
              </w:rPr>
              <w:t xml:space="preserve"> ± 3°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EF03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20C1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5DB6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685688E1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D7B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6311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Funkcja autoregresji oparcia pleców min.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120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zabezpieczająca przed tzw. wypychaniem szczytu od strony nóg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2C51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C82F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AC15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7570F29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51D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2086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System autoregresji min. </w:t>
            </w:r>
            <w:smartTag w:uri="urn:schemas-microsoft-com:office:smarttags" w:element="metricconverter">
              <w:smartTagPr>
                <w:attr w:name="ProductID" w:val="165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165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zmniejszający ryzyko uszkodzenia kręgosłupa i szyjki kości udowej. Nie dopuszcza się autoregresji poniżej </w:t>
            </w:r>
            <w:smartTag w:uri="urn:schemas-microsoft-com:office:smarttags" w:element="metricconverter">
              <w:smartTagPr>
                <w:attr w:name="ProductID" w:val="165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165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>, która zabezpiecza tylko przed wypychaniem szczytu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793E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FAB8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B59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71715C44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3F7D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8C9" w14:textId="46C05E1D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Wbudowane czujniki przeciążenia leża blokując</w:t>
            </w:r>
            <w:r w:rsidR="00555F15" w:rsidRPr="0031322F">
              <w:rPr>
                <w:rFonts w:ascii="Century Gothic" w:hAnsi="Century Gothic"/>
                <w:sz w:val="20"/>
                <w:szCs w:val="20"/>
              </w:rPr>
              <w:t>e</w:t>
            </w:r>
            <w:r w:rsidRPr="0031322F">
              <w:rPr>
                <w:rFonts w:ascii="Century Gothic" w:hAnsi="Century Gothic"/>
                <w:sz w:val="20"/>
                <w:szCs w:val="20"/>
              </w:rPr>
              <w:t xml:space="preserve"> ruchy elektryczne.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B73D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7D0D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16B1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 – 5 pkt; Nie – 0 pkt.</w:t>
            </w:r>
          </w:p>
        </w:tc>
      </w:tr>
      <w:tr w:rsidR="0031322F" w:rsidRPr="0031322F" w14:paraId="4C63C5A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FFC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B3F3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Następujące pozycje leża uzyskiwane automatycznie, po naciśnięciu i przytrzymaniu odpowiedniego przycisku na panelu centralnym:</w:t>
            </w:r>
          </w:p>
          <w:p w14:paraId="142B3D1C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pozycja krzesła kardiologicznego</w:t>
            </w:r>
          </w:p>
          <w:p w14:paraId="59D407C1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- pozycja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antyszokowa</w:t>
            </w:r>
            <w:proofErr w:type="spellEnd"/>
          </w:p>
          <w:p w14:paraId="363A53E0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pozycja do badań</w:t>
            </w:r>
          </w:p>
          <w:p w14:paraId="76B08D44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pozycja Fowlera (jednocześnie leże łóżka obniża wysokość, a segmenty: oparcia pleców i uda unoszą się)</w:t>
            </w:r>
          </w:p>
          <w:p w14:paraId="6E28622F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pozycja zerowa (elektryczny CPR)</w:t>
            </w:r>
          </w:p>
          <w:p w14:paraId="1E4BA847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Dodatkowe przyciski na panelu centralnym do sterowania następującymi funkcjami łóżka: zmiana wysokości leża, pochylenie oparcia pleców, pochylenie segmentu udowego, funkcja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, przechyły wzdłużne leża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615E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281D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FFE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63D1C3D6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75D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2544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Regulacje poszczególnych funkcji elektrycznych łóżka od strony personelu medycznego i pacjenta regulowane ze sterowania w barierkach bocznych oparcia pleców - tworzywowych:</w:t>
            </w:r>
          </w:p>
          <w:p w14:paraId="662D6A4E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regulacja wysokości leża</w:t>
            </w:r>
          </w:p>
          <w:p w14:paraId="775432E9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regulacja kąta nachylenia segmentu pleców</w:t>
            </w:r>
          </w:p>
          <w:p w14:paraId="74320928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regulacja kąta nachylenia segmentu ud</w:t>
            </w:r>
          </w:p>
          <w:p w14:paraId="3E962EC1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autokontur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>,</w:t>
            </w:r>
          </w:p>
          <w:p w14:paraId="228C7942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 oraz tylko od strony personelu:</w:t>
            </w:r>
          </w:p>
          <w:p w14:paraId="021495F9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przechyłów wzdłużnych leża</w:t>
            </w:r>
          </w:p>
          <w:p w14:paraId="6ACA1F63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Panele sterujące od strony pacjenta i personelu z przyciskami uruchamiającymi dostępność funkcji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0011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7AB2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56F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31322F" w:rsidRPr="0031322F" w14:paraId="3485567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1A5" w14:textId="77777777" w:rsidR="0015159E" w:rsidRPr="0031322F" w:rsidRDefault="0015159E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65CE" w14:textId="77777777" w:rsidR="0015159E" w:rsidRPr="0031322F" w:rsidRDefault="0015159E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Panele sterujące od strony pacjenta z przyciskami podświetlenia podwozia i alarmu akustycznego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78E3" w14:textId="77777777" w:rsidR="0015159E" w:rsidRPr="0031322F" w:rsidRDefault="0015159E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74BA" w14:textId="77777777" w:rsidR="0015159E" w:rsidRPr="0031322F" w:rsidRDefault="0015159E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02B9" w14:textId="77777777" w:rsidR="0015159E" w:rsidRPr="0031322F" w:rsidRDefault="0015159E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38769BF9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6BC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0584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Selektywne blokowanie na panelu centralnym funkcji elektrycznych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9676" w14:textId="09A421FB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E9EF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5116" w14:textId="5B9107C4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 - 1 pkt. Nie - 0 pkt</w:t>
            </w:r>
          </w:p>
        </w:tc>
      </w:tr>
      <w:tr w:rsidR="00666327" w:rsidRPr="0031322F" w14:paraId="0FCDD5A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746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8DC5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Blokowanie na panelu centralnym wszystkich funkcji elektrycznych (oprócz funkcji ratunkowych) przy pomocy odpowiednich przycisków lub pokręteł. Panel wyposażony w diodową sygnalizację o zablokowaniu wszystkich funkcji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BA80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84C2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287" w14:textId="2C0F17B6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 - 1 pkt. Nie - 0 pkt</w:t>
            </w:r>
          </w:p>
        </w:tc>
      </w:tr>
      <w:tr w:rsidR="00666327" w:rsidRPr="0031322F" w14:paraId="076A8B26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FCE7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0673" w14:textId="65E3CB4F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Segment podudzia regulowany za pomocą mechanizmu zapadkowego (np.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Rastomat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lub innej wg nomenklatury producenta</w:t>
            </w:r>
            <w:r w:rsidRPr="0031322F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767F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9E69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E56E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 - 1 pkt. Nie- 0 pkt</w:t>
            </w:r>
          </w:p>
        </w:tc>
      </w:tr>
      <w:tr w:rsidR="00666327" w:rsidRPr="0031322F" w14:paraId="39F54B3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F0A5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A7D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Łóżko wytworzone w antybakteryjnej  nanotechnologii srebra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315E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A278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755E" w14:textId="09188BD8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EF28F0">
              <w:rPr>
                <w:rFonts w:ascii="Century Gothic" w:hAnsi="Century Gothic"/>
                <w:sz w:val="20"/>
                <w:szCs w:val="20"/>
              </w:rPr>
              <w:t>10</w:t>
            </w:r>
            <w:r w:rsidRPr="0031322F">
              <w:rPr>
                <w:rFonts w:ascii="Century Gothic" w:hAnsi="Century Gothic"/>
                <w:sz w:val="20"/>
                <w:szCs w:val="20"/>
              </w:rPr>
              <w:t xml:space="preserve"> pkt. Nie – 0 pkt</w:t>
            </w:r>
          </w:p>
        </w:tc>
      </w:tr>
      <w:tr w:rsidR="00666327" w:rsidRPr="0031322F" w14:paraId="64F0721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3C2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AFE9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Poręcze boczne tworzywowe, podwójne z wbudowanym sterowaniem po obu stronach barierek od strony głowy pacjenta, wytworzone z tworzywa z użyciem nanotechnologii srebra powodującej hamowanie namnażania się bakterii i </w:t>
            </w:r>
            <w:r w:rsidRPr="0031322F">
              <w:rPr>
                <w:rFonts w:ascii="Century Gothic" w:hAnsi="Century Gothic"/>
                <w:sz w:val="20"/>
                <w:szCs w:val="20"/>
              </w:rPr>
              <w:lastRenderedPageBreak/>
              <w:t>wirusów. Dodatek antybakteryjny musi być integralną zawartością składu tworzywa i zapewniać powolne uwalnianie jonów srebra.</w:t>
            </w:r>
          </w:p>
          <w:p w14:paraId="672E4D97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92C9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2FAA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7655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 – 8 pkt. Nie – 0 pkt</w:t>
            </w:r>
          </w:p>
        </w:tc>
      </w:tr>
      <w:tr w:rsidR="00666327" w:rsidRPr="0031322F" w14:paraId="51D91E57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D0A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8F2C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Poręcze od strony głowy pacjenta poruszające się wraz z oparciem pleców.</w:t>
            </w:r>
          </w:p>
          <w:p w14:paraId="0A484C40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Poręcze w części udowej leża nie poruszające się z segmentem uda ani z segmentem podudzia</w:t>
            </w:r>
          </w:p>
          <w:p w14:paraId="12A1EEBF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Wysokość poręczy oparcia pleców min. </w:t>
            </w:r>
            <w:smartTag w:uri="urn:schemas-microsoft-com:office:smarttags" w:element="metricconverter">
              <w:smartTagPr>
                <w:attr w:name="ProductID" w:val="43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430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nad najwyższym punktem lub krawędzią leża.</w:t>
            </w:r>
          </w:p>
          <w:p w14:paraId="6950D167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Wysokość poręczy w części udowej leża min. </w:t>
            </w:r>
            <w:smartTag w:uri="urn:schemas-microsoft-com:office:smarttags" w:element="metricconverter">
              <w:smartTagPr>
                <w:attr w:name="ProductID" w:val="375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375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nad najwyższym punktem lub krawędzią leża.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936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92ED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708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66AE977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C0AE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9B38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Zwolnienie i opuszczenie każdej poręczy dokonywane jedną ręką.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C2D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31A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499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59B5DCB5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824E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D9C1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Górna powierzchnia poręczy bocznych w części udowej (po ich opuszczeniu) nie wystająca ponad górną płaszczyznę materaca, aby wyeliminować ucisk na mięśnie i tętnice ud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9EC6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EDB8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2E0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597F9A1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3B9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ED20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Wbudowany akumulator wykorzystywany do sterowania funkcjami łóżka w przypadku zaniku zasilania lub w przypadku przewożenia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B1F4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A281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DF92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54B9996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303B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07CD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Konstrukcja łóżka wykonana ze stali węglowej lakierowanej proszkowo z użyciem lakieru z nanotechnologią srebra powodującą hamowanie namnażania bakterii i wirusów. Dodatki antybakteryjne muszą być integralną zawartością składu lakieru. Nie dopuszcza się, aby własności antybakteryjne były uzyskiwane poprzez nanoszenie na powłokę lakierniczą oddzielnych środków.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F813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B802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0D08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 – 8 pkt. Nie – 0 pkt</w:t>
            </w:r>
          </w:p>
        </w:tc>
      </w:tr>
      <w:tr w:rsidR="00666327" w:rsidRPr="0031322F" w14:paraId="362D7CA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4E9E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F391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Segmenty leża wypełnione odejmowanymi płytami laminatowymi,  przeziernymi dla promieniowania RTG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D85D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6E0F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FC1C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62C25829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BF8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2423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Segment oparcia pleców z możliwością szybkiego poziomowania (CPR)  z obu stron leża.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31A6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8C78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7EEE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0371203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05B8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421A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4 koła o średnicy min. </w:t>
            </w:r>
            <w:smartTag w:uri="urn:schemas-microsoft-com:office:smarttags" w:element="metricconverter">
              <w:smartTagPr>
                <w:attr w:name="ProductID" w:val="15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150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 zaopatrzone w mechanizm centralnej blokady. Koła z tworzywowymi osłonami (widoczny tylko bieżnik)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CC9E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5E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83DA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1DD1DC7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FB3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5ED1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Funkcja jazdy na wprost i łatwego manewrowania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5B22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EDB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2819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1ABC90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4D6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42C4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Prześwit pod podwoziem o wysokości min. 150 mm i na długości min.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1500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>, aby umożliwić swobodny najazd podnośnika chorego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17C5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ADBE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2F50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4D71D44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D5E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283F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Szczyty łóżka wyjmowane z gniazd ramy leża, tworzywowe wytworzone. </w:t>
            </w:r>
          </w:p>
          <w:p w14:paraId="72CCBC18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Możliwość wyboru akcentu kolorystycznego szczytów.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E24D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7EE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0C00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FE16B02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7533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E18C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Rama leża wyposażona w:</w:t>
            </w:r>
          </w:p>
          <w:p w14:paraId="1ADF7E4B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krążki  odbojowe w narożach leża,</w:t>
            </w:r>
          </w:p>
          <w:p w14:paraId="0AFCD333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sworzeń wyrównania potencjału,</w:t>
            </w:r>
          </w:p>
          <w:p w14:paraId="203EF7BD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poziomnice, po jednej sztuce na obu bokach leża, w okolicy szczytu nóg</w:t>
            </w:r>
          </w:p>
          <w:p w14:paraId="2AB2C795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- cztery haczyki do zawieszania np. woreczków na płyny fizjologiczne – po dwa haczyki z dwóch stron leża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6244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9AF4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4AB9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6A50A1B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05D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E1F3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Możliwość montażu wieszaka kroplówki w czterech narożach ramy leża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E9A9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F60D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1BA7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6BEDAF85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7B2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3811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Dopuszczalne obciążenie robocze min. 240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93D4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9F1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D192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44CF224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2B0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6AC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- poręcze boczne tworzywowe, dzielone, dwie ze sterowaniem, dwie bez sterowania – 1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kpl</w:t>
            </w:r>
            <w:proofErr w:type="spellEnd"/>
          </w:p>
          <w:p w14:paraId="3FEC68D2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wieszak kroplówki – 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CF0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4C6C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12E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0A6834B5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AD7A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026D" w14:textId="36213D0E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Certyfikaty potwierdzające antybakteryjność lakieru i tworzywa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F905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2475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8F38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72304D1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C3AB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4EA3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Łóżko dostarczone w oryginalnym opakowaniu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A30C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E969" w14:textId="77777777" w:rsidR="00666327" w:rsidRPr="0031322F" w:rsidRDefault="00666327" w:rsidP="00A5076C">
            <w:pPr>
              <w:ind w:left="144" w:right="144"/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4A1F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73F011E9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76A6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8B8F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Powierzchnie łóżka odporne na środki dezynfekcyjne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AAD7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D54A" w14:textId="77777777" w:rsidR="00666327" w:rsidRPr="0031322F" w:rsidRDefault="00666327" w:rsidP="00A5076C">
            <w:pPr>
              <w:ind w:left="144" w:right="144"/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7A42" w14:textId="77777777" w:rsidR="00666327" w:rsidRPr="0031322F" w:rsidRDefault="00666327" w:rsidP="00A5076C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A5076C" w14:paraId="0AA0DA10" w14:textId="77777777" w:rsidTr="00A5076C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12FA" w14:textId="77777777" w:rsidR="00666327" w:rsidRPr="00A5076C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Materac przeciwodleżynowy 15 szt.</w:t>
            </w:r>
          </w:p>
        </w:tc>
      </w:tr>
      <w:tr w:rsidR="00666327" w:rsidRPr="0031322F" w14:paraId="5458B18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581A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B170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Materac zmiennociśnieniowy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prostokomorowy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 składający się z minimum 17 komór poprzecznych wykonanych z PU, komory napełniają się na przemian co druga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E0747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16B8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683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E5DA44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DCE2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255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Materac przeznaczony do stosowania w profilaktyce i leczeniu odleżyn do IV stopnia włącznie według skali IV stopniowej u pacjentów o wadze do 180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0D64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9D1A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DE3D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588B0CD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E528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F86F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Materac w formie nakładki na szpitalny materac piankowy posiadający elastyczne pasy do mocowania na materacu piankowym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B069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902D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D4A1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73F49031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5519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F9D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Rozmiar materaca 85x 200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9A94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F303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C5C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F4482D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1DD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4AB6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Wysokość 13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77E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04E2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3289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0283986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607A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F126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Piankowy materac podkładowy wraz z mocowaniem wys. 10 cm, Zgodnie z normą EN 60601-1-52 odległość od górnej krawędzi materaca do górnej krawędzi barierki powinna wynosić min 22 cm. (obu materacy)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2DEC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9EE3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3060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FA35A8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BD34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2B31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Manualny zawór CPR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C33B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6C6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673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42967B87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0989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C494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Statyczna sekcja głowy – minimum 3 komory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4C9C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FDA0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ADD4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4918EC7F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B7E5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9B78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Obniżona sekcja pięt w celu dodatkowej redukcji ucisku na tym obszarze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04D0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7E93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A42B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59F988E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D1C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F75F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Możliwość wymiany pojedynczych komór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B614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A72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CE5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2EBD409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34DD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BB62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System w pełni automatycznego dostosowania ciśnienia w komorach do wagi i ułożenia pacjenta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61D1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3FC7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9F9F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30DD0447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884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83DF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Zakres automatycznej regulacji ciśnienia w trybie statycznym min: 13 mmHg (+/- 4 mmHg) max: 30 mmHg (+/- 4 mmHg)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CA3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EEE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C48D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41F77281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455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20DD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Zakres automatycznej regulacji ciśnienia w trybie zmiennym: min: 21 mmHg (+/- 4 mmHg) max: 70 mmHg (+/- 4 mmHg)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C322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CB24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EB1D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3498FAF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6D4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264C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Możliwość manualnego dostrojenia poziomu ciśnienia do wymagań użytkownika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FEF0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020C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5D6D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5F680BAE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DF6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5D18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Minimum 3 tryby pracy:</w:t>
            </w:r>
          </w:p>
          <w:p w14:paraId="53B43CC1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tryb terapeutyczny zmiennociśnieniowy -  komory napełniają się i opróżniają na przemian co druga</w:t>
            </w:r>
          </w:p>
          <w:p w14:paraId="448BAC8D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- tryb terapeutyczny statyczny niskociśnieniowy </w:t>
            </w:r>
          </w:p>
          <w:p w14:paraId="3D678167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tryb statyczny pielęgnacyjny – pełne wypełnienia z automatycznym powrotem do trybu terapeutycznego po 24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20A3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ED5A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4AE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05454B4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FFE8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E20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Funkcja dodatkowego wypełnienia siedziska uruchamiana z panelu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191B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59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3118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709CFDA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8E72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E19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Czas trwania cyklu w trybie dynamicznym 10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1107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F902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ACCD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3A5EABB7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C172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05F5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Tryb transportowy realizowany poprzez złączenie przewodów powietrznych materaca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7625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6A17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EFEA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0D733D1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ECD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B7B6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Cyfrowa pompa z technologią autoregulacji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A7C6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0490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D38B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48D70B9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FD1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06D2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Pompa wolna od wibracji, charakteryzująca się bardzo cichą pracą max. 21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dbA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9495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005C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6FF0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6E444A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C5F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2903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Waga pompy – max. 2,2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45B6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2710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89BF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C539CF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D9F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CD02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Pompa odporna na zalanie na poziomie minimum IP41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B42C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BEF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626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47EBC8CF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5F5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B840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Wbudowany filtr powietrza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5DB2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457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AADE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279553A5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95F3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6292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Dźwiękowy i wizualny alarm niskiego ciśnienia i braku zasilania z możliwością wyciszenia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45F7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072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FE4B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35454BCE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B6F6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C2EC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Funkcja blokady panelu sterowania pompy zabezpieczająca przed przypadkową zmianą ustawień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C37B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272B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5C3C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60FE401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7CA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14EF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Materac posiadający trwałe oznaczenie w postaci etykiety umieszczonej na komorach oraz na pokrowcu, zawierającej informację na temat materaca, co najmniej: model materaca, dopuszczalna waga użytkownika, stopień odleżyn do którego materac może być stosowany, instrukcja prania pokrowca.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0BE3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CEFE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C3B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7DE38574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A764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ADE5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Miękki, elastyczny pokrowiec zewnętrzny, paroprzepuszczalny, wodoszczelny, o gramaturze min. 170 gr/m2 wykonany z tkaniny poliestrowej pokrytej poliuretanem o przepuszczalności pary wodnej na poziomie min. 600 gr/m²/24H, zamykany na suwak z okapnikiem, przeznaczony do prania w temp. 95O C i suszenia w suszarce oraz do dezynfekcji powierzchniowej, dostosowany do czyszczenia środkami na bazie roztworu chloru o stężeniu minimum 1% w sytuacjach wymagających </w:t>
            </w:r>
            <w:r w:rsidRPr="0031322F">
              <w:rPr>
                <w:rFonts w:ascii="Century Gothic" w:hAnsi="Century Gothic"/>
                <w:sz w:val="20"/>
                <w:szCs w:val="20"/>
              </w:rPr>
              <w:lastRenderedPageBreak/>
              <w:t>neutralizacji zanieczyszczeń z krwi,  o wysokim standardzie higieny - odporny na penetrację przez krew i płyny fizjologiczne, odporny na penetrację przez patogeny pochodzące z krwi, odporny na penetrację przez bakterie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317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  <w:p w14:paraId="0F73DA8C" w14:textId="77777777" w:rsidR="00502A2A" w:rsidRPr="00502A2A" w:rsidRDefault="00502A2A" w:rsidP="00502A2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2A2A">
              <w:rPr>
                <w:rFonts w:ascii="Century Gothic" w:hAnsi="Century Gothic"/>
                <w:sz w:val="20"/>
                <w:szCs w:val="20"/>
              </w:rPr>
              <w:t>(Załączyć instrukcję</w:t>
            </w:r>
          </w:p>
          <w:p w14:paraId="05F8425E" w14:textId="6A93E08F" w:rsidR="00666327" w:rsidRPr="0031322F" w:rsidRDefault="00502A2A" w:rsidP="00502A2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2A2A">
              <w:rPr>
                <w:rFonts w:ascii="Century Gothic" w:hAnsi="Century Gothic"/>
                <w:sz w:val="20"/>
                <w:szCs w:val="20"/>
              </w:rPr>
              <w:t>prania i czyszczenia w ramach materiałów firmowych)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CFFD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ED7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522E4FC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BF2F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3449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W komplecie </w:t>
            </w:r>
          </w:p>
          <w:p w14:paraId="0AC48F91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- zapasowy pokrowiec higieniczny, zgodny z parametrami opisanymi w pkt. 78 – 1 szt.</w:t>
            </w:r>
          </w:p>
          <w:p w14:paraId="31C4663F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56935E0B" w14:textId="77777777" w:rsidR="00666327" w:rsidRPr="0031322F" w:rsidRDefault="00666327" w:rsidP="00A5076C">
            <w:pPr>
              <w:snapToGrid w:val="0"/>
              <w:rPr>
                <w:rFonts w:ascii="Calibri" w:hAnsi="Calibri" w:cs="Calibri"/>
                <w:sz w:val="20"/>
                <w:lang w:eastAsia="pl-PL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- kliny do pozycjonowania i zmiany pozycji pacjenta z materacem o wymiarach 70x26x15/5 cm wykonane z pianki HR w paroprzepuszczalnym pokrowcu zewnętrznym, higienicznym, zmywalnym, odpornym na uszkodzenia, zabezpieczającym przed dostaniem się płynów i zanieczyszczeń do wewnątrz, zdejmowanym, zapinanym na suwak, przeznaczonym do prania w temp. 95 O C, oraz do dezynfekcji powierzchniowej, środkami na bazie alkoholu z lub bez środków powierzchniowo czynnych,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izopropanolem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 70%, roztworami utleniającymi lub max 1% roztworem chloru, posiadający czytelne i trwałe oznaczenie warunków prania i czyszczenia  - 2szt.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00F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727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85A1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A5076C" w14:paraId="4F2395AC" w14:textId="77777777" w:rsidTr="00A5076C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568F" w14:textId="77777777" w:rsidR="00666327" w:rsidRPr="00A5076C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Materac piankowy 25 szt.</w:t>
            </w:r>
          </w:p>
        </w:tc>
      </w:tr>
      <w:tr w:rsidR="00666327" w:rsidRPr="0031322F" w14:paraId="361EB0A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CA4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6B4C" w14:textId="77777777" w:rsidR="00666327" w:rsidRPr="0031322F" w:rsidRDefault="00666327" w:rsidP="00A5076C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Materac o grubości </w:t>
            </w:r>
            <w:smartTag w:uri="urn:schemas-microsoft-com:office:smarttags" w:element="metricconverter">
              <w:smartTagPr>
                <w:attr w:name="ProductID" w:val="12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120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w tkaninie nieprzemakalnej, paroprzepuszczalnej, antybakteryjnej, trudnopalnej, antyalergicznej, nieprzenikalnej dla roztoczy, dostosowany wymiarowo do łóżka </w:t>
            </w:r>
          </w:p>
          <w:p w14:paraId="1B151389" w14:textId="77777777" w:rsidR="00666327" w:rsidRPr="0031322F" w:rsidRDefault="00666327" w:rsidP="00A5076C">
            <w:pPr>
              <w:snapToGrid w:val="0"/>
              <w:rPr>
                <w:rFonts w:ascii="Arial" w:hAnsi="Arial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- materac wypełniający przedłużenie leża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28D8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912D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59B8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2D19ED19" w14:textId="77777777" w:rsidTr="00A5076C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A59A" w14:textId="77777777" w:rsidR="00666327" w:rsidRPr="00A5076C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Rama ortopedyczna z oprzyrządowaniem</w:t>
            </w:r>
          </w:p>
        </w:tc>
      </w:tr>
      <w:tr w:rsidR="00666327" w:rsidRPr="0031322F" w14:paraId="574B371E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9DFD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DECF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Do każdego łóżka podwójna rama wyciągowa wykonana z elementów chromowanych, montowana w gniazda w czterech narożach leża, wyposażona w dwa uchwyty do podciągania dla pacjenta, jeden wieszak kroplówki oraz trzy uchwyty rolkowe.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7440" w14:textId="77777777" w:rsidR="00666327" w:rsidRPr="0031322F" w:rsidRDefault="00666327" w:rsidP="00A5076C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BF4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C5F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E128CA1" w14:textId="77777777" w:rsidTr="00A5076C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52FC" w14:textId="06588210" w:rsidR="00666327" w:rsidRPr="00A5076C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Szafki przyłóżkowe</w:t>
            </w:r>
          </w:p>
        </w:tc>
      </w:tr>
      <w:tr w:rsidR="00666327" w:rsidRPr="0031322F" w14:paraId="1D579DAE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25D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6444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Szafka z możliwością dostawiania do łóżka po lewej lub prawej stronie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4D50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A9E9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4429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5C871104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EC4F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7336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Szerokość szafki: </w:t>
            </w:r>
            <w:smartTag w:uri="urn:schemas-microsoft-com:office:smarttags" w:element="metricconverter">
              <w:smartTagPr>
                <w:attr w:name="ProductID" w:val="49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490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(+ 30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04B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77E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0C7E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09A2D8F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F16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99C3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Głębokość szafki: </w:t>
            </w:r>
            <w:smartTag w:uri="urn:schemas-microsoft-com:office:smarttags" w:element="metricconverter">
              <w:smartTagPr>
                <w:attr w:name="ProductID" w:val="37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370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(+ 30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7D2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B867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1D9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2394E03E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1F0D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17F3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Wysokość blatu: </w:t>
            </w:r>
            <w:smartTag w:uri="urn:schemas-microsoft-com:office:smarttags" w:element="metricconverter">
              <w:smartTagPr>
                <w:attr w:name="ProductID" w:val="85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850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(+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20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CA7F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68D7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DFF1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24ED592F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D23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A90D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Dodatkowy blat boczny, chowany do boku szafki,  z regulacją wysokości i kąta nachylenia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24EF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D8C7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1465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233240A4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888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B5B0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Konstrukcja zespołu zmiany wysokości blatu bocznego chromowana, poruszająca się w lakierowanych proszkowo prowadnicach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0F8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7E21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A622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398DDA25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8B2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9BB2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Regulacja wysokości blatu bocznego : 750 – </w:t>
            </w:r>
            <w:smartTag w:uri="urn:schemas-microsoft-com:office:smarttags" w:element="metricconverter">
              <w:smartTagPr>
                <w:attr w:name="ProductID" w:val="108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1080 mm</w:t>
              </w:r>
            </w:smartTag>
            <w:r w:rsidRPr="0031322F">
              <w:rPr>
                <w:rFonts w:ascii="Century Gothic" w:hAnsi="Century Gothic"/>
                <w:sz w:val="20"/>
                <w:szCs w:val="20"/>
              </w:rPr>
              <w:t xml:space="preserve"> (+ 20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A5C7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79EA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FB4F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0D29F1C1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C1F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2A19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Przechył blatu w zakresie od min. -30˚ do min. +30˚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DAB3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1CA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6E7F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0D8EB7B4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3715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DC6C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Szerokość blatu bocznego min. </w:t>
            </w:r>
            <w:smartTag w:uri="urn:schemas-microsoft-com:office:smarttags" w:element="metricconverter">
              <w:smartTagPr>
                <w:attr w:name="ProductID" w:val="55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550 mm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320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EEF1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EA2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2F8C829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289E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0006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Głębokość blatu bocznego min. </w:t>
            </w:r>
            <w:smartTag w:uri="urn:schemas-microsoft-com:office:smarttags" w:element="metricconverter">
              <w:smartTagPr>
                <w:attr w:name="ProductID" w:val="340 mm"/>
              </w:smartTagPr>
              <w:r w:rsidRPr="0031322F">
                <w:rPr>
                  <w:rFonts w:ascii="Century Gothic" w:hAnsi="Century Gothic"/>
                  <w:sz w:val="20"/>
                  <w:szCs w:val="20"/>
                </w:rPr>
                <w:t>340 mm</w:t>
              </w:r>
            </w:smartTag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E31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94F7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96A2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62FB82C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CE78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5D9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Blaty szafki wykonane z tworzywa z użyciem nanotechnologii srebra powodującej hamowanie namnażania się bakterii i wirusów,    odpornego na środki dezynfekcyjne i wysoką temperaturę. Dodatek antybakteryjny musi być integralną zawartością składu tworzywa i zapewniać powolne uwalnianie jonów srebra.</w:t>
            </w:r>
          </w:p>
          <w:p w14:paraId="63002105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8D5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D8F3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DD9C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197CCE7F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4B8E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2D3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Blaty profilowane z wypukłą krawędzią zewnętrzną ograniczającą możliwość zlewania się płynów na podłogę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0322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F7F5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4C39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68106EB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A2EB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07D6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Konstrukcja szafki oraz czoła szuflady i drzwiczki wykonane z blachy stalowej  ocynkowanej lakierowanej proszkowo z użyciem lakieru z nanotechnologią srebra powodującą hamowanie namnażania bakterii i wirusów. Dodatki antybakteryjne muszą być integralną zawartością składu lakieru. Nie dopuszcza się, aby własności antybakteryjne były uzyskiwane poprzez nanoszenie na powłokę lakierniczą oddzielnych środków. Możliwość wyboru koloru czół szuflady oraz drzwiczek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56E2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A81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B11D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2FF6BD8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3442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9B87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Skrzynka szafki wyposażona w półkę i dwoje drzwiczek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2B7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2829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6A08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5717CC2F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670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F7D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Szuflada i drzwiczki wyposażone w chromowany zaokrąglony uchwyt do otwierania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25BF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F81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4CD1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6825E6F2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143F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151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Szuflada dwustronnego wysuwania wyposażona w ogranicznik eliminujący wypadnięcie szuflady z szafki i w wyjmowany, dwukomorowy, tworzywowy wkład wykonany z tworzywa z użyciem nanotechnologii srebra powodującej hamowanie namnażania się </w:t>
            </w:r>
            <w:r w:rsidRPr="0031322F">
              <w:rPr>
                <w:rFonts w:ascii="Century Gothic" w:hAnsi="Century Gothic"/>
                <w:sz w:val="20"/>
                <w:szCs w:val="20"/>
              </w:rPr>
              <w:lastRenderedPageBreak/>
              <w:t>bakterii i wirusów.  Dodatek antybakteryjny musi być integralną zawartością składu tworzywa i zapewniać powolne uwalnianie jonów srebra.</w:t>
            </w:r>
          </w:p>
          <w:p w14:paraId="36D7BE64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E47D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40F0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1380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7D1D067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CC4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5F6E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Szuflada z ogranicznikiem wysuwu uniemożliwiającym wysunięcie szuflady w stronę ściany. W trakcie użytkowania szafki, wysuw możliwy tylko w stronę pacjenta)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C996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C66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2707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6FDDC44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0127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8C9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Szafka  przejezdna z blokadą dwóch kół wykonanych z tworzywa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64EA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19D5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DC63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2D0F840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DA7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92FE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Szafka dostarczona w oryginalnym opakowaniu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045F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224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2FE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666327" w:rsidRPr="0031322F" w14:paraId="71AABEFF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E56" w14:textId="77777777" w:rsidR="00666327" w:rsidRPr="0031322F" w:rsidRDefault="00666327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46C0" w14:textId="77777777" w:rsidR="00666327" w:rsidRPr="0031322F" w:rsidRDefault="00666327" w:rsidP="00A5076C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Powierzchnie szafki odporne na środki dezynfekcyjne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27F8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E01" w14:textId="77777777" w:rsidR="00666327" w:rsidRPr="0031322F" w:rsidRDefault="00666327" w:rsidP="00A5076C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4CF2" w14:textId="77777777" w:rsidR="00666327" w:rsidRPr="0031322F" w:rsidRDefault="00666327" w:rsidP="00A5076C">
            <w:pPr>
              <w:jc w:val="center"/>
            </w:pPr>
            <w:r w:rsidRPr="0031322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</w:tbl>
    <w:p w14:paraId="74F95309" w14:textId="77777777" w:rsidR="00B9218A" w:rsidRPr="0031322F" w:rsidRDefault="00B9218A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231F427" w14:textId="5BCF48C5" w:rsidR="00E65C60" w:rsidRPr="00A5076C" w:rsidRDefault="00A5076C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  <w:r w:rsidRPr="0031322F">
        <w:rPr>
          <w:rFonts w:ascii="Century Gothic" w:hAnsi="Century Gothic"/>
          <w:b/>
          <w:sz w:val="20"/>
          <w:szCs w:val="20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253"/>
        <w:gridCol w:w="2691"/>
      </w:tblGrid>
      <w:tr w:rsidR="0031322F" w:rsidRPr="00A5076C" w14:paraId="6208BE3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05C3A" w14:textId="77777777" w:rsidR="00E65C60" w:rsidRPr="00A5076C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5076C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F1AB" w14:textId="77777777" w:rsidR="00E65C60" w:rsidRPr="00A5076C" w:rsidRDefault="00E65C60" w:rsidP="0015159E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A5076C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E35F" w14:textId="77777777" w:rsidR="00E65C60" w:rsidRPr="00A5076C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5076C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7A77" w14:textId="2B492B24" w:rsidR="00E65C60" w:rsidRPr="00A5076C" w:rsidRDefault="00A66B9C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5076C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7F5" w14:textId="77777777" w:rsidR="00E65C60" w:rsidRPr="00A5076C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A5076C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31322F" w:rsidRPr="0031322F" w14:paraId="711FC526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1B02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BDF7" w14:textId="77777777" w:rsidR="00E65C60" w:rsidRPr="0031322F" w:rsidRDefault="00E65C60" w:rsidP="0015159E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31322F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AD4E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7DDA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D90F" w14:textId="77777777" w:rsidR="00E65C60" w:rsidRPr="0031322F" w:rsidRDefault="00E65C60" w:rsidP="0015159E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lang w:eastAsia="en-US"/>
              </w:rPr>
            </w:pPr>
          </w:p>
        </w:tc>
      </w:tr>
      <w:tr w:rsidR="0031322F" w:rsidRPr="0031322F" w14:paraId="32D271C9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58D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3113" w14:textId="77777777" w:rsidR="00E65C60" w:rsidRPr="0031322F" w:rsidRDefault="00E65C60" w:rsidP="0015159E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Okres pełnej, bez 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wyłączeń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69E10B5E" w14:textId="77777777" w:rsidR="00E65C60" w:rsidRPr="0031322F" w:rsidRDefault="00E65C60" w:rsidP="0015159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797E05D6" w14:textId="77777777" w:rsidR="00E65C60" w:rsidRPr="0031322F" w:rsidRDefault="00E65C60" w:rsidP="0015159E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31322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</w:t>
            </w:r>
            <w:r w:rsidRPr="0031322F">
              <w:rPr>
                <w:rFonts w:ascii="Century Gothic" w:hAnsi="Century Gothic"/>
                <w:i/>
                <w:iCs/>
                <w:sz w:val="20"/>
                <w:szCs w:val="20"/>
              </w:rPr>
              <w:lastRenderedPageBreak/>
              <w:t xml:space="preserve">gwarancji. </w:t>
            </w:r>
            <w:r w:rsidRPr="0031322F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EA23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lastRenderedPageBreak/>
              <w:t>=&gt; 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33F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FC54" w14:textId="77777777" w:rsidR="00E65C60" w:rsidRPr="00A5076C" w:rsidRDefault="00E65C60" w:rsidP="00A5076C">
            <w:pPr>
              <w:snapToGrid w:val="0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Najdłuższy okres – 30 pkt.</w:t>
            </w:r>
          </w:p>
          <w:p w14:paraId="6556178D" w14:textId="77777777" w:rsidR="00E65C60" w:rsidRPr="0031322F" w:rsidRDefault="00E65C60" w:rsidP="00A5076C">
            <w:pPr>
              <w:widowControl w:val="0"/>
              <w:snapToGrid w:val="0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A5076C">
              <w:rPr>
                <w:rFonts w:ascii="Century Gothic" w:hAnsi="Century Gothic"/>
                <w:sz w:val="20"/>
                <w:szCs w:val="20"/>
              </w:rPr>
              <w:t>Inne – proporcjonalnie mniej względem najdłuższego okresu</w:t>
            </w:r>
          </w:p>
        </w:tc>
      </w:tr>
      <w:tr w:rsidR="0031322F" w:rsidRPr="0031322F" w14:paraId="3F24FCBD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05A2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FAFB" w14:textId="77777777" w:rsidR="00E65C60" w:rsidRPr="0031322F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54F0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4871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D4F2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31A72B9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AAD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346B" w14:textId="77777777" w:rsidR="00E65C60" w:rsidRPr="0031322F" w:rsidRDefault="00E65C60" w:rsidP="0015159E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835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EC22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94A4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50DE8FD9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71A1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156B" w14:textId="77777777" w:rsidR="00E65C60" w:rsidRPr="0031322F" w:rsidRDefault="00E65C60" w:rsidP="0015159E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31322F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5AF3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F524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5040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</w:tr>
      <w:tr w:rsidR="0031322F" w:rsidRPr="0031322F" w14:paraId="765B31EB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678E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5F65" w14:textId="77777777" w:rsidR="00E65C60" w:rsidRPr="0031322F" w:rsidRDefault="00E65C60" w:rsidP="0015159E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31322F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31322F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70FF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AF2B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D7DD" w14:textId="77777777" w:rsidR="00E65C60" w:rsidRPr="0031322F" w:rsidRDefault="007755C4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21A861CA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EF4C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F1E0" w14:textId="77777777" w:rsidR="00E65C60" w:rsidRPr="0031322F" w:rsidRDefault="00E65C60" w:rsidP="0015159E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385A1237" w14:textId="77777777" w:rsidR="00E65C60" w:rsidRPr="0031322F" w:rsidRDefault="00E65C60" w:rsidP="0015159E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9AEC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2DC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C96F7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0085503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56FA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916E" w14:textId="77777777" w:rsidR="00E65C60" w:rsidRPr="0031322F" w:rsidRDefault="00E65C60" w:rsidP="0015159E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51647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A298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8445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5ADA5652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1F48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C3B5" w14:textId="77777777" w:rsidR="00E65C60" w:rsidRPr="0031322F" w:rsidRDefault="00E65C60" w:rsidP="0015159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7BEBA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7BC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E54C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3A8A8FBE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6D19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FB5F" w14:textId="77777777" w:rsidR="00E65C60" w:rsidRPr="0031322F" w:rsidRDefault="00E65C60" w:rsidP="0015159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5A8F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DAC5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8199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55FDFC70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899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37DA" w14:textId="77777777" w:rsidR="00E65C60" w:rsidRPr="0031322F" w:rsidRDefault="00E65C60" w:rsidP="0015159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59D2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CE5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C4B3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49E2D9A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6CF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18D0" w14:textId="77777777" w:rsidR="00E65C60" w:rsidRPr="0031322F" w:rsidRDefault="00E65C60" w:rsidP="0015159E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31322F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31322F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C472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1DEE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2F78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3E890CA8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57A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8291" w14:textId="77777777" w:rsidR="00E65C60" w:rsidRPr="0031322F" w:rsidRDefault="00E65C60" w:rsidP="0015159E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C5D3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EA0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2B32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21D5E3F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DA9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C40F" w14:textId="77777777" w:rsidR="00E65C60" w:rsidRPr="0031322F" w:rsidRDefault="00E65C60" w:rsidP="0015159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138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7F28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E4E5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27D47845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F644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5FA0" w14:textId="77777777" w:rsidR="00E65C60" w:rsidRPr="0031322F" w:rsidRDefault="00E65C60" w:rsidP="0015159E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31322F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5D8F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0806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630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31322F" w:rsidRPr="0031322F" w14:paraId="019ABD1F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B7D3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DB71" w14:textId="77777777" w:rsidR="00E65C60" w:rsidRPr="0031322F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 w:rsidRPr="0031322F">
              <w:rPr>
                <w:rFonts w:ascii="Century Gothic" w:hAnsi="Century Gothic"/>
                <w:sz w:val="20"/>
                <w:szCs w:val="20"/>
              </w:rPr>
              <w:t>50</w:t>
            </w:r>
            <w:r w:rsidRPr="0031322F"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31322F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31322F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43F6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9E7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BF8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2F29C599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03D6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FDB7" w14:textId="77777777" w:rsidR="00E65C60" w:rsidRPr="0031322F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 w:rsidRPr="0031322F">
              <w:rPr>
                <w:rFonts w:ascii="Century Gothic" w:hAnsi="Century Gothic"/>
                <w:sz w:val="20"/>
                <w:szCs w:val="20"/>
              </w:rPr>
              <w:t>4</w:t>
            </w:r>
            <w:r w:rsidRPr="0031322F"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13B6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E1D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D18C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14BF2D9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AF9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4BBC" w14:textId="77777777" w:rsidR="00E65C60" w:rsidRPr="0031322F" w:rsidRDefault="00E65C60" w:rsidP="0015159E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175B26B8" w14:textId="77777777" w:rsidR="00E65C60" w:rsidRPr="0031322F" w:rsidRDefault="00E65C60" w:rsidP="0015159E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1EE915E5" w14:textId="77777777" w:rsidR="00E65C60" w:rsidRPr="0031322F" w:rsidRDefault="00E65C60" w:rsidP="0015159E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14:paraId="6EF9BCBE" w14:textId="77777777" w:rsidR="00E65C60" w:rsidRPr="0031322F" w:rsidRDefault="00E65C60" w:rsidP="0015159E">
            <w:pPr>
              <w:widowControl w:val="0"/>
              <w:jc w:val="both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BAF5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459C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4E36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19621D63" w14:textId="77777777" w:rsidTr="00A5076C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1CC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5475" w14:textId="77777777" w:rsidR="00E65C60" w:rsidRPr="0031322F" w:rsidRDefault="00E65C60" w:rsidP="0015159E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31322F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F2EF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79EA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DD99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31322F" w:rsidRPr="0031322F" w14:paraId="18E03D84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1A88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BCC2" w14:textId="77777777" w:rsidR="00E65C60" w:rsidRPr="0031322F" w:rsidRDefault="00E65C60" w:rsidP="0015159E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31322F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20CA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B5B5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AFCD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25C61EF3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5F6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835E" w14:textId="77777777" w:rsidR="00E65C60" w:rsidRPr="0031322F" w:rsidRDefault="00E65C60" w:rsidP="0015159E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A7A9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132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AADA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3ADD6649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B22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C70" w14:textId="77777777" w:rsidR="00E65C60" w:rsidRPr="0031322F" w:rsidRDefault="00E65C60" w:rsidP="0015159E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0E7B0A4D" w14:textId="77777777" w:rsidR="00E65C60" w:rsidRPr="0031322F" w:rsidRDefault="00E65C60" w:rsidP="0015159E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D5A3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8164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B57D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741D158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CB3F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09BA" w14:textId="77777777" w:rsidR="00E65C60" w:rsidRPr="0031322F" w:rsidRDefault="00E65C60" w:rsidP="0015159E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F63E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1EA" w14:textId="77777777" w:rsidR="00E65C60" w:rsidRPr="0031322F" w:rsidRDefault="00E65C60" w:rsidP="0015159E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BC3C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31322F" w:rsidRPr="0031322F" w14:paraId="415664B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E34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1B8F" w14:textId="77777777" w:rsidR="00E65C60" w:rsidRPr="0031322F" w:rsidRDefault="00E65C60" w:rsidP="0015159E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1F67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A62F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24FA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65C60" w:rsidRPr="0031322F" w14:paraId="13188D7C" w14:textId="77777777" w:rsidTr="00A507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58F0" w14:textId="77777777" w:rsidR="00E65C60" w:rsidRPr="0031322F" w:rsidRDefault="00E65C60" w:rsidP="0015159E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C475" w14:textId="77777777" w:rsidR="00E65C60" w:rsidRPr="0031322F" w:rsidRDefault="00E65C60" w:rsidP="0015159E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02188B1C" w14:textId="77777777" w:rsidR="00E65C60" w:rsidRPr="0031322F" w:rsidRDefault="00E65C60" w:rsidP="0015159E">
            <w:pPr>
              <w:widowControl w:val="0"/>
              <w:jc w:val="both"/>
              <w:rPr>
                <w:rFonts w:ascii="Century Gothic" w:eastAsia="Calibri" w:hAnsi="Century Gothic" w:cs="Calibri"/>
                <w:i/>
                <w:sz w:val="16"/>
                <w:szCs w:val="16"/>
              </w:rPr>
            </w:pPr>
            <w:r w:rsidRPr="0031322F">
              <w:rPr>
                <w:rFonts w:ascii="Century Gothic" w:hAnsi="Century Gothic"/>
                <w:i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530B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31322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45E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03E7" w14:textId="77777777" w:rsidR="00E65C60" w:rsidRPr="0031322F" w:rsidRDefault="00E65C60" w:rsidP="0015159E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31322F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14:paraId="2FF89C59" w14:textId="77777777" w:rsidR="00E65C60" w:rsidRPr="0031322F" w:rsidRDefault="00E65C60" w:rsidP="00E65C60">
      <w:pPr>
        <w:spacing w:line="288" w:lineRule="auto"/>
        <w:rPr>
          <w:rFonts w:ascii="Century Gothic" w:eastAsia="Calibri" w:hAnsi="Century Gothic" w:cs="Calibri"/>
          <w:b/>
        </w:rPr>
      </w:pPr>
    </w:p>
    <w:p w14:paraId="6F92D50D" w14:textId="77777777" w:rsidR="00E65C60" w:rsidRPr="0031322F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sectPr w:rsidR="00E65C60" w:rsidRPr="0031322F" w:rsidSect="00A5076C">
      <w:headerReference w:type="default" r:id="rId9"/>
      <w:footerReference w:type="default" r:id="rId10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1E744B" w15:done="0"/>
  <w15:commentEx w15:paraId="284CFE24" w15:done="0"/>
  <w15:commentEx w15:paraId="5C540CFD" w15:done="0"/>
  <w15:commentEx w15:paraId="71F727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0C938" w14:textId="77777777" w:rsidR="00FD2A96" w:rsidRDefault="00FD2A96" w:rsidP="0097030B">
      <w:r>
        <w:separator/>
      </w:r>
    </w:p>
  </w:endnote>
  <w:endnote w:type="continuationSeparator" w:id="0">
    <w:p w14:paraId="0C50FEEE" w14:textId="77777777" w:rsidR="00FD2A96" w:rsidRDefault="00FD2A96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14:paraId="23809CC8" w14:textId="47E8433D" w:rsidR="00A5076C" w:rsidRDefault="00A507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A0A">
          <w:rPr>
            <w:noProof/>
          </w:rPr>
          <w:t>3</w:t>
        </w:r>
        <w:r>
          <w:fldChar w:fldCharType="end"/>
        </w:r>
      </w:p>
    </w:sdtContent>
  </w:sdt>
  <w:p w14:paraId="180B6E04" w14:textId="77777777" w:rsidR="00A5076C" w:rsidRDefault="00A5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1E474" w14:textId="77777777" w:rsidR="00FD2A96" w:rsidRDefault="00FD2A96" w:rsidP="0097030B">
      <w:r>
        <w:separator/>
      </w:r>
    </w:p>
  </w:footnote>
  <w:footnote w:type="continuationSeparator" w:id="0">
    <w:p w14:paraId="47DC438A" w14:textId="77777777" w:rsidR="00FD2A96" w:rsidRDefault="00FD2A96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FCCFE7" w14:textId="77777777" w:rsidR="00A5076C" w:rsidRDefault="00A5076C" w:rsidP="00A5076C">
    <w:pPr>
      <w:tabs>
        <w:tab w:val="center" w:pos="4536"/>
        <w:tab w:val="right" w:pos="14040"/>
      </w:tabs>
      <w:suppressAutoHyphens w:val="0"/>
      <w:jc w:val="center"/>
      <w:rPr>
        <w:kern w:val="0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inline distT="0" distB="0" distL="0" distR="0" wp14:anchorId="2A51FF79" wp14:editId="26C29834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color w:val="000000"/>
        <w:kern w:val="3"/>
        <w:sz w:val="20"/>
        <w:szCs w:val="20"/>
        <w:lang w:eastAsia="pl-PL" w:bidi="hi-IN"/>
      </w:rPr>
      <w:t>NSSU.DFP.271.16.2018.LS</w:t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  <w:t>Załącznik nr 1a do specyfikacji</w:t>
    </w:r>
  </w:p>
  <w:p w14:paraId="51C0CC79" w14:textId="77777777" w:rsidR="00A5076C" w:rsidRDefault="00A5076C" w:rsidP="004B283B">
    <w:pPr>
      <w:pStyle w:val="Nagwek"/>
      <w:jc w:val="center"/>
      <w:rPr>
        <w:kern w:val="0"/>
        <w:sz w:val="20"/>
        <w:szCs w:val="20"/>
        <w:lang w:eastAsia="pl-PL"/>
      </w:rPr>
    </w:pP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  <w:t>Załącznik nr …… do umowy</w:t>
    </w:r>
  </w:p>
  <w:p w14:paraId="51A0BD78" w14:textId="77777777" w:rsidR="00A5076C" w:rsidRDefault="00A5076C" w:rsidP="004B283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75C19"/>
    <w:rsid w:val="000A197A"/>
    <w:rsid w:val="000A3D84"/>
    <w:rsid w:val="000C3E3C"/>
    <w:rsid w:val="001411EA"/>
    <w:rsid w:val="00146AF9"/>
    <w:rsid w:val="00151305"/>
    <w:rsid w:val="0015159E"/>
    <w:rsid w:val="0016231D"/>
    <w:rsid w:val="00183A5F"/>
    <w:rsid w:val="001B1988"/>
    <w:rsid w:val="001D2A35"/>
    <w:rsid w:val="001D3E66"/>
    <w:rsid w:val="00224886"/>
    <w:rsid w:val="002571BD"/>
    <w:rsid w:val="00260432"/>
    <w:rsid w:val="00264647"/>
    <w:rsid w:val="00292B83"/>
    <w:rsid w:val="002B3EFE"/>
    <w:rsid w:val="002F1D73"/>
    <w:rsid w:val="00312272"/>
    <w:rsid w:val="0031322F"/>
    <w:rsid w:val="0031650F"/>
    <w:rsid w:val="00380106"/>
    <w:rsid w:val="00386BDE"/>
    <w:rsid w:val="0039239F"/>
    <w:rsid w:val="00397D83"/>
    <w:rsid w:val="003B07FE"/>
    <w:rsid w:val="003E7B4E"/>
    <w:rsid w:val="0040696D"/>
    <w:rsid w:val="00422218"/>
    <w:rsid w:val="00431D81"/>
    <w:rsid w:val="0046052E"/>
    <w:rsid w:val="004640C7"/>
    <w:rsid w:val="00497C45"/>
    <w:rsid w:val="004A2FFA"/>
    <w:rsid w:val="004A45D9"/>
    <w:rsid w:val="004B283B"/>
    <w:rsid w:val="004E4FDE"/>
    <w:rsid w:val="00502A2A"/>
    <w:rsid w:val="00505CE7"/>
    <w:rsid w:val="00532FA0"/>
    <w:rsid w:val="005340BD"/>
    <w:rsid w:val="00555F15"/>
    <w:rsid w:val="00556758"/>
    <w:rsid w:val="005669A1"/>
    <w:rsid w:val="00576431"/>
    <w:rsid w:val="00590294"/>
    <w:rsid w:val="005B3BB3"/>
    <w:rsid w:val="005D2347"/>
    <w:rsid w:val="00602A7E"/>
    <w:rsid w:val="00625697"/>
    <w:rsid w:val="00666327"/>
    <w:rsid w:val="00695F17"/>
    <w:rsid w:val="006C7C71"/>
    <w:rsid w:val="006D2026"/>
    <w:rsid w:val="006F6219"/>
    <w:rsid w:val="00703AA6"/>
    <w:rsid w:val="00704CAF"/>
    <w:rsid w:val="007755C4"/>
    <w:rsid w:val="007A31FA"/>
    <w:rsid w:val="007D4F6C"/>
    <w:rsid w:val="00846A22"/>
    <w:rsid w:val="00855FC7"/>
    <w:rsid w:val="00916D1C"/>
    <w:rsid w:val="0092338C"/>
    <w:rsid w:val="00925770"/>
    <w:rsid w:val="0097030B"/>
    <w:rsid w:val="009A786B"/>
    <w:rsid w:val="009D1D54"/>
    <w:rsid w:val="009F648D"/>
    <w:rsid w:val="00A04DB3"/>
    <w:rsid w:val="00A5076C"/>
    <w:rsid w:val="00A54A0A"/>
    <w:rsid w:val="00A66B9C"/>
    <w:rsid w:val="00A8407B"/>
    <w:rsid w:val="00A87F68"/>
    <w:rsid w:val="00AB60A5"/>
    <w:rsid w:val="00B3396B"/>
    <w:rsid w:val="00B9218A"/>
    <w:rsid w:val="00BA14E3"/>
    <w:rsid w:val="00BF3B7F"/>
    <w:rsid w:val="00C020CF"/>
    <w:rsid w:val="00C35A16"/>
    <w:rsid w:val="00C441DB"/>
    <w:rsid w:val="00C8165B"/>
    <w:rsid w:val="00C967E5"/>
    <w:rsid w:val="00CC0310"/>
    <w:rsid w:val="00DE254F"/>
    <w:rsid w:val="00DF586B"/>
    <w:rsid w:val="00E63DB3"/>
    <w:rsid w:val="00E65C60"/>
    <w:rsid w:val="00ED6689"/>
    <w:rsid w:val="00EF28F0"/>
    <w:rsid w:val="00F12ECB"/>
    <w:rsid w:val="00F5426F"/>
    <w:rsid w:val="00F729E3"/>
    <w:rsid w:val="00F96723"/>
    <w:rsid w:val="00FA4148"/>
    <w:rsid w:val="00FC3BD9"/>
    <w:rsid w:val="00FD2A96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DF7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5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5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5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0F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5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5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5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0F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B9E1C-CB70-446F-A39F-69D15B663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3382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2018-05-24T09:06:00Z</dcterms:created>
  <dcterms:modified xsi:type="dcterms:W3CDTF">2018-05-29T08:52:00Z</dcterms:modified>
</cp:coreProperties>
</file>