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A7293" w:rsidRPr="009B3B77" w:rsidTr="002E67E3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:rsidR="003A7293" w:rsidRPr="009B3B77" w:rsidRDefault="003A7293" w:rsidP="002E67E3">
            <w:pPr>
              <w:pStyle w:val="Tytu"/>
              <w:spacing w:line="288" w:lineRule="auto"/>
              <w:rPr>
                <w:sz w:val="24"/>
                <w:szCs w:val="24"/>
              </w:rPr>
            </w:pPr>
            <w:r w:rsidRPr="009B3B77">
              <w:rPr>
                <w:sz w:val="24"/>
                <w:szCs w:val="24"/>
              </w:rPr>
              <w:t>OPIS PRZEDMIOTU ZAMÓWIENIA</w:t>
            </w:r>
          </w:p>
        </w:tc>
      </w:tr>
      <w:tr w:rsidR="003A7293" w:rsidRPr="009B3B77" w:rsidTr="002E67E3">
        <w:trPr>
          <w:trHeight w:val="688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BA3745" w:rsidRPr="00BA3745" w:rsidRDefault="00BA3745" w:rsidP="00BA3745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A3745">
              <w:rPr>
                <w:rFonts w:ascii="Garamond" w:hAnsi="Garamond"/>
                <w:b/>
                <w:sz w:val="22"/>
                <w:szCs w:val="22"/>
              </w:rPr>
              <w:t xml:space="preserve">Dostawa respiratorów przeznaczonych dla </w:t>
            </w:r>
            <w:r w:rsidR="009C434E">
              <w:rPr>
                <w:rFonts w:ascii="Garamond" w:hAnsi="Garamond"/>
                <w:b/>
                <w:sz w:val="22"/>
                <w:szCs w:val="22"/>
              </w:rPr>
              <w:t xml:space="preserve">Nowej Siedziby </w:t>
            </w:r>
            <w:r w:rsidRPr="00BA3745">
              <w:rPr>
                <w:rFonts w:ascii="Garamond" w:hAnsi="Garamond"/>
                <w:b/>
                <w:sz w:val="22"/>
                <w:szCs w:val="22"/>
              </w:rPr>
              <w:t xml:space="preserve">Szpitala Uniwersyteckiego (NSSU) wraz z instalacją, uruchomieniem oraz szkoleniem personelu </w:t>
            </w:r>
          </w:p>
          <w:p w:rsidR="003A7293" w:rsidRPr="009B3B77" w:rsidRDefault="003A7293" w:rsidP="003A7293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</w:rPr>
            </w:pPr>
            <w:r w:rsidRPr="00BA3745">
              <w:rPr>
                <w:rFonts w:ascii="Garamond" w:hAnsi="Garamond"/>
                <w:b/>
                <w:sz w:val="22"/>
                <w:szCs w:val="22"/>
              </w:rPr>
              <w:t>Część 6 respirator transportowy – 19 sztuk</w:t>
            </w:r>
          </w:p>
        </w:tc>
      </w:tr>
    </w:tbl>
    <w:p w:rsidR="003A7293" w:rsidRDefault="003A7293" w:rsidP="00B16F5D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B16F5D" w:rsidRDefault="0097030B" w:rsidP="00B16F5D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  <w:r w:rsidRPr="00D215EA">
        <w:rPr>
          <w:rFonts w:ascii="Garamond" w:hAnsi="Garamond"/>
          <w:sz w:val="22"/>
          <w:szCs w:val="22"/>
        </w:rPr>
        <w:t>Uwagi i objaśnienia:</w:t>
      </w:r>
      <w:r w:rsidR="00B16F5D" w:rsidRPr="00B16F5D">
        <w:rPr>
          <w:rFonts w:ascii="Garamond" w:hAnsi="Garamond"/>
          <w:sz w:val="22"/>
          <w:szCs w:val="22"/>
        </w:rPr>
        <w:t xml:space="preserve"> </w:t>
      </w:r>
    </w:p>
    <w:p w:rsidR="00B16F5D" w:rsidRDefault="00B16F5D" w:rsidP="00B16F5D">
      <w:pPr>
        <w:pStyle w:val="Skrconyadreszwrotny"/>
        <w:numPr>
          <w:ilvl w:val="0"/>
          <w:numId w:val="1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Parametry określone jako „</w:t>
      </w:r>
      <w:r>
        <w:rPr>
          <w:rFonts w:ascii="Garamond" w:hAnsi="Garamond"/>
          <w:sz w:val="22"/>
          <w:szCs w:val="22"/>
        </w:rPr>
        <w:t>Tak</w:t>
      </w:r>
      <w:r w:rsidRPr="00320EBB">
        <w:rPr>
          <w:rFonts w:ascii="Garamond" w:hAnsi="Garamond"/>
          <w:sz w:val="22"/>
          <w:szCs w:val="22"/>
        </w:rPr>
        <w:t>” są parametrami granicznymi. Udzielenie odpowiedzi „nie”  lub innej nie stanowiącej jednoznacznego potwierdzenia spełniania warunku będzie skutkowało odrzuceniem oferty.</w:t>
      </w:r>
    </w:p>
    <w:p w:rsidR="00B16F5D" w:rsidRDefault="00B16F5D" w:rsidP="00B16F5D">
      <w:pPr>
        <w:pStyle w:val="Skrconyadreszwrotny"/>
        <w:numPr>
          <w:ilvl w:val="0"/>
          <w:numId w:val="1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:rsidR="00B16F5D" w:rsidRDefault="00B16F5D" w:rsidP="00B16F5D">
      <w:pPr>
        <w:pStyle w:val="Skrconyadreszwrotny"/>
        <w:numPr>
          <w:ilvl w:val="0"/>
          <w:numId w:val="1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Brak odpowiedzi w przypadku pozostałych warunków, punktowany będzie jako 0.</w:t>
      </w:r>
    </w:p>
    <w:p w:rsidR="00B16F5D" w:rsidRDefault="00B16F5D" w:rsidP="00B16F5D">
      <w:pPr>
        <w:pStyle w:val="Skrconyadreszwrotny"/>
        <w:numPr>
          <w:ilvl w:val="0"/>
          <w:numId w:val="1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Wykonawca zobowiązany jest do podania parametrów w jednostkach wskazanych w niniejszym opisie,</w:t>
      </w:r>
    </w:p>
    <w:p w:rsidR="00B16F5D" w:rsidRPr="00320EBB" w:rsidRDefault="00B16F5D" w:rsidP="00B16F5D">
      <w:pPr>
        <w:pStyle w:val="Skrconyadreszwrotny"/>
        <w:numPr>
          <w:ilvl w:val="0"/>
          <w:numId w:val="1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 xml:space="preserve">Wykonawca gwarantuje niniejszym, że sprzęt jest fabrycznie nowy (rok produkcji 2018) nie jest </w:t>
      </w:r>
      <w:proofErr w:type="spellStart"/>
      <w:r w:rsidRPr="00320EBB">
        <w:rPr>
          <w:rFonts w:ascii="Garamond" w:hAnsi="Garamond"/>
          <w:sz w:val="22"/>
          <w:szCs w:val="22"/>
        </w:rPr>
        <w:t>rekondycjonowany</w:t>
      </w:r>
      <w:proofErr w:type="spellEnd"/>
      <w:r w:rsidRPr="00320EBB">
        <w:rPr>
          <w:rFonts w:ascii="Garamond" w:hAnsi="Garamond"/>
          <w:sz w:val="22"/>
          <w:szCs w:val="22"/>
        </w:rPr>
        <w:t>, używany,</w:t>
      </w:r>
      <w:r>
        <w:rPr>
          <w:rFonts w:ascii="Garamond" w:hAnsi="Garamond"/>
          <w:sz w:val="22"/>
          <w:szCs w:val="22"/>
        </w:rPr>
        <w:t xml:space="preserve"> powystawowy,  jest kompletny i </w:t>
      </w:r>
      <w:r w:rsidRPr="00320EBB">
        <w:rPr>
          <w:rFonts w:ascii="Garamond" w:hAnsi="Garamond"/>
          <w:sz w:val="22"/>
          <w:szCs w:val="22"/>
        </w:rPr>
        <w:t>do jego uruchomienia oraz stosowania zgodnie z przeznaczeniem nie jest konieczny zakup dodatkowych elementów i akcesoriów.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492"/>
      </w:tblGrid>
      <w:tr w:rsidR="00B16F5D" w:rsidRPr="00320EBB" w:rsidTr="00FD28E9">
        <w:trPr>
          <w:trHeight w:val="652"/>
        </w:trPr>
        <w:tc>
          <w:tcPr>
            <w:tcW w:w="3936" w:type="dxa"/>
            <w:vAlign w:val="bottom"/>
          </w:tcPr>
          <w:p w:rsidR="00B16F5D" w:rsidRPr="00320EBB" w:rsidRDefault="00B16F5D" w:rsidP="00FD28E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9492" w:type="dxa"/>
            <w:vAlign w:val="bottom"/>
          </w:tcPr>
          <w:p w:rsidR="00B16F5D" w:rsidRPr="00320EBB" w:rsidRDefault="00B16F5D" w:rsidP="00FD28E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B16F5D" w:rsidRPr="00320EBB" w:rsidTr="00FD28E9">
        <w:trPr>
          <w:trHeight w:val="548"/>
        </w:trPr>
        <w:tc>
          <w:tcPr>
            <w:tcW w:w="3936" w:type="dxa"/>
            <w:vAlign w:val="bottom"/>
          </w:tcPr>
          <w:p w:rsidR="00B16F5D" w:rsidRPr="00320EBB" w:rsidRDefault="00B16F5D" w:rsidP="00FD28E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9492" w:type="dxa"/>
            <w:vAlign w:val="bottom"/>
          </w:tcPr>
          <w:p w:rsidR="00B16F5D" w:rsidRPr="00320EBB" w:rsidRDefault="00B16F5D" w:rsidP="00FD28E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B16F5D" w:rsidRPr="00320EBB" w:rsidTr="00FD28E9">
        <w:trPr>
          <w:trHeight w:val="429"/>
        </w:trPr>
        <w:tc>
          <w:tcPr>
            <w:tcW w:w="3936" w:type="dxa"/>
            <w:vAlign w:val="bottom"/>
          </w:tcPr>
          <w:p w:rsidR="00B16F5D" w:rsidRPr="00320EBB" w:rsidRDefault="00B16F5D" w:rsidP="00FD28E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9492" w:type="dxa"/>
            <w:vAlign w:val="bottom"/>
          </w:tcPr>
          <w:p w:rsidR="00B16F5D" w:rsidRPr="00320EBB" w:rsidRDefault="00B16F5D" w:rsidP="00FD28E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B16F5D" w:rsidRPr="00320EBB" w:rsidTr="00FD28E9">
        <w:trPr>
          <w:trHeight w:val="549"/>
        </w:trPr>
        <w:tc>
          <w:tcPr>
            <w:tcW w:w="3936" w:type="dxa"/>
            <w:vAlign w:val="bottom"/>
          </w:tcPr>
          <w:p w:rsidR="00B16F5D" w:rsidRPr="00320EBB" w:rsidRDefault="00B16F5D" w:rsidP="00FD28E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9492" w:type="dxa"/>
            <w:vAlign w:val="bottom"/>
          </w:tcPr>
          <w:p w:rsidR="00B16F5D" w:rsidRPr="00320EBB" w:rsidRDefault="00B16F5D" w:rsidP="00FD28E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B16F5D" w:rsidRPr="00320EBB" w:rsidTr="00FD28E9">
        <w:trPr>
          <w:trHeight w:val="629"/>
        </w:trPr>
        <w:tc>
          <w:tcPr>
            <w:tcW w:w="3936" w:type="dxa"/>
            <w:vAlign w:val="bottom"/>
          </w:tcPr>
          <w:p w:rsidR="00B16F5D" w:rsidRPr="00320EBB" w:rsidRDefault="00B16F5D" w:rsidP="00FD28E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</w:p>
        </w:tc>
        <w:tc>
          <w:tcPr>
            <w:tcW w:w="9492" w:type="dxa"/>
            <w:vAlign w:val="bottom"/>
          </w:tcPr>
          <w:p w:rsidR="00B16F5D" w:rsidRPr="00320EBB" w:rsidRDefault="00B16F5D" w:rsidP="00FD28E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:rsidR="00B16F5D" w:rsidRDefault="00B16F5D" w:rsidP="00D215EA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3A7293" w:rsidRPr="009B3B77" w:rsidTr="002E67E3">
        <w:tc>
          <w:tcPr>
            <w:tcW w:w="14220" w:type="dxa"/>
            <w:shd w:val="clear" w:color="auto" w:fill="F2F2F2" w:themeFill="background1" w:themeFillShade="F2"/>
            <w:vAlign w:val="center"/>
          </w:tcPr>
          <w:p w:rsidR="003A7293" w:rsidRPr="009B3B77" w:rsidRDefault="003A7293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lastRenderedPageBreak/>
              <w:t>ZAMÓWIENIE PODSTAWOWE:</w:t>
            </w:r>
          </w:p>
          <w:p w:rsidR="003A7293" w:rsidRPr="00BA3745" w:rsidRDefault="00BA3745" w:rsidP="00BA3745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A3745">
              <w:rPr>
                <w:rFonts w:ascii="Garamond" w:hAnsi="Garamond"/>
                <w:b/>
                <w:sz w:val="22"/>
                <w:szCs w:val="22"/>
              </w:rPr>
              <w:t xml:space="preserve">Dostawa respiratorów przeznaczonych dla </w:t>
            </w:r>
            <w:r w:rsidR="009C434E">
              <w:rPr>
                <w:rFonts w:ascii="Garamond" w:hAnsi="Garamond"/>
                <w:b/>
                <w:sz w:val="22"/>
                <w:szCs w:val="22"/>
              </w:rPr>
              <w:t xml:space="preserve">Nowej Siedziby </w:t>
            </w:r>
            <w:bookmarkStart w:id="0" w:name="_GoBack"/>
            <w:bookmarkEnd w:id="0"/>
            <w:r w:rsidRPr="00BA3745">
              <w:rPr>
                <w:rFonts w:ascii="Garamond" w:hAnsi="Garamond"/>
                <w:b/>
                <w:sz w:val="22"/>
                <w:szCs w:val="22"/>
              </w:rPr>
              <w:t xml:space="preserve">Szpitala Uniwersyteckiego (NSSU) wraz z instalacją, uruchomieniem oraz szkoleniem personelu </w:t>
            </w:r>
          </w:p>
        </w:tc>
      </w:tr>
    </w:tbl>
    <w:p w:rsidR="003A7293" w:rsidRPr="009B3B77" w:rsidRDefault="003A7293" w:rsidP="003A7293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686"/>
        <w:gridCol w:w="5323"/>
      </w:tblGrid>
      <w:tr w:rsidR="003A7293" w:rsidRPr="009B3B77" w:rsidTr="002E67E3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293" w:rsidRPr="009B3B77" w:rsidRDefault="003A7293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293" w:rsidRPr="009B3B77" w:rsidRDefault="003A7293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293" w:rsidRPr="009B3B77" w:rsidRDefault="003A7293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Cena jednostkowa brutto sprzętu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7293" w:rsidRPr="009B3B77" w:rsidRDefault="003A7293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9B3B77">
              <w:rPr>
                <w:rFonts w:ascii="Garamond" w:hAnsi="Garamond"/>
                <w:sz w:val="22"/>
                <w:szCs w:val="22"/>
              </w:rPr>
              <w:t xml:space="preserve"> Cena brutto sprzętu (w zł):</w:t>
            </w:r>
          </w:p>
        </w:tc>
      </w:tr>
      <w:tr w:rsidR="003A7293" w:rsidRPr="009B3B77" w:rsidTr="002E67E3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293" w:rsidRPr="003A7293" w:rsidRDefault="003A7293" w:rsidP="002E67E3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A7293">
              <w:rPr>
                <w:rFonts w:ascii="Garamond" w:hAnsi="Garamond"/>
              </w:rPr>
              <w:t>Respirator transportowy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293" w:rsidRPr="009B3B77" w:rsidRDefault="003A7293" w:rsidP="002E67E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B3B77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3" w:rsidRPr="009B3B77" w:rsidRDefault="003A729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3" w:rsidRPr="009B3B77" w:rsidRDefault="003A729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3A7293" w:rsidRPr="009B3B77" w:rsidRDefault="003A7293" w:rsidP="003A7293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4201"/>
        <w:gridCol w:w="4111"/>
        <w:gridCol w:w="5323"/>
      </w:tblGrid>
      <w:tr w:rsidR="003A7293" w:rsidRPr="009B3B77" w:rsidTr="002E67E3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3A7293" w:rsidRPr="009B3B77" w:rsidRDefault="003A729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293" w:rsidRPr="009B3B77" w:rsidRDefault="003A7293" w:rsidP="002E67E3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7293" w:rsidRPr="009B3B77" w:rsidRDefault="003A729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7293" w:rsidRPr="009B3B77" w:rsidRDefault="003A729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9B3B77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</w:tr>
      <w:tr w:rsidR="003A7293" w:rsidRPr="009B3B77" w:rsidTr="002E67E3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3A7293" w:rsidRPr="009B3B77" w:rsidRDefault="003A729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7293" w:rsidRPr="009B3B77" w:rsidRDefault="003A729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3A7293" w:rsidRPr="009B3B77" w:rsidRDefault="003A729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3A7293" w:rsidRPr="009B3B77" w:rsidRDefault="003A7293" w:rsidP="003A7293">
      <w:pPr>
        <w:rPr>
          <w:rFonts w:ascii="Garamond" w:hAnsi="Garamond"/>
        </w:rPr>
      </w:pPr>
    </w:p>
    <w:tbl>
      <w:tblPr>
        <w:tblStyle w:val="Tabela-Siatka"/>
        <w:tblW w:w="0" w:type="auto"/>
        <w:tblInd w:w="8784" w:type="dxa"/>
        <w:tblLook w:val="04A0" w:firstRow="1" w:lastRow="0" w:firstColumn="1" w:lastColumn="0" w:noHBand="0" w:noVBand="1"/>
      </w:tblPr>
      <w:tblGrid>
        <w:gridCol w:w="5210"/>
      </w:tblGrid>
      <w:tr w:rsidR="003A7293" w:rsidRPr="009B3B77" w:rsidTr="002E67E3">
        <w:trPr>
          <w:trHeight w:val="7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7293" w:rsidRPr="009B3B77" w:rsidRDefault="003A729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9B3B77">
              <w:rPr>
                <w:rFonts w:ascii="Garamond" w:eastAsia="Calibri" w:hAnsi="Garamond"/>
                <w:sz w:val="22"/>
                <w:szCs w:val="22"/>
                <w:lang w:eastAsia="en-US"/>
              </w:rPr>
              <w:t>Cena brutto instalacji, szkolenia i uruchomienia sprzętu w nowej siedzibie Szpitala (w zł):</w:t>
            </w:r>
          </w:p>
        </w:tc>
      </w:tr>
      <w:tr w:rsidR="003A7293" w:rsidRPr="009B3B77" w:rsidTr="002E67E3">
        <w:tc>
          <w:tcPr>
            <w:tcW w:w="5210" w:type="dxa"/>
            <w:tcBorders>
              <w:left w:val="single" w:sz="4" w:space="0" w:color="auto"/>
            </w:tcBorders>
          </w:tcPr>
          <w:p w:rsidR="003A7293" w:rsidRPr="009B3B77" w:rsidRDefault="003A729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3A7293" w:rsidRPr="009B3B77" w:rsidRDefault="003A7293" w:rsidP="003A7293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3A7293" w:rsidRPr="009B3B77" w:rsidTr="002E67E3">
        <w:tc>
          <w:tcPr>
            <w:tcW w:w="14220" w:type="dxa"/>
            <w:shd w:val="clear" w:color="auto" w:fill="F2F2F2" w:themeFill="background1" w:themeFillShade="F2"/>
          </w:tcPr>
          <w:p w:rsidR="003A7293" w:rsidRPr="009B3B77" w:rsidRDefault="003A7293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ZAMÓWIENIE OPCJONALNE:</w:t>
            </w:r>
          </w:p>
          <w:p w:rsidR="003A7293" w:rsidRPr="009B3B77" w:rsidRDefault="003A7293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dostawa sprzętu do magazynu Wykonawcy oraz przechowywania w magazynie sprzętu w magazynie Wykonawcy nie dłużej niż do 30.11.2019 r.</w:t>
            </w:r>
          </w:p>
        </w:tc>
      </w:tr>
    </w:tbl>
    <w:p w:rsidR="003A7293" w:rsidRPr="009B3B77" w:rsidRDefault="003A7293" w:rsidP="003A7293">
      <w:pPr>
        <w:rPr>
          <w:rFonts w:ascii="Garamond" w:hAnsi="Garamond"/>
        </w:rPr>
      </w:pPr>
    </w:p>
    <w:tbl>
      <w:tblPr>
        <w:tblStyle w:val="Tabela-Siatka"/>
        <w:tblW w:w="14162" w:type="dxa"/>
        <w:tblLook w:val="04A0" w:firstRow="1" w:lastRow="0" w:firstColumn="1" w:lastColumn="0" w:noHBand="0" w:noVBand="1"/>
      </w:tblPr>
      <w:tblGrid>
        <w:gridCol w:w="3330"/>
        <w:gridCol w:w="849"/>
        <w:gridCol w:w="998"/>
        <w:gridCol w:w="3708"/>
        <w:gridCol w:w="5277"/>
      </w:tblGrid>
      <w:tr w:rsidR="003A7293" w:rsidRPr="009B3B77" w:rsidTr="002E67E3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293" w:rsidRPr="009B3B77" w:rsidRDefault="003A7293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293" w:rsidRPr="009B3B77" w:rsidRDefault="003A7293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293" w:rsidRPr="009B3B77" w:rsidRDefault="003A7293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miesięcy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293" w:rsidRPr="009B3B77" w:rsidRDefault="003A7293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Cena brutto miesięcznego przechowywania w magazynie 1 sztuki sprzętu (w zł)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7293" w:rsidRPr="009B3B77" w:rsidRDefault="003A7293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D:</w:t>
            </w:r>
            <w:r w:rsidRPr="009B3B77">
              <w:rPr>
                <w:rFonts w:ascii="Garamond" w:hAnsi="Garamond"/>
                <w:sz w:val="22"/>
                <w:szCs w:val="22"/>
              </w:rPr>
              <w:t xml:space="preserve"> Cena brutto przechowywania w magazynie łącznej liczby sztuk sprzętu przez zakładaną łączną liczbę miesięcy (w zł):</w:t>
            </w:r>
          </w:p>
        </w:tc>
      </w:tr>
      <w:tr w:rsidR="003A7293" w:rsidRPr="003A7293" w:rsidTr="002E67E3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293" w:rsidRPr="003A7293" w:rsidRDefault="003A7293" w:rsidP="002E67E3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A7293">
              <w:rPr>
                <w:rFonts w:ascii="Garamond" w:hAnsi="Garamond"/>
              </w:rPr>
              <w:t>Respirator transportowy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293" w:rsidRPr="003A7293" w:rsidRDefault="003A7293" w:rsidP="002E67E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A7293">
              <w:rPr>
                <w:rFonts w:ascii="Garamond" w:hAnsi="Garamond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293" w:rsidRPr="003A7293" w:rsidRDefault="003A7293" w:rsidP="002E67E3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3A7293"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3" w:rsidRPr="003A7293" w:rsidRDefault="003A729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3" w:rsidRPr="003A7293" w:rsidRDefault="003A729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3A7293" w:rsidRPr="003A7293" w:rsidRDefault="003A7293" w:rsidP="003A7293">
      <w:pPr>
        <w:rPr>
          <w:rFonts w:ascii="Garamond" w:hAnsi="Garamond"/>
        </w:rPr>
      </w:pPr>
    </w:p>
    <w:p w:rsidR="003A7293" w:rsidRPr="009B3B77" w:rsidRDefault="003A7293" w:rsidP="003A7293">
      <w:pPr>
        <w:rPr>
          <w:rFonts w:ascii="Garamond" w:eastAsia="Calibri" w:hAnsi="Garamond"/>
        </w:rPr>
      </w:pPr>
    </w:p>
    <w:tbl>
      <w:tblPr>
        <w:tblW w:w="50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9"/>
        <w:gridCol w:w="5306"/>
      </w:tblGrid>
      <w:tr w:rsidR="003A7293" w:rsidRPr="009B3B77" w:rsidTr="002E67E3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7293" w:rsidRPr="009B3B77" w:rsidRDefault="003A7293" w:rsidP="002E67E3">
            <w:pPr>
              <w:snapToGrid w:val="0"/>
              <w:rPr>
                <w:rFonts w:ascii="Garamond" w:hAnsi="Garamond"/>
                <w:bCs/>
              </w:rPr>
            </w:pPr>
            <w:r w:rsidRPr="009B3B77">
              <w:rPr>
                <w:rFonts w:ascii="Garamond" w:hAnsi="Garamond"/>
                <w:b/>
                <w:bCs/>
              </w:rPr>
              <w:t>A+ B + C + D</w:t>
            </w:r>
            <w:r w:rsidRPr="009B3B77">
              <w:rPr>
                <w:rFonts w:ascii="Garamond" w:hAnsi="Garamond"/>
                <w:bCs/>
              </w:rPr>
              <w:t xml:space="preserve">: Cena brutto oferty </w:t>
            </w:r>
            <w:r w:rsidRPr="009B3B77">
              <w:rPr>
                <w:rFonts w:ascii="Garamond" w:hAnsi="Garamond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7293" w:rsidRPr="009B3B77" w:rsidRDefault="003A7293" w:rsidP="002E67E3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:rsidR="0097030B" w:rsidRPr="00D215EA" w:rsidRDefault="00D215EA" w:rsidP="00D215EA">
      <w:pPr>
        <w:suppressAutoHyphens w:val="0"/>
        <w:spacing w:after="200" w:line="276" w:lineRule="auto"/>
        <w:rPr>
          <w:rFonts w:ascii="Garamond" w:hAnsi="Garamond"/>
          <w:sz w:val="22"/>
          <w:szCs w:val="22"/>
        </w:rPr>
      </w:pPr>
      <w:r w:rsidRPr="00D215EA">
        <w:rPr>
          <w:rFonts w:ascii="Garamond" w:hAnsi="Garamond"/>
          <w:sz w:val="22"/>
          <w:szCs w:val="22"/>
        </w:rPr>
        <w:br w:type="page"/>
      </w:r>
      <w:r w:rsidR="0097030B" w:rsidRPr="00D215EA">
        <w:rPr>
          <w:rFonts w:ascii="Garamond" w:hAnsi="Garamond"/>
          <w:b/>
          <w:sz w:val="22"/>
          <w:szCs w:val="22"/>
        </w:rPr>
        <w:lastRenderedPageBreak/>
        <w:t xml:space="preserve">PARAMETRY TECHNICZNE I EKSPLOATACYJNE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4676"/>
        <w:gridCol w:w="2410"/>
      </w:tblGrid>
      <w:tr w:rsidR="00FE51A0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D215EA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D215EA" w:rsidRDefault="00FE51A0" w:rsidP="00BD7724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lang w:eastAsia="en-US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lang w:eastAsia="en-US"/>
              </w:rPr>
              <w:t>PARAMETR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D215EA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WYMAGANY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D215EA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D215EA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SPOSÓB OCENY</w:t>
            </w:r>
          </w:p>
        </w:tc>
      </w:tr>
      <w:tr w:rsidR="00532FA0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0" w:rsidRPr="00D215EA" w:rsidRDefault="00532FA0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oba typy respiratorów opisanych poniżej – jednego producenta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532FA0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B16F5D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  <w:r w:rsidR="00532FA0"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– 5 pkt., nie – 0 pkt.</w:t>
            </w:r>
          </w:p>
        </w:tc>
      </w:tr>
      <w:tr w:rsidR="00D215EA" w:rsidRPr="00D215EA" w:rsidTr="00785E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A" w:rsidRPr="00D215EA" w:rsidRDefault="00D215E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BD7724">
            <w:pPr>
              <w:rPr>
                <w:rFonts w:ascii="Garamond" w:hAnsi="Garamond" w:cs="Calibri"/>
                <w:b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b/>
                <w:color w:val="000000"/>
                <w:sz w:val="22"/>
                <w:szCs w:val="22"/>
                <w:lang w:eastAsia="pl-PL"/>
              </w:rPr>
              <w:t>RESPIRATOR  TRANSPORTOWY – TYP 1 (TURBINOWY)</w:t>
            </w:r>
            <w:r>
              <w:rPr>
                <w:rFonts w:ascii="Garamond" w:hAnsi="Garamond" w:cs="Calibri"/>
                <w:b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BD7724">
            <w:pPr>
              <w:rPr>
                <w:rFonts w:ascii="Garamond" w:hAnsi="Garamond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FE51A0" w:rsidRPr="00D215EA" w:rsidTr="005F46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A0" w:rsidRPr="00D215EA" w:rsidRDefault="00FE51A0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A0" w:rsidRPr="00D215EA" w:rsidRDefault="00FE51A0" w:rsidP="002D04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respirator przeznaczony do wspomagania oddechu oraz terapii niewydolności oddechowych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A0" w:rsidRPr="00D215EA" w:rsidRDefault="00B16F5D" w:rsidP="002D04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A0" w:rsidRPr="00D215EA" w:rsidRDefault="00FE51A0" w:rsidP="002D04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A0" w:rsidRPr="00D215EA" w:rsidRDefault="00FE51A0" w:rsidP="00B16F5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FE51A0" w:rsidRPr="00D215EA" w:rsidTr="00D049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A0" w:rsidRPr="00D215EA" w:rsidRDefault="00FE51A0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A0" w:rsidRPr="00D215EA" w:rsidRDefault="00FE51A0" w:rsidP="002D04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możliwość stosowania dla dorosłych oraz dzieci o wadze &gt;= 10 [kg]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A0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A0" w:rsidRPr="00D215EA" w:rsidRDefault="00FE51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A0" w:rsidRPr="00D215EA" w:rsidRDefault="00FE51A0" w:rsidP="00B16F5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FE51A0" w:rsidRPr="00D215EA" w:rsidTr="002D3E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A0" w:rsidRPr="00D215EA" w:rsidRDefault="00FE51A0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A0" w:rsidRPr="00D215EA" w:rsidRDefault="00FE51A0" w:rsidP="002D04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aparat o funkcjach </w:t>
            </w:r>
            <w:proofErr w:type="spellStart"/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stacjonarno</w:t>
            </w:r>
            <w:proofErr w:type="spellEnd"/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– transportowych wyposażony standardowo w podstawę jezdną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A0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A0" w:rsidRPr="00D215EA" w:rsidRDefault="00FE51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A0" w:rsidRPr="00D215EA" w:rsidRDefault="00FE51A0" w:rsidP="00B16F5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FE51A0" w:rsidRPr="00D215EA" w:rsidTr="000F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A0" w:rsidRPr="00D215EA" w:rsidRDefault="00FE51A0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A0" w:rsidRPr="00D215EA" w:rsidRDefault="00FE51A0" w:rsidP="002D04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funkcja testowania sprawdzająca poprawność działania, podatność i szczelność układu oddechowego uruchamiająca się po włączeniu aparatu automatycznie lub włączana na żądanie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A0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A0" w:rsidRPr="00D215EA" w:rsidRDefault="00FE51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A0" w:rsidRPr="00D215EA" w:rsidRDefault="00FE51A0" w:rsidP="00B16F5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FE51A0" w:rsidRPr="00D215EA" w:rsidTr="009A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A0" w:rsidRPr="00D215EA" w:rsidRDefault="00FE51A0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A0" w:rsidRPr="00D215EA" w:rsidRDefault="00FE51A0" w:rsidP="002D04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rodzaje testów sprawdzających działanie respiratora - opisać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A0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A0" w:rsidRPr="00D215EA" w:rsidRDefault="00FE51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1A0" w:rsidRPr="00D215EA" w:rsidRDefault="00FE51A0" w:rsidP="00B16F5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1F07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2B16A3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automatyczna kompensacja podatności układu oddechowego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16F5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C81E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CB49E7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sposób zabezpieczenia przed przypadkową zmianą nastawionych parametrów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CB49E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2D04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4327D3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elektroniczny – 2 pkt., inne rozwiązania – 0 pkt.</w:t>
            </w:r>
          </w:p>
        </w:tc>
      </w:tr>
      <w:tr w:rsidR="0039239F" w:rsidRPr="00D215EA" w:rsidTr="00E240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regulacja stężenia tlenu w mieszaninie oddechowej w zakresie 21-100 [% O</w:t>
            </w:r>
            <w:r w:rsidRPr="00D215EA">
              <w:rPr>
                <w:rFonts w:ascii="Garamond" w:hAnsi="Garamond" w:cs="Calibri"/>
                <w:color w:val="000000"/>
                <w:sz w:val="22"/>
                <w:szCs w:val="22"/>
                <w:vertAlign w:val="subscript"/>
                <w:lang w:eastAsia="pl-PL"/>
              </w:rPr>
              <w:t xml:space="preserve">2 </w:t>
            </w: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16F5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D215EA" w:rsidRPr="00D215EA" w:rsidTr="00E858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A" w:rsidRPr="00D215EA" w:rsidRDefault="00D215E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BD7724">
            <w:pP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TRYBY WENTYLACJI</w:t>
            </w:r>
            <w: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39239F" w:rsidRPr="00D215EA" w:rsidTr="00D26B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kontrolowana i wspomagana kontrolowana wentylacja mechaniczna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CC22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SIMV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094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wentylacja spontaniczna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0E4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4B116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programowana zastępcza wentylacja przy bezdechu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805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4B116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wentylacja na dwóch poziomach dodatniego ciśnienia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254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8C0F29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wentylacja na dwóch poziomach dodatniego ciśnienia z gwarantowaną objętością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39239F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B16F5D" w:rsidP="006942B8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sz w:val="22"/>
                <w:szCs w:val="22"/>
                <w:lang w:eastAsia="pl-PL"/>
              </w:rPr>
              <w:t>Tak</w:t>
            </w:r>
            <w:r w:rsidR="0039239F"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 - 5 pkt, nie – 0 pkt.</w:t>
            </w:r>
          </w:p>
        </w:tc>
      </w:tr>
      <w:tr w:rsidR="0039239F" w:rsidRPr="00D215EA" w:rsidTr="002262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9E500D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wentylacja nieinwazyjna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9D75F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wszystkie oferowane tryby wentylacji dostępne </w:t>
            </w:r>
            <w:r w:rsidR="00B16F5D">
              <w:rPr>
                <w:rFonts w:ascii="Garamond" w:hAnsi="Garamond" w:cs="Calibri"/>
                <w:sz w:val="22"/>
                <w:szCs w:val="22"/>
                <w:lang w:eastAsia="pl-PL"/>
              </w:rPr>
              <w:t>Tak</w:t>
            </w: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że dla wentylacji </w:t>
            </w:r>
            <w:proofErr w:type="spellStart"/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niewinwazyjnej</w:t>
            </w:r>
            <w:proofErr w:type="spellEnd"/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 NIV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39239F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  <w:lang w:eastAsia="pl-PL"/>
              </w:rPr>
              <w:t>Tak</w:t>
            </w:r>
            <w:r w:rsidR="0039239F"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 - 5 pkt, nie – 0 pkt.</w:t>
            </w:r>
          </w:p>
        </w:tc>
      </w:tr>
      <w:tr w:rsidR="00D215EA" w:rsidRPr="00D215EA" w:rsidTr="00841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A" w:rsidRPr="00D215EA" w:rsidRDefault="00D215E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922F6E">
            <w:pPr>
              <w:rPr>
                <w:rFonts w:ascii="Garamond" w:hAnsi="Garamond" w:cs="Calibri"/>
                <w:b/>
                <w:iCs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b/>
                <w:iCs/>
                <w:color w:val="000000"/>
                <w:sz w:val="22"/>
                <w:szCs w:val="22"/>
                <w:lang w:eastAsia="pl-PL"/>
              </w:rPr>
              <w:t>TYPY ODDECHÓW</w:t>
            </w:r>
            <w:r>
              <w:rPr>
                <w:rFonts w:ascii="Garamond" w:hAnsi="Garamond" w:cs="Calibri"/>
                <w:b/>
                <w:i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9239F" w:rsidRPr="00D215EA" w:rsidTr="00F95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922F6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wentylacja wymuszona kontrolowana ciśnieniem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455C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6B1C18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wentylacja wymuszona kontrolowana objętością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860F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6B1C18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wentylacja ze wspomaganiem oddechu spontanicznego ciśnieniem lub przepływem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EB1E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6B1C18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westchnienie (manualne lub automatyczne)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0B20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6B1C18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oddechy spontaniczne pacjenta możliwe we wszystkich trybach wentylacji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39239F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2D04B1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  <w:lang w:eastAsia="pl-PL"/>
              </w:rPr>
              <w:t>Tak</w:t>
            </w:r>
            <w:r w:rsidR="0039239F"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 - 5 pkt., nie – 0 pkt.</w:t>
            </w:r>
          </w:p>
        </w:tc>
      </w:tr>
      <w:tr w:rsidR="0039239F" w:rsidRPr="00D215EA" w:rsidTr="00F16A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6B1C18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wentylacja kontrolowana ciśnieniem z docelową objętością typu </w:t>
            </w:r>
            <w:proofErr w:type="spellStart"/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AutoFlow</w:t>
            </w:r>
            <w:proofErr w:type="spellEnd"/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, PRVC, APV, VC+ lub równoważna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B16F5D" w:rsidRPr="00D215EA" w:rsidTr="007059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5D" w:rsidRPr="00D215EA" w:rsidRDefault="00B16F5D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5D" w:rsidRPr="00D215EA" w:rsidRDefault="00B16F5D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PARAMETRY WENTYLACJI WYMUSZONEJ</w:t>
            </w:r>
            <w: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5D" w:rsidRPr="00D215EA" w:rsidRDefault="00B16F5D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39239F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160ABD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częstość oddechów [1/min] - zakres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39239F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FE51A0">
            <w:pPr>
              <w:rPr>
                <w:rFonts w:ascii="Garamond" w:eastAsia="Calibri" w:hAnsi="Garamond" w:cs="Calibri"/>
                <w:sz w:val="22"/>
                <w:szCs w:val="22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80 </w:t>
            </w:r>
            <w:proofErr w:type="spellStart"/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odd</w:t>
            </w:r>
            <w:proofErr w:type="spellEnd"/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/min i więcej – 2 pkt., mniejsze wartości – 1 pkt</w:t>
            </w:r>
          </w:p>
        </w:tc>
      </w:tr>
      <w:tr w:rsidR="0039239F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objętość oddechu [ml]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39239F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2000 i więcej – 2 pkt., mniejsze wartości – 1 pkt.</w:t>
            </w:r>
          </w:p>
        </w:tc>
      </w:tr>
      <w:tr w:rsidR="0039239F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E02F40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maksymalny przepływ [l/min] - zakres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180 i więcej – 2 pkt., mniejsze wartości – 1 pkt</w:t>
            </w:r>
          </w:p>
        </w:tc>
      </w:tr>
      <w:tr w:rsidR="0039239F" w:rsidRPr="00D215EA" w:rsidTr="00071F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7B329A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stosunek wdechu do wydechu -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ciśnienie wdechowe [</w:t>
            </w:r>
            <w:proofErr w:type="spellStart"/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mbar</w:t>
            </w:r>
            <w:proofErr w:type="spellEnd"/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] - zakres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D215EA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39239F" w:rsidRPr="00D215EA" w:rsidTr="00453C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ciśnienie wspomagania [</w:t>
            </w:r>
            <w:proofErr w:type="spellStart"/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mbar</w:t>
            </w:r>
            <w:proofErr w:type="spellEnd"/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] – podać zakres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493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plateau [s] – podać zakres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CE1C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możliwość programowania kształtu krzywej oddechowej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3E5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możliwość rozpoznawania oddechu własnego pacjenta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D215EA" w:rsidRPr="00D215EA" w:rsidTr="00D215EA">
        <w:trPr>
          <w:trHeight w:val="7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A" w:rsidRPr="00D215EA" w:rsidRDefault="00D215E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BD7724">
            <w:pP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OBRAZOWANIE PARAMETRÓW WENTYLACJI: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BD7724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:rsidR="00D215EA" w:rsidRPr="00D215EA" w:rsidRDefault="00D215EA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9239F" w:rsidRPr="00D215EA" w:rsidTr="009F5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aktualny tryb wentylacji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9F5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częstość oddychania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9F5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objętość oddechu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1168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objętość wentylacji minutowej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1168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ciśnienie szczytowo-wdechowe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1168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ciśnienie średnie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950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ciśnienie PEEP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950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pomiar stężenia tlenu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950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stosunek wdechu do wydechu lub czas wdechu i czas wydechu lub stosunek czasu wdechu do czasu trwania całego cyklu oddechowego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8E70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podatność płuc pacjenta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7145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inne wyżej nie opisane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D215EA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D215EA" w:rsidRPr="00D215EA" w:rsidTr="00D215EA">
        <w:trPr>
          <w:trHeight w:val="5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A" w:rsidRPr="00D215EA" w:rsidRDefault="00D215E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BD7724">
            <w:pP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MONITOR</w:t>
            </w:r>
            <w: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D215EA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9239F" w:rsidRPr="00D215EA" w:rsidTr="004374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respirator wyposażony w monitor podać przekątną [‘]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&gt;= 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FE51A0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12 cali i więcej – 3 pkt.,</w:t>
            </w:r>
          </w:p>
          <w:p w:rsidR="0039239F" w:rsidRPr="00D215EA" w:rsidRDefault="0039239F" w:rsidP="00FE51A0">
            <w:pPr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mniejsze wartości – 1 pkt.</w:t>
            </w:r>
          </w:p>
        </w:tc>
      </w:tr>
      <w:tr w:rsidR="0039239F" w:rsidRPr="00D215EA" w:rsidTr="004374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dodatkowy monitor do nastawiania parametrów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FE51A0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  <w:r w:rsidR="0039239F"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– 3 pkt., nie – 0 pkt.</w:t>
            </w:r>
          </w:p>
        </w:tc>
      </w:tr>
      <w:tr w:rsidR="0039239F" w:rsidRPr="00D215EA" w:rsidTr="004F43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prezentacja krzywej zmiany ciśnienia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4F43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prezentacja krzywej zmiany przepływu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4F43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prezentacja krzywej objętości oddechowej lub pętli: ciśnienie/objętość oraz przepływ/objętość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6D52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prezentacja pętli oddechowych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6D52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pamięć nastawionych parametrów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352E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ilość zdarzeń możliwych do rejestracji w pamięci -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200 i więcej – 2 pkt., mniejsze wartości – 1 pkt.</w:t>
            </w:r>
          </w:p>
        </w:tc>
      </w:tr>
      <w:tr w:rsidR="0039239F" w:rsidRPr="00D215EA" w:rsidTr="00352E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trendy parametrów wentylacji [godz.]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72 godz. i więcej – 3 pkt., mniejsze wartości – 1 pkt.</w:t>
            </w:r>
          </w:p>
        </w:tc>
      </w:tr>
      <w:tr w:rsidR="00D215EA" w:rsidRPr="00D215EA" w:rsidTr="0079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A" w:rsidRPr="00D215EA" w:rsidRDefault="00D215E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26077A">
            <w:pP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ALARMY</w:t>
            </w:r>
            <w: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26077A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:rsidR="00D215EA" w:rsidRPr="00D215EA" w:rsidRDefault="00D215EA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9239F" w:rsidRPr="00D215EA" w:rsidTr="00352E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26077A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brak zasilania w energię elektryczną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352E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26077A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niskie ciśnienie gazów zasilających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C54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minimalne i maksymalne stężenie tlenu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4906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minimalna całkowita objętość minutowa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4906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częstość oddechów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4906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ciśnienie szczytowe wdechu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851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bezdech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851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pamięć alarmów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851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alarmy według hierarchii ważności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3E5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zabezpieczenie przed przypadkową zmianą nastawionych parametrów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3E5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sposób pomiaru parametrów wentylacji (krótki opis czujnika pomiarowego)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opisać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3E5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możliwość dalszej rozbudowy funkcji podczas jego użytkowania.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B16F5D" w:rsidRPr="00D215EA" w:rsidTr="007A70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5D" w:rsidRPr="00D215EA" w:rsidRDefault="00B16F5D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5D" w:rsidRPr="00D215EA" w:rsidRDefault="00B16F5D" w:rsidP="00BD7724">
            <w:pP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PARAMETRY EKSPLOATACYJNE</w:t>
            </w:r>
            <w: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5D" w:rsidRPr="00D215EA" w:rsidRDefault="00B16F5D" w:rsidP="00B16F5D">
            <w:pPr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39239F" w:rsidRPr="00D215EA" w:rsidTr="004374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masa całego zestawu [kg]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30 kg i mniej – 2 pkt. , większe wartości – 1 pkt.</w:t>
            </w:r>
          </w:p>
        </w:tc>
      </w:tr>
      <w:tr w:rsidR="0039239F" w:rsidRPr="00D215EA" w:rsidTr="00DC15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zakres napięcia 220/240 [V]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2308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częstotliwość 50/60 [</w:t>
            </w:r>
            <w:proofErr w:type="spellStart"/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Hz</w:t>
            </w:r>
            <w:proofErr w:type="spellEnd"/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pobór mocy – średni [VA]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D215EA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39239F" w:rsidRPr="00D215EA" w:rsidTr="004374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czas pracy zasilania awaryjnego oferowanego aparatu &gt;= 30 [min.]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39239F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45 [min] i więcej – 3 pkt. ,mniejsze wartości – 1 pkt.</w:t>
            </w:r>
          </w:p>
        </w:tc>
      </w:tr>
      <w:tr w:rsidR="0039239F" w:rsidRPr="00D215EA" w:rsidTr="008347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aparat wyposażony w kompresor lub turbinę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4374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zasilanie w tlen ze źródła sprężonego gazu [bar]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D215EA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39239F" w:rsidRPr="00D215EA" w:rsidTr="006B4B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możliwość pracy aparatu przy zakresach ciśnień zasilających tlenu od 3 do 5 [</w:t>
            </w:r>
            <w:proofErr w:type="spellStart"/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atm</w:t>
            </w:r>
            <w:proofErr w:type="spellEnd"/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D215EA" w:rsidRPr="00D215EA" w:rsidTr="00650A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A" w:rsidRPr="00D215EA" w:rsidRDefault="00D215E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BD7724">
            <w:pP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WYPOSAŻENIE</w:t>
            </w:r>
            <w: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9239F" w:rsidRPr="00D215EA" w:rsidTr="00D704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układ oddechowy wielokrotnego użytku (2 szt.)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4C7C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płuco testowe (1szt.)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4D1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ramię przegubowe ( 1 szt.)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452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układ do nebulizacji pacjentów ( 1 szt.)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0C7B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nebulizator (do każdego respiratora w cenie oferty)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39239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9239F" w:rsidRPr="00D215EA" w:rsidTr="00D257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F" w:rsidRPr="00D215EA" w:rsidRDefault="0039239F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uchwyt na rury układu oddechowego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9F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39F" w:rsidRPr="00D215EA" w:rsidRDefault="0039239F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D215EA" w:rsidRPr="00D215EA" w:rsidTr="00F96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A" w:rsidRPr="00D215EA" w:rsidRDefault="00D215E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BD7724">
            <w:pPr>
              <w:rPr>
                <w:rFonts w:ascii="Garamond" w:hAnsi="Garamond" w:cs="Calibri"/>
                <w:b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b/>
                <w:color w:val="000000"/>
                <w:sz w:val="22"/>
                <w:szCs w:val="22"/>
                <w:lang w:eastAsia="pl-PL"/>
              </w:rPr>
              <w:t>RESPIRATOR  TRANSPORTOWY – TYP 2</w:t>
            </w:r>
            <w:r>
              <w:rPr>
                <w:rFonts w:ascii="Garamond" w:hAnsi="Garamond" w:cs="Calibri"/>
                <w:b/>
                <w:color w:val="000000"/>
                <w:sz w:val="22"/>
                <w:szCs w:val="22"/>
                <w:lang w:eastAsia="pl-PL"/>
              </w:rPr>
              <w:t>:</w:t>
            </w:r>
            <w:r w:rsidRPr="00D215EA">
              <w:rPr>
                <w:rFonts w:ascii="Garamond" w:hAnsi="Garamond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BD7724">
            <w:pPr>
              <w:rPr>
                <w:rFonts w:ascii="Garamond" w:hAnsi="Garamond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1B1988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Respirator do zaawansowanej terapii oddechowej w trakcie transportu wewnątrzszpitalnego oraz w karetce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Zasilanie gazowe w  tlen z butli o ciśnieniu roboczym w zakresie minimum od 2,8 do 5,0 bar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System automatycznego wykrywania i przełączania źródła zasilania w tlen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</w:rPr>
              <w:t>zasilanie z własnej baterii wewnętrznej na minimum 4 [</w:t>
            </w:r>
            <w:proofErr w:type="spellStart"/>
            <w:r w:rsidRPr="00D215EA">
              <w:rPr>
                <w:rFonts w:ascii="Garamond" w:hAnsi="Garamond" w:cs="Calibri"/>
                <w:sz w:val="22"/>
                <w:szCs w:val="22"/>
              </w:rPr>
              <w:t>godz</w:t>
            </w:r>
            <w:proofErr w:type="spellEnd"/>
            <w:r w:rsidRPr="00D215EA">
              <w:rPr>
                <w:rFonts w:ascii="Garamond" w:hAnsi="Garamond" w:cs="Calibri"/>
                <w:sz w:val="22"/>
                <w:szCs w:val="22"/>
              </w:rPr>
              <w:t>] godziny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6 godz. i więcej – 2 pkt., krótsze okresy – 1 pkt.</w:t>
            </w:r>
          </w:p>
        </w:tc>
      </w:tr>
      <w:tr w:rsidR="001B1988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zasilanie AC 230 [V] oraz z zewnętrznego źródła DC o napięciu w zakresie minimum od 12 do 30 [V]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waga maksymalna respiratora (bez wyposażenia) do 8 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Nastawy częstości oddechów, objętości oddechowej i maksymalnego ciśnienia wentylacji bezpośrednio z dedykowanych umieszczonych na panelu przednim pokręteł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B16F5D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sz w:val="22"/>
                <w:szCs w:val="22"/>
                <w:lang w:eastAsia="pl-PL"/>
              </w:rPr>
              <w:t>Tak</w:t>
            </w:r>
            <w:r w:rsidR="001B1988"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 - 3 pkt., nie – 0 pkt.</w:t>
            </w:r>
          </w:p>
        </w:tc>
      </w:tr>
    </w:tbl>
    <w:p w:rsidR="00B16F5D" w:rsidRDefault="00B16F5D">
      <w:r>
        <w:lastRenderedPageBreak/>
        <w:br w:type="page"/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4676"/>
        <w:gridCol w:w="2410"/>
      </w:tblGrid>
      <w:tr w:rsidR="00D215EA" w:rsidRPr="00D215EA" w:rsidTr="00E719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A" w:rsidRPr="00D215EA" w:rsidRDefault="00D215E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BD7724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Tryby wentylacji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1B1988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IPPV - CMV,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Wentylacja ciśnieniowo kontrolowana z gwarantowaną objętością (typu PRVC, VG, </w:t>
            </w:r>
            <w:proofErr w:type="spellStart"/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AutoFlow</w:t>
            </w:r>
            <w:proofErr w:type="spellEnd"/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SIMV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CPAP/PEEP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PCV-wentylacja kontrolowana ciśnieniem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PSV- wentylacja wspomagana ciśnieniem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B16F5D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sz w:val="22"/>
                <w:szCs w:val="22"/>
                <w:lang w:eastAsia="pl-PL"/>
              </w:rPr>
              <w:t>Tak</w:t>
            </w:r>
            <w:r w:rsidR="001B1988"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 - 5 pkt., nie – 0 pkt.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NIV- wentylacja nieinwazyjna na maskę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</w:rPr>
              <w:t xml:space="preserve">Wszystkie oferowane tryby wentylacji dostępne </w:t>
            </w:r>
            <w:r w:rsidR="00B16F5D">
              <w:rPr>
                <w:rFonts w:ascii="Garamond" w:hAnsi="Garamond" w:cs="Calibri"/>
                <w:sz w:val="22"/>
                <w:szCs w:val="22"/>
              </w:rPr>
              <w:t>Tak</w:t>
            </w:r>
            <w:r w:rsidRPr="00D215EA">
              <w:rPr>
                <w:rFonts w:ascii="Garamond" w:hAnsi="Garamond" w:cs="Calibri"/>
                <w:sz w:val="22"/>
                <w:szCs w:val="22"/>
              </w:rPr>
              <w:t xml:space="preserve">że dla wentylacji </w:t>
            </w:r>
            <w:proofErr w:type="spellStart"/>
            <w:r w:rsidRPr="00D215EA">
              <w:rPr>
                <w:rFonts w:ascii="Garamond" w:hAnsi="Garamond" w:cs="Calibri"/>
                <w:sz w:val="22"/>
                <w:szCs w:val="22"/>
              </w:rPr>
              <w:t>niewinwazyjnej</w:t>
            </w:r>
            <w:proofErr w:type="spellEnd"/>
            <w:r w:rsidRPr="00D215EA">
              <w:rPr>
                <w:rFonts w:ascii="Garamond" w:hAnsi="Garamond" w:cs="Calibri"/>
                <w:sz w:val="22"/>
                <w:szCs w:val="22"/>
              </w:rPr>
              <w:t xml:space="preserve"> NIV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1B1988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B16F5D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sz w:val="22"/>
                <w:szCs w:val="22"/>
                <w:lang w:eastAsia="pl-PL"/>
              </w:rPr>
              <w:t>Tak</w:t>
            </w:r>
            <w:r w:rsidR="001B1988"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 - 5 pkt., nie – 0 pkt.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Funkcja wspomagania odsysania z </w:t>
            </w:r>
            <w:proofErr w:type="spellStart"/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natlenowaniem</w:t>
            </w:r>
            <w:proofErr w:type="spellEnd"/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przed i po odsysaniu, bez  występowania alarmu i przy wstrzymanej pracy respiratora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D215EA" w:rsidRPr="00D215EA" w:rsidTr="002F5C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A" w:rsidRPr="00D215EA" w:rsidRDefault="00D215E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B16F5D" w:rsidP="00BD7724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PARAMETRY REGULOWANE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  <w:p w:rsidR="00D215EA" w:rsidRPr="00D215EA" w:rsidRDefault="00D215EA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B1988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Częstość oddechów regulowany w zakresie minimum  5-55 1/min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B16F5D" w:rsidRDefault="001B1988" w:rsidP="00BD7724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B16F5D">
              <w:rPr>
                <w:rFonts w:ascii="Garamond" w:hAnsi="Garamond" w:cs="Calibri"/>
                <w:sz w:val="22"/>
                <w:szCs w:val="22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B16F5D" w:rsidRDefault="001B1988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B16F5D" w:rsidRDefault="001B1988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B16F5D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60 </w:t>
            </w:r>
            <w:proofErr w:type="spellStart"/>
            <w:r w:rsidRPr="00B16F5D">
              <w:rPr>
                <w:rFonts w:ascii="Garamond" w:hAnsi="Garamond" w:cs="Calibri"/>
                <w:sz w:val="22"/>
                <w:szCs w:val="22"/>
                <w:lang w:eastAsia="pl-PL"/>
              </w:rPr>
              <w:t>odd</w:t>
            </w:r>
            <w:proofErr w:type="spellEnd"/>
            <w:r w:rsidRPr="00B16F5D">
              <w:rPr>
                <w:rFonts w:ascii="Garamond" w:hAnsi="Garamond" w:cs="Calibri"/>
                <w:sz w:val="22"/>
                <w:szCs w:val="22"/>
                <w:lang w:eastAsia="pl-PL"/>
              </w:rPr>
              <w:t>/min i więcej – 3 pkt., mniejsze wartości – 1 pkt.</w:t>
            </w:r>
          </w:p>
        </w:tc>
      </w:tr>
      <w:tr w:rsidR="001B1988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Czas wdechu regulowany w zakresie minimum 0,2 do 5 sekund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Ciśnienie wdechu regulowane w zakresie minimum od 5 do 45 </w:t>
            </w:r>
            <w:proofErr w:type="spellStart"/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mbar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Ciśnienie PEEP regulowane w zakresie minimum 0 do 20 </w:t>
            </w:r>
            <w:proofErr w:type="spellStart"/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mbar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Ciśnienie PSV regulowane w zakresie minimum od 0 do 30 </w:t>
            </w:r>
            <w:proofErr w:type="spellStart"/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mbar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</w:rPr>
              <w:t>Objętość pojedynczego oddechu zakres min 50-1900 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wartość wymagana – 1 pkt., wyższa niż wymagana – 2 pkt.</w:t>
            </w:r>
          </w:p>
        </w:tc>
      </w:tr>
      <w:tr w:rsidR="001B1988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Regulowany stosunek wdechu do wydechu w zakresie  minimum 1:3 do 3:1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Płynna regulacja stężenia tlenu w zakresie minimum 50-100%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Zastawka nadciśnieniowa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regulowana w zakresie minimum: 20 do 50 </w:t>
            </w:r>
            <w:proofErr w:type="spellStart"/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mbar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Synchronizacja z oddechem własnym pacjenta- płynnie regulowany </w:t>
            </w:r>
            <w:proofErr w:type="spellStart"/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trigger</w:t>
            </w:r>
            <w:proofErr w:type="spellEnd"/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przepływowy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D215EA" w:rsidRPr="00D215EA" w:rsidTr="003B56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A" w:rsidRPr="00D215EA" w:rsidRDefault="00D215E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BD7724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OBRAZOWANIE MIERZONYCH PARAMETRÓW WENTYLACJI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Częstość oddychania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Częstość oddechów spontanicznych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Objętość pojedynczego oddechu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Wentylacja minutowa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Wentylacja minutowa spontaniczna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Ciśnienie szczytowo-wdechowe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Ciśnienie średnie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Ciśnienie Plateau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Ciśnienie PEEP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Przepływ wdechowy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1B1988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Prezentacja graficzna krzywej ciśnienie/czas i przepływ/czas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532FA0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D215EA" w:rsidRDefault="001B198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</w:rPr>
              <w:t>Pomiar etCO2 zintegrowany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88" w:rsidRPr="00D215EA" w:rsidRDefault="001B1988" w:rsidP="00BD7724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1B1988" w:rsidP="00532FA0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988" w:rsidRPr="00D215EA" w:rsidRDefault="00B16F5D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sz w:val="22"/>
                <w:szCs w:val="22"/>
                <w:lang w:eastAsia="pl-PL"/>
              </w:rPr>
              <w:t>Tak</w:t>
            </w:r>
            <w:r w:rsidR="00532FA0"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 - 5 pkt., nie – 0 pkt.</w:t>
            </w:r>
          </w:p>
        </w:tc>
      </w:tr>
      <w:tr w:rsidR="00D215EA" w:rsidRPr="00D215EA" w:rsidTr="007444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A" w:rsidRPr="00D215EA" w:rsidRDefault="00D215E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BD7724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ALARMY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532FA0" w:rsidRPr="00D215EA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0" w:rsidRPr="00D215EA" w:rsidRDefault="00532FA0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Niskiego ciśnienia gazów zasilających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532FA0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0" w:rsidRPr="00D215EA" w:rsidRDefault="00532FA0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Wysokiej częstości oddechów - </w:t>
            </w:r>
            <w:proofErr w:type="spellStart"/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tachypnoe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532FA0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0" w:rsidRPr="00D215EA" w:rsidRDefault="00532FA0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Za wysokiego ciśnienia szczytowego wdechu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532FA0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0" w:rsidRPr="00D215EA" w:rsidRDefault="00532FA0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Za niskiego ciśnienia wdechu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532FA0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0" w:rsidRPr="00D215EA" w:rsidRDefault="00532FA0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Alarm bezdechu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D215EA" w:rsidRPr="00D215EA" w:rsidTr="00493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A" w:rsidRPr="00D215EA" w:rsidRDefault="00D215E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B16F5D" w:rsidP="00BD7724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INNE WYMAGANIA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532FA0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0" w:rsidRPr="00D215EA" w:rsidRDefault="00532FA0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Komunikacja z respiratorem w języku polskim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532FA0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0" w:rsidRPr="00D215EA" w:rsidRDefault="00532FA0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Reduktor tlenowy z gwintem ¾ cala i drenem ciśnieniowym do podłączenia respiratora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532FA0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0" w:rsidRPr="00D215EA" w:rsidRDefault="00532FA0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Kompletny uchwyt do zamocowania i przenoszenia respiratora, butli z reduktorem i akcesoriów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532FA0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0" w:rsidRPr="00D215EA" w:rsidRDefault="00532FA0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532FA0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</w:rPr>
              <w:t>Układ oddechowy dla dorosłych - 5 kompletów / urządzenie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B16F5D" w:rsidP="00BD7724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BD7724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D215EA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sz w:val="22"/>
                <w:szCs w:val="22"/>
                <w:lang w:eastAsia="pl-PL"/>
              </w:rPr>
              <w:t>- - -</w:t>
            </w:r>
          </w:p>
        </w:tc>
      </w:tr>
      <w:tr w:rsidR="00532FA0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0" w:rsidRPr="00D215EA" w:rsidRDefault="00532FA0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Odporny na wstrząsy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532FA0" w:rsidRPr="00D215EA" w:rsidTr="001B19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0" w:rsidRPr="00D215EA" w:rsidRDefault="00532FA0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Odporny na zmiany temperatury w </w:t>
            </w:r>
            <w:proofErr w:type="spellStart"/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>zakresie:od</w:t>
            </w:r>
            <w:proofErr w:type="spellEnd"/>
            <w:r w:rsidRPr="00D215E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-15 do 40 [°C]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0" w:rsidRPr="00D215EA" w:rsidRDefault="00B16F5D" w:rsidP="00BD7724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BD7724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A0" w:rsidRPr="00D215EA" w:rsidRDefault="00532FA0" w:rsidP="00D215E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D215E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</w:tbl>
    <w:p w:rsidR="00D215EA" w:rsidRDefault="00D215EA" w:rsidP="00746EFA">
      <w:pPr>
        <w:spacing w:line="288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:rsidR="00B16F5D" w:rsidRDefault="00B16F5D">
      <w:pPr>
        <w:suppressAutoHyphens w:val="0"/>
        <w:spacing w:after="200" w:line="276" w:lineRule="auto"/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br w:type="page"/>
      </w:r>
    </w:p>
    <w:p w:rsidR="00746EFA" w:rsidRPr="00D215EA" w:rsidRDefault="00746EFA" w:rsidP="00746EFA">
      <w:pPr>
        <w:spacing w:line="288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D215EA">
        <w:rPr>
          <w:rFonts w:ascii="Garamond" w:hAnsi="Garamond"/>
          <w:b/>
          <w:color w:val="000000" w:themeColor="text1"/>
          <w:sz w:val="22"/>
          <w:szCs w:val="22"/>
        </w:rPr>
        <w:lastRenderedPageBreak/>
        <w:t>Warunki gwarancji, serwisu i szkolenia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746EFA" w:rsidRPr="00D215EA" w:rsidTr="00746E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FA" w:rsidRPr="00D215EA" w:rsidRDefault="00746EFA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FA" w:rsidRPr="00D215EA" w:rsidRDefault="00746EFA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lang w:eastAsia="en-US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FA" w:rsidRPr="00D215EA" w:rsidRDefault="00746EFA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FA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FA" w:rsidRPr="00D215EA" w:rsidRDefault="00746EFA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SPOSÓB OCENY</w:t>
            </w:r>
          </w:p>
        </w:tc>
      </w:tr>
      <w:tr w:rsidR="00B16F5D" w:rsidRPr="00D215EA" w:rsidTr="00147B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5D" w:rsidRPr="00D215EA" w:rsidRDefault="00B16F5D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5D" w:rsidRPr="00D215EA" w:rsidRDefault="00B16F5D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GWARANCJE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5D" w:rsidRPr="00D215EA" w:rsidRDefault="00B16F5D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46EFA" w:rsidRPr="00D215EA" w:rsidTr="00746E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A" w:rsidRPr="00D215EA" w:rsidRDefault="00746EFA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FA" w:rsidRPr="00D215EA" w:rsidRDefault="00746EFA">
            <w:pPr>
              <w:snapToGri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Okres pełnej, bez </w:t>
            </w:r>
            <w:proofErr w:type="spellStart"/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wyłączeń</w:t>
            </w:r>
            <w:proofErr w:type="spellEnd"/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gwarancji dla wszystkich zaoferowanych elementów wraz z urządzeniami peryferyjnymi (jeśli dotyczy)[liczba miesięcy]</w:t>
            </w:r>
          </w:p>
          <w:p w:rsidR="00A83035" w:rsidRPr="00D215EA" w:rsidRDefault="00A83035">
            <w:pPr>
              <w:snapToGri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746EFA" w:rsidRPr="00D215EA" w:rsidRDefault="00746EFA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iCs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D215EA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FA" w:rsidRPr="00D215EA" w:rsidRDefault="00746EFA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=&gt; 24</w:t>
            </w:r>
          </w:p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FA" w:rsidRPr="00D215EA" w:rsidRDefault="00746EFA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FA" w:rsidRPr="00D215EA" w:rsidRDefault="00746EFA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Najdłuższy okres – 30 pkt.</w:t>
            </w:r>
          </w:p>
          <w:p w:rsidR="00746EFA" w:rsidRPr="00D215EA" w:rsidRDefault="00746EFA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Inne – proporcjonalnie mniej względem najdłuższego okresu</w:t>
            </w:r>
          </w:p>
        </w:tc>
      </w:tr>
      <w:tr w:rsidR="00A83035" w:rsidRPr="00D215EA" w:rsidTr="001D44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A87A1B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35" w:rsidRPr="00D215EA" w:rsidRDefault="00A83035" w:rsidP="00A83035">
            <w:pPr>
              <w:snapToGri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Gwarancja na turbinę (dla respiratora typu 1)</w:t>
            </w:r>
          </w:p>
          <w:p w:rsidR="00A83035" w:rsidRPr="00D215EA" w:rsidRDefault="00A83035" w:rsidP="00A83035">
            <w:pPr>
              <w:snapToGri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A83035" w:rsidRPr="00D215EA" w:rsidRDefault="00A83035" w:rsidP="00A83035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D215EA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Zamawiający zastrzega, że górną granicą punktacji gwarancji będzie 10 lat.</w:t>
            </w:r>
          </w:p>
          <w:p w:rsidR="00A83035" w:rsidRPr="00D215EA" w:rsidRDefault="00A83035" w:rsidP="00A87A1B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35" w:rsidRPr="00D215EA" w:rsidRDefault="00A83035" w:rsidP="00A87A1B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=&gt; 60</w:t>
            </w:r>
          </w:p>
          <w:p w:rsidR="00A83035" w:rsidRPr="00D215EA" w:rsidRDefault="00A83035" w:rsidP="00A87A1B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A83035" w:rsidRPr="00D215EA" w:rsidRDefault="00A83035" w:rsidP="00A87A1B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35" w:rsidRPr="00D215EA" w:rsidRDefault="00A83035" w:rsidP="00A87A1B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35" w:rsidRPr="00D215EA" w:rsidRDefault="00A83035" w:rsidP="00A87A1B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Najdłuższy okres – 20 pkt.</w:t>
            </w:r>
          </w:p>
          <w:p w:rsidR="00A83035" w:rsidRPr="00D215EA" w:rsidRDefault="00A83035" w:rsidP="00A87A1B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Inne – proporcjonalnie mniej względem najdłuższego okresu</w:t>
            </w: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A83035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 w:rsidP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A83035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iCs/>
                <w:sz w:val="22"/>
                <w:szCs w:val="22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 w:rsidP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D215EA" w:rsidRPr="00D215EA" w:rsidTr="002C1E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A" w:rsidRPr="00D215EA" w:rsidRDefault="00D215EA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EA" w:rsidRPr="00D215EA" w:rsidRDefault="00D215EA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WARUNKI SERWISU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A" w:rsidRPr="00D215EA" w:rsidRDefault="00D215EA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A83035" w:rsidRPr="00D215EA" w:rsidTr="00746E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A83035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Zdalna diagnostyka przez chronione łącze </w:t>
            </w:r>
            <w:r w:rsidRPr="00D215EA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z możliwością rejestracji i odczytu online rejestrów błędów, oraz monitorowaniem systemu</w:t>
            </w: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  <w:r w:rsidR="00A83035"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– 3 pkt.</w:t>
            </w:r>
          </w:p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nie – 0 pkt.</w:t>
            </w: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5" w:rsidRPr="00D215EA" w:rsidRDefault="00A83035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W cenie oferty -  przeglądy okresowe w okresie gwarancji (w częstotliwości i w zakresie zgodnym z wymogami producenta).</w:t>
            </w:r>
          </w:p>
          <w:p w:rsidR="00A83035" w:rsidRPr="00D215EA" w:rsidRDefault="00A83035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5" w:rsidRPr="00D215EA" w:rsidRDefault="00A83035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5" w:rsidRPr="00D215EA" w:rsidRDefault="00A83035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/>
                <w:sz w:val="22"/>
                <w:szCs w:val="22"/>
              </w:rPr>
              <w:t xml:space="preserve">Czas reakcji (dotyczy </w:t>
            </w:r>
            <w:r w:rsidR="00B16F5D">
              <w:rPr>
                <w:rFonts w:ascii="Garamond" w:hAnsi="Garamond"/>
                <w:color w:val="000000"/>
                <w:sz w:val="22"/>
                <w:szCs w:val="22"/>
              </w:rPr>
              <w:t>Tak</w:t>
            </w:r>
            <w:r w:rsidRPr="00D215EA">
              <w:rPr>
                <w:rFonts w:ascii="Garamond" w:hAnsi="Garamond"/>
                <w:color w:val="000000"/>
                <w:sz w:val="22"/>
                <w:szCs w:val="22"/>
              </w:rPr>
              <w:t xml:space="preserve">że reakcji zdalnej): „przyjęte zgłoszenie – podjęta naprawa” =&lt; </w:t>
            </w:r>
            <w:r w:rsidRPr="00D215EA">
              <w:rPr>
                <w:rFonts w:ascii="Garamond" w:hAnsi="Garamond"/>
                <w:sz w:val="22"/>
                <w:szCs w:val="22"/>
              </w:rPr>
              <w:t>48</w:t>
            </w:r>
            <w:r w:rsidRPr="00D215EA">
              <w:rPr>
                <w:rFonts w:ascii="Garamond" w:hAnsi="Garamond"/>
                <w:color w:val="000000"/>
                <w:sz w:val="22"/>
                <w:szCs w:val="22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5" w:rsidRPr="00D215EA" w:rsidRDefault="00A83035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5" w:rsidRPr="00D215EA" w:rsidRDefault="00A83035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5" w:rsidRPr="00D215EA" w:rsidRDefault="00A83035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Zakończenie działań serwisowych – do </w:t>
            </w:r>
            <w:r w:rsidRPr="00D215EA">
              <w:rPr>
                <w:rFonts w:ascii="Garamond" w:eastAsia="Calibri" w:hAnsi="Garamond"/>
                <w:sz w:val="22"/>
                <w:szCs w:val="22"/>
              </w:rPr>
              <w:t xml:space="preserve">5 </w:t>
            </w:r>
            <w:r w:rsidRPr="00D215EA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dni roboczych od dnia zgłoszenia awarii, a w przypadku konieczności importu części zamiennych, nie dłuższym niż </w:t>
            </w:r>
            <w:r w:rsidRPr="00D215EA">
              <w:rPr>
                <w:rFonts w:ascii="Garamond" w:eastAsia="Calibri" w:hAnsi="Garamond"/>
                <w:sz w:val="22"/>
                <w:szCs w:val="22"/>
              </w:rPr>
              <w:t>10</w:t>
            </w:r>
            <w:r w:rsidRPr="00D215EA">
              <w:rPr>
                <w:rFonts w:ascii="Garamond" w:eastAsia="Calibri" w:hAnsi="Garamond"/>
                <w:b/>
                <w:color w:val="FF0000"/>
                <w:sz w:val="22"/>
                <w:szCs w:val="22"/>
              </w:rPr>
              <w:t xml:space="preserve"> </w:t>
            </w:r>
            <w:r w:rsidRPr="00D215EA">
              <w:rPr>
                <w:rFonts w:ascii="Garamond" w:eastAsia="Calibri" w:hAnsi="Garamond"/>
                <w:color w:val="000000"/>
                <w:sz w:val="22"/>
                <w:szCs w:val="22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A83035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</w:t>
            </w:r>
            <w:proofErr w:type="spellStart"/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kon</w:t>
            </w:r>
            <w:r w:rsidR="00B16F5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tu</w:t>
            </w:r>
            <w:proofErr w:type="spellEnd"/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A83035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Sprzęt/y będzie/będą pozbawione haseł, kodów, blokad serwisowych, itp., które po upływie gwarancji utrudniałyby Zamawiającemu dostęp do opcji serwisowych lub naprawę sprzętu/ów przez inny niż </w:t>
            </w: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 xml:space="preserve">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D215EA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A" w:rsidRPr="00D215EA" w:rsidRDefault="00D215EA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EA" w:rsidRPr="00D215EA" w:rsidRDefault="00D215E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SZKOLENIA</w:t>
            </w:r>
            <w:r w:rsidR="00B16F5D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5EA" w:rsidRPr="00D215EA" w:rsidRDefault="00D215EA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A83035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D215EA">
              <w:rPr>
                <w:rFonts w:ascii="Garamond" w:hAnsi="Garamond"/>
                <w:sz w:val="22"/>
                <w:szCs w:val="22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D215EA">
              <w:rPr>
                <w:rFonts w:ascii="Garamond" w:hAnsi="Garamond"/>
                <w:sz w:val="22"/>
                <w:szCs w:val="22"/>
              </w:rPr>
              <w:t>ciu</w:t>
            </w:r>
            <w:proofErr w:type="spellEnd"/>
            <w:r w:rsidRPr="00D215EA">
              <w:rPr>
                <w:rFonts w:ascii="Garamond" w:hAnsi="Garamond"/>
                <w:sz w:val="22"/>
                <w:szCs w:val="22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A83035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D215EA">
              <w:rPr>
                <w:rFonts w:ascii="Garamond" w:hAnsi="Garamond"/>
                <w:sz w:val="22"/>
                <w:szCs w:val="22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A83035">
            <w:pPr>
              <w:widowControl w:val="0"/>
              <w:snapToGrid w:val="0"/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215EA">
              <w:rPr>
                <w:rFonts w:ascii="Garamond" w:hAnsi="Garamond"/>
                <w:sz w:val="22"/>
                <w:szCs w:val="22"/>
              </w:rPr>
              <w:t>Szkolenia dla personelu informatycznego w celu umożliwienia m. in. zdalnej diagnostyki, wymagań konferencyjnych, wpięcia urządzenia w system gromadzenia dokumentacji medycznej szpitala, diagnostyki i konfiguracji (min. 1 osoba)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A83035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Liczba i okres szkoleń:</w:t>
            </w:r>
          </w:p>
          <w:p w:rsidR="00A83035" w:rsidRPr="00D215EA" w:rsidRDefault="00A83035" w:rsidP="00746EFA">
            <w:pPr>
              <w:numPr>
                <w:ilvl w:val="0"/>
                <w:numId w:val="10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pierwsze szkolenie - tuż po instalacji systemu, w wymiarze do 2 dni roboczych </w:t>
            </w:r>
          </w:p>
          <w:p w:rsidR="00A83035" w:rsidRPr="00D215EA" w:rsidRDefault="00A83035" w:rsidP="00746EFA">
            <w:pPr>
              <w:numPr>
                <w:ilvl w:val="0"/>
                <w:numId w:val="10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dodatkowe, w razie potrzeby, w innym terminie ustalonym z kierownikiem pracowni,</w:t>
            </w:r>
          </w:p>
          <w:p w:rsidR="00A83035" w:rsidRPr="003A7293" w:rsidRDefault="00A83035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sz w:val="22"/>
                <w:szCs w:val="22"/>
              </w:rPr>
            </w:pPr>
            <w:r w:rsidRPr="003A7293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Uwaga – szkolenia dodatkowe dla wszystkich grup w co najmniej </w:t>
            </w:r>
            <w:r w:rsidR="00B16F5D" w:rsidRPr="003A7293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Tak</w:t>
            </w:r>
            <w:r w:rsidRPr="003A7293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D215EA" w:rsidRPr="00D215EA" w:rsidTr="00B16F5D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A" w:rsidRPr="00D215EA" w:rsidRDefault="00D215EA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EA" w:rsidRPr="00D215EA" w:rsidRDefault="00D215E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DOKUMENTACJA</w:t>
            </w:r>
            <w:r w:rsidR="00B16F5D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5EA" w:rsidRPr="00D215EA" w:rsidRDefault="00D215EA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5" w:rsidRPr="00D215EA" w:rsidRDefault="00A8303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Garamond" w:eastAsia="Calibri" w:hAnsi="Garamond" w:cs="Tahoma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Instrukcje obsługi w języku polskim w formie elektronicznej i drukowanej (przekazane w momencie dostawy dla każdego egzemplarza) – dotyczy </w:t>
            </w:r>
            <w:r w:rsidR="00B16F5D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Tak</w:t>
            </w:r>
            <w:r w:rsidRPr="00D215EA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5" w:rsidRPr="00D215EA" w:rsidRDefault="00A83035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A83035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Dokumentacja (lub tzw. lista kontrolna zawierająca wykaz części i czynności) dotycząca przeglądów technicznych w języku polskim (dostarczona przy dostawie)</w:t>
            </w:r>
          </w:p>
          <w:p w:rsidR="00A83035" w:rsidRPr="003A7293" w:rsidRDefault="00A83035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sz w:val="22"/>
                <w:szCs w:val="22"/>
              </w:rPr>
            </w:pPr>
            <w:r w:rsidRPr="003A7293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UWAGA – dokumentacja musi zapewnić co najmniej pełną diagnostykę urządzenia, wykonywanie drobnych napraw, regulacji, kalibracji, oraz przeglądów okresowych w </w:t>
            </w:r>
            <w:r w:rsidRPr="003A7293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lastRenderedPageBreak/>
              <w:t>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A83035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Z urządzeniem wykonawca dostarczy paszport techniczny zawierający co najmniej </w:t>
            </w:r>
            <w:r w:rsidR="00B16F5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5" w:rsidRPr="00D215EA" w:rsidRDefault="00A83035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3035" w:rsidRPr="00D215EA" w:rsidTr="00B16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 w:rsidP="00746EFA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5" w:rsidRPr="00D215EA" w:rsidRDefault="00A83035">
            <w:pPr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 mycia i dezynfekcji poszczególnych elementów aparatów w oparciu o przedstawione przez wykonawcę zalecane preparaty myjące i dezynfekujące.</w:t>
            </w:r>
          </w:p>
          <w:p w:rsidR="00A83035" w:rsidRPr="00D215EA" w:rsidRDefault="00A83035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35" w:rsidRPr="00D215EA" w:rsidRDefault="00B16F5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35" w:rsidRPr="00D215EA" w:rsidRDefault="00A8303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D215EA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</w:tbl>
    <w:p w:rsidR="00746EFA" w:rsidRPr="00D215EA" w:rsidRDefault="00746EFA" w:rsidP="00746EFA">
      <w:pPr>
        <w:spacing w:line="288" w:lineRule="auto"/>
        <w:rPr>
          <w:rFonts w:ascii="Garamond" w:eastAsia="Calibri" w:hAnsi="Garamond" w:cs="Calibri"/>
          <w:b/>
          <w:color w:val="000000" w:themeColor="text1"/>
          <w:sz w:val="22"/>
          <w:szCs w:val="22"/>
        </w:rPr>
      </w:pPr>
    </w:p>
    <w:sectPr w:rsidR="00746EFA" w:rsidRPr="00D215EA" w:rsidSect="00B16F5D">
      <w:headerReference w:type="default" r:id="rId7"/>
      <w:footerReference w:type="default" r:id="rId8"/>
      <w:pgSz w:w="16838" w:h="11906" w:orient="landscape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401" w:rsidRDefault="00DD5401" w:rsidP="0097030B">
      <w:r>
        <w:separator/>
      </w:r>
    </w:p>
  </w:endnote>
  <w:endnote w:type="continuationSeparator" w:id="0">
    <w:p w:rsidR="00DD5401" w:rsidRDefault="00DD5401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98846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56746855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sz w:val="20"/>
                <w:szCs w:val="20"/>
              </w:rPr>
              <w:id w:val="1728636285"/>
              <w:docPartObj>
                <w:docPartGallery w:val="Page Numbers (Top of Page)"/>
                <w:docPartUnique/>
              </w:docPartObj>
            </w:sdtPr>
            <w:sdtEndPr/>
            <w:sdtContent>
              <w:p w:rsidR="00D215EA" w:rsidRDefault="00D215EA" w:rsidP="00D215EA">
                <w:pPr>
                  <w:pStyle w:val="Stopka"/>
                  <w:jc w:val="right"/>
                  <w:rPr>
                    <w:sz w:val="20"/>
                    <w:szCs w:val="20"/>
                  </w:rPr>
                </w:pPr>
              </w:p>
              <w:p w:rsidR="00D215EA" w:rsidRDefault="00D215EA" w:rsidP="00D215EA">
                <w:pPr>
                  <w:pStyle w:val="Stopka"/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……………………………………………………………………….</w:t>
                </w:r>
              </w:p>
              <w:p w:rsidR="00576431" w:rsidRPr="00D215EA" w:rsidRDefault="00D215EA" w:rsidP="00D215EA">
                <w:pPr>
                  <w:pStyle w:val="Stopka"/>
                  <w:jc w:val="right"/>
                </w:pPr>
                <w:r w:rsidRPr="00A352C6">
                  <w:rPr>
                    <w:rFonts w:ascii="Garamond" w:hAnsi="Garamond"/>
                    <w:kern w:val="0"/>
                    <w:lang w:eastAsia="pl-PL"/>
                  </w:rPr>
                  <w:t xml:space="preserve">podpis i pieczęć osoby (osób) upoważnionej do reprezentowania </w:t>
                </w:r>
                <w:r>
                  <w:rPr>
                    <w:rFonts w:ascii="Garamond" w:hAnsi="Garamond"/>
                    <w:kern w:val="0"/>
                    <w:lang w:eastAsia="pl-PL"/>
                  </w:rPr>
                  <w:t>W</w:t>
                </w:r>
                <w:r w:rsidRPr="00A352C6">
                  <w:rPr>
                    <w:rFonts w:ascii="Garamond" w:hAnsi="Garamond"/>
                    <w:kern w:val="0"/>
                    <w:lang w:eastAsia="pl-PL"/>
                  </w:rPr>
                  <w:t>ykonawcy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401" w:rsidRDefault="00DD5401" w:rsidP="0097030B">
      <w:r>
        <w:separator/>
      </w:r>
    </w:p>
  </w:footnote>
  <w:footnote w:type="continuationSeparator" w:id="0">
    <w:p w:rsidR="00DD5401" w:rsidRDefault="00DD5401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5EA" w:rsidRDefault="00D215EA" w:rsidP="00D215EA">
    <w:pPr>
      <w:pStyle w:val="Nagwek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35FCEE36" wp14:editId="434B6E80">
          <wp:extent cx="7578090" cy="86550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A7293" w:rsidRDefault="003A7293" w:rsidP="003A7293">
    <w:pPr>
      <w:tabs>
        <w:tab w:val="center" w:pos="4536"/>
        <w:tab w:val="right" w:pos="14040"/>
      </w:tabs>
      <w:suppressAutoHyphens w:val="0"/>
      <w:rPr>
        <w:rFonts w:ascii="Garamond" w:hAnsi="Garamond"/>
        <w:kern w:val="0"/>
        <w:sz w:val="22"/>
        <w:szCs w:val="22"/>
        <w:lang w:eastAsia="pl-PL"/>
      </w:rPr>
    </w:pPr>
    <w:r w:rsidRPr="007B77B0">
      <w:rPr>
        <w:rFonts w:ascii="Garamond" w:hAnsi="Garamond"/>
        <w:kern w:val="0"/>
        <w:sz w:val="22"/>
        <w:szCs w:val="22"/>
        <w:lang w:eastAsia="pl-PL"/>
      </w:rPr>
      <w:t>NSSU.DFP.271</w:t>
    </w:r>
    <w:r>
      <w:rPr>
        <w:rFonts w:ascii="Garamond" w:hAnsi="Garamond"/>
        <w:kern w:val="0"/>
        <w:sz w:val="22"/>
        <w:szCs w:val="22"/>
        <w:lang w:eastAsia="pl-PL"/>
      </w:rPr>
      <w:t>.12</w:t>
    </w:r>
    <w:r w:rsidRPr="007B77B0">
      <w:rPr>
        <w:rFonts w:ascii="Garamond" w:hAnsi="Garamond"/>
        <w:kern w:val="0"/>
        <w:sz w:val="22"/>
        <w:szCs w:val="22"/>
        <w:lang w:eastAsia="pl-PL"/>
      </w:rPr>
      <w:t xml:space="preserve">.2018.EP                                         </w:t>
    </w:r>
    <w:r>
      <w:rPr>
        <w:rFonts w:ascii="Garamond" w:hAnsi="Garamond"/>
        <w:kern w:val="0"/>
        <w:sz w:val="22"/>
        <w:szCs w:val="22"/>
        <w:lang w:eastAsia="pl-PL"/>
      </w:rPr>
      <w:t xml:space="preserve">         </w:t>
    </w:r>
    <w:r w:rsidRPr="007B77B0">
      <w:rPr>
        <w:rFonts w:ascii="Garamond" w:hAnsi="Garamond"/>
        <w:kern w:val="0"/>
        <w:sz w:val="22"/>
        <w:szCs w:val="22"/>
        <w:lang w:eastAsia="pl-PL"/>
      </w:rPr>
      <w:t xml:space="preserve">  </w:t>
    </w:r>
    <w:r>
      <w:rPr>
        <w:rFonts w:ascii="Garamond" w:hAnsi="Garamond"/>
        <w:kern w:val="0"/>
        <w:sz w:val="22"/>
        <w:szCs w:val="22"/>
        <w:lang w:eastAsia="pl-PL"/>
      </w:rPr>
      <w:t xml:space="preserve">                     </w:t>
    </w:r>
    <w:r>
      <w:rPr>
        <w:rFonts w:ascii="Garamond" w:hAnsi="Garamond"/>
        <w:b/>
        <w:kern w:val="0"/>
        <w:sz w:val="22"/>
        <w:szCs w:val="22"/>
        <w:lang w:eastAsia="pl-PL"/>
      </w:rPr>
      <w:t>cześć 6</w:t>
    </w:r>
    <w:r w:rsidRPr="009B3B77">
      <w:rPr>
        <w:rFonts w:ascii="Garamond" w:hAnsi="Garamond"/>
        <w:b/>
        <w:kern w:val="0"/>
        <w:sz w:val="22"/>
        <w:szCs w:val="22"/>
        <w:lang w:eastAsia="pl-PL"/>
      </w:rPr>
      <w:t xml:space="preserve">                                                  </w:t>
    </w:r>
    <w:r>
      <w:rPr>
        <w:rFonts w:ascii="Garamond" w:hAnsi="Garamond"/>
        <w:b/>
        <w:kern w:val="0"/>
        <w:sz w:val="22"/>
        <w:szCs w:val="22"/>
        <w:lang w:eastAsia="pl-PL"/>
      </w:rPr>
      <w:t xml:space="preserve">                          </w:t>
    </w:r>
    <w:r w:rsidRPr="009B3B77">
      <w:rPr>
        <w:rFonts w:ascii="Garamond" w:hAnsi="Garamond"/>
        <w:b/>
        <w:kern w:val="0"/>
        <w:sz w:val="22"/>
        <w:szCs w:val="22"/>
        <w:lang w:eastAsia="pl-PL"/>
      </w:rPr>
      <w:t xml:space="preserve">  </w:t>
    </w:r>
    <w:r w:rsidRPr="00A352C6">
      <w:rPr>
        <w:rFonts w:ascii="Garamond" w:hAnsi="Garamond"/>
        <w:kern w:val="0"/>
        <w:sz w:val="22"/>
        <w:szCs w:val="22"/>
        <w:lang w:eastAsia="pl-PL"/>
      </w:rPr>
      <w:t>Załącznik nr 1a do specyfikacji</w:t>
    </w:r>
  </w:p>
  <w:p w:rsidR="003A7293" w:rsidRPr="00EA6D32" w:rsidRDefault="003A7293" w:rsidP="003A7293">
    <w:pPr>
      <w:tabs>
        <w:tab w:val="center" w:pos="4536"/>
        <w:tab w:val="right" w:pos="14040"/>
      </w:tabs>
      <w:suppressAutoHyphens w:val="0"/>
      <w:jc w:val="right"/>
      <w:rPr>
        <w:rFonts w:ascii="Garamond" w:hAnsi="Garamond"/>
        <w:kern w:val="0"/>
        <w:sz w:val="22"/>
        <w:szCs w:val="22"/>
        <w:lang w:eastAsia="pl-PL"/>
      </w:rPr>
    </w:pPr>
    <w:r>
      <w:rPr>
        <w:rFonts w:ascii="Garamond" w:hAnsi="Garamond"/>
        <w:kern w:val="0"/>
        <w:sz w:val="22"/>
        <w:szCs w:val="22"/>
        <w:lang w:eastAsia="pl-PL"/>
      </w:rPr>
      <w:t>Załącznik nr …… do umowy</w:t>
    </w:r>
  </w:p>
  <w:p w:rsidR="00380106" w:rsidRPr="00D215EA" w:rsidRDefault="00380106" w:rsidP="003A7293">
    <w:pPr>
      <w:tabs>
        <w:tab w:val="center" w:pos="4536"/>
        <w:tab w:val="right" w:pos="14040"/>
      </w:tabs>
      <w:suppressAutoHyphens w:val="0"/>
      <w:rPr>
        <w:rFonts w:ascii="Garamond" w:hAnsi="Garamond"/>
        <w:kern w:val="0"/>
        <w:sz w:val="22"/>
        <w:szCs w:val="2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72CA8"/>
    <w:multiLevelType w:val="hybridMultilevel"/>
    <w:tmpl w:val="BED457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7"/>
  </w:num>
  <w:num w:numId="6">
    <w:abstractNumId w:val="6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40977"/>
    <w:rsid w:val="00146AF9"/>
    <w:rsid w:val="001B1988"/>
    <w:rsid w:val="001F6ED1"/>
    <w:rsid w:val="002B3EFE"/>
    <w:rsid w:val="002C29BF"/>
    <w:rsid w:val="00380106"/>
    <w:rsid w:val="00386BDE"/>
    <w:rsid w:val="0039239F"/>
    <w:rsid w:val="003A7293"/>
    <w:rsid w:val="003B07FE"/>
    <w:rsid w:val="003E7B4E"/>
    <w:rsid w:val="004A2FFA"/>
    <w:rsid w:val="004A45D9"/>
    <w:rsid w:val="00532FA0"/>
    <w:rsid w:val="00576431"/>
    <w:rsid w:val="006E5FBE"/>
    <w:rsid w:val="00746EFA"/>
    <w:rsid w:val="008134E9"/>
    <w:rsid w:val="00826684"/>
    <w:rsid w:val="00846A22"/>
    <w:rsid w:val="008B7095"/>
    <w:rsid w:val="008E19E9"/>
    <w:rsid w:val="0097030B"/>
    <w:rsid w:val="009C434E"/>
    <w:rsid w:val="00A20F69"/>
    <w:rsid w:val="00A36FF1"/>
    <w:rsid w:val="00A83035"/>
    <w:rsid w:val="00B16F5D"/>
    <w:rsid w:val="00BA3745"/>
    <w:rsid w:val="00D1083C"/>
    <w:rsid w:val="00D215EA"/>
    <w:rsid w:val="00DD4250"/>
    <w:rsid w:val="00DD5401"/>
    <w:rsid w:val="00E63DB3"/>
    <w:rsid w:val="00F21C9B"/>
    <w:rsid w:val="00F729E3"/>
    <w:rsid w:val="00FC3BD9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F854D0-DFB7-472A-B722-B8CCB573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15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215EA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B16F5D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B16F5D"/>
    <w:rPr>
      <w:rFonts w:ascii="Garamond" w:eastAsia="Times New Roman" w:hAnsi="Garamond" w:cs="Times New Roman"/>
      <w:b/>
      <w:kern w:val="3"/>
      <w:lang w:eastAsia="zh-CN"/>
    </w:rPr>
  </w:style>
  <w:style w:type="paragraph" w:customStyle="1" w:styleId="Standard">
    <w:name w:val="Standard"/>
    <w:rsid w:val="003A72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2573</Words>
  <Characters>15440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Edyta Prokopiuk</cp:lastModifiedBy>
  <cp:revision>9</cp:revision>
  <cp:lastPrinted>2018-05-22T12:15:00Z</cp:lastPrinted>
  <dcterms:created xsi:type="dcterms:W3CDTF">2018-04-24T14:50:00Z</dcterms:created>
  <dcterms:modified xsi:type="dcterms:W3CDTF">2018-05-25T06:10:00Z</dcterms:modified>
</cp:coreProperties>
</file>