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6F4" w14:textId="77777777" w:rsidR="00422218" w:rsidRPr="00FF4BF5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F4BF5">
        <w:rPr>
          <w:rFonts w:ascii="Century Gothic" w:hAnsi="Century Gothic"/>
          <w:sz w:val="20"/>
          <w:szCs w:val="20"/>
        </w:rPr>
        <w:t>OPIS PRZEDMIOTU ZAMÓWIENIA</w:t>
      </w:r>
    </w:p>
    <w:p w14:paraId="427DC302" w14:textId="5ED3F296" w:rsidR="00F04855" w:rsidRDefault="00BE28F0" w:rsidP="003B2C45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123072">
        <w:rPr>
          <w:rFonts w:ascii="Century Gothic" w:hAnsi="Century Gothic"/>
          <w:b/>
          <w:sz w:val="20"/>
        </w:rPr>
        <w:t xml:space="preserve"> nr 7 - P</w:t>
      </w:r>
      <w:r w:rsidR="00F04855" w:rsidRPr="00F04855">
        <w:rPr>
          <w:rFonts w:ascii="Century Gothic" w:hAnsi="Century Gothic"/>
          <w:b/>
          <w:sz w:val="20"/>
        </w:rPr>
        <w:t>ompy do wkłuć</w:t>
      </w:r>
    </w:p>
    <w:p w14:paraId="473C7553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FF4BF5">
        <w:rPr>
          <w:rFonts w:ascii="Century Gothic" w:hAnsi="Century Gothic"/>
          <w:sz w:val="20"/>
        </w:rPr>
        <w:t>rekondycjonowany</w:t>
      </w:r>
      <w:proofErr w:type="spellEnd"/>
      <w:r w:rsidRPr="00FF4BF5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Rok produkcji: .......................</w:t>
      </w:r>
    </w:p>
    <w:p w14:paraId="1EE6D449" w14:textId="7E586EEA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Klasa wyrobu medycznego: ...............</w:t>
      </w:r>
    </w:p>
    <w:p w14:paraId="186AB423" w14:textId="77777777" w:rsidR="004C7660" w:rsidRDefault="004C7660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2551"/>
        <w:gridCol w:w="4435"/>
      </w:tblGrid>
      <w:tr w:rsidR="00123072" w:rsidRPr="00FF4BF5" w14:paraId="32E343DF" w14:textId="77777777" w:rsidTr="00CA3847">
        <w:trPr>
          <w:trHeight w:val="640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9E2DA" w14:textId="77777777" w:rsidR="00123072" w:rsidRPr="003C130B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6C707FC9" w14:textId="77777777" w:rsidR="00123072" w:rsidRPr="00DB32A3" w:rsidRDefault="00123072" w:rsidP="00CA3847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123072" w:rsidRPr="00FF4BF5" w14:paraId="53F4AF6A" w14:textId="77777777" w:rsidTr="00CA3847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939C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9A19" w14:textId="77777777" w:rsidR="00123072" w:rsidRPr="00FF4BF5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5D10" w14:textId="77777777" w:rsidR="00123072" w:rsidRPr="00FF4BF5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08D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B716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9630" w14:textId="77777777" w:rsidR="00123072" w:rsidRPr="00FF4BF5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467D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Łączna c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(w zł)</w:t>
            </w:r>
          </w:p>
        </w:tc>
      </w:tr>
      <w:tr w:rsidR="00123072" w:rsidRPr="00FF4BF5" w14:paraId="0148D9D5" w14:textId="77777777" w:rsidTr="00CA3847">
        <w:trPr>
          <w:trHeight w:val="64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58A3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4AF7" w14:textId="77777777" w:rsidR="00123072" w:rsidRPr="00FF4BF5" w:rsidRDefault="00123072" w:rsidP="00CA384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959" w14:textId="2F35709D" w:rsidR="00123072" w:rsidRPr="00FF4BF5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765FC9">
              <w:rPr>
                <w:rFonts w:ascii="Century Gothic" w:hAnsi="Century Gothic"/>
                <w:sz w:val="20"/>
              </w:rPr>
              <w:t>ompy do wkłuć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E939" w14:textId="4E36CB5A" w:rsidR="00123072" w:rsidRPr="001D57E8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0AE5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CF34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3072" w:rsidRPr="00FF4BF5" w14:paraId="023FFCDC" w14:textId="77777777" w:rsidTr="00CA3847">
        <w:trPr>
          <w:trHeight w:val="19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6EFC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A8392A3" w14:textId="77777777" w:rsidR="00123072" w:rsidRPr="00FF4BF5" w:rsidRDefault="00123072" w:rsidP="00CA384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9D5B65" w14:textId="77777777" w:rsidR="00123072" w:rsidRPr="00FF4BF5" w:rsidRDefault="00123072" w:rsidP="00CA384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805EA" w14:textId="77777777" w:rsidR="00123072" w:rsidRPr="003C130B" w:rsidRDefault="00123072" w:rsidP="00CA3847">
            <w:pPr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9BC6" w14:textId="77777777" w:rsidR="00123072" w:rsidRPr="00FF4BF5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3072" w:rsidRPr="00FF4BF5" w14:paraId="08427676" w14:textId="77777777" w:rsidTr="00CA3847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3632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73017CC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2CA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C5583" w14:textId="77777777" w:rsidR="00123072" w:rsidRPr="00FF4BF5" w:rsidRDefault="00123072" w:rsidP="00CA384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8363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3072" w:rsidRPr="00FF4BF5" w14:paraId="5B6597E8" w14:textId="77777777" w:rsidTr="00CA3847">
        <w:trPr>
          <w:trHeight w:val="22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74C54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10C82CF4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71389F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961D81" w14:textId="77777777" w:rsidR="00123072" w:rsidRPr="00FF4BF5" w:rsidRDefault="00123072" w:rsidP="00CA384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AD5C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123072" w:rsidRPr="00FF4BF5" w14:paraId="57B0FDAC" w14:textId="77777777" w:rsidTr="00CA3847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1984A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7DBC3621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9BBB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25A2" w14:textId="77777777" w:rsidR="00123072" w:rsidRPr="00FF4BF5" w:rsidRDefault="00123072" w:rsidP="00CA384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8361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3C009CBB" w14:textId="77777777" w:rsidR="00123072" w:rsidRPr="001D57E8" w:rsidRDefault="00123072" w:rsidP="00123072">
      <w:pPr>
        <w:rPr>
          <w:rFonts w:ascii="Century Gothic" w:hAnsi="Century Gothic"/>
          <w:sz w:val="16"/>
          <w:szCs w:val="16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992"/>
        <w:gridCol w:w="2835"/>
        <w:gridCol w:w="4253"/>
      </w:tblGrid>
      <w:tr w:rsidR="00123072" w:rsidRPr="00FF4BF5" w14:paraId="5716E6BD" w14:textId="77777777" w:rsidTr="00CA3847">
        <w:trPr>
          <w:trHeight w:val="804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98553" w14:textId="77777777" w:rsidR="00123072" w:rsidRPr="00FF4BF5" w:rsidRDefault="00123072" w:rsidP="00CA3847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7CCCC7B8" w14:textId="77777777" w:rsidR="00123072" w:rsidRPr="00DB32A3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123072" w:rsidRPr="00FF4BF5" w14:paraId="29C83622" w14:textId="77777777" w:rsidTr="00CA3847">
        <w:trPr>
          <w:trHeight w:val="10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B51B" w14:textId="77777777" w:rsidR="00123072" w:rsidRPr="001D57E8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9B7B" w14:textId="77777777" w:rsidR="00123072" w:rsidRPr="001D57E8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B33E" w14:textId="77777777" w:rsidR="00123072" w:rsidRPr="001D57E8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5193" w14:textId="77777777" w:rsidR="00123072" w:rsidRPr="001D57E8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5E81" w14:textId="77777777" w:rsidR="00123072" w:rsidRPr="001D57E8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 w:rsidRPr="00652614">
              <w:rPr>
                <w:rFonts w:ascii="Century Gothic" w:hAnsi="Century Gothic"/>
                <w:sz w:val="20"/>
                <w:szCs w:val="20"/>
              </w:rPr>
              <w:t>przechowywanie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 (w zł):</w:t>
            </w:r>
          </w:p>
        </w:tc>
      </w:tr>
      <w:tr w:rsidR="00123072" w:rsidRPr="00FF4BF5" w14:paraId="696D54B9" w14:textId="77777777" w:rsidTr="00CA3847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83D5" w14:textId="542477DE" w:rsidR="00123072" w:rsidRPr="00FF4BF5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765FC9">
              <w:rPr>
                <w:rFonts w:ascii="Century Gothic" w:hAnsi="Century Gothic"/>
                <w:sz w:val="20"/>
              </w:rPr>
              <w:t>ompy do wkłuć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2ED1" w14:textId="5609167D" w:rsidR="00123072" w:rsidRPr="001D57E8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B064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AE9A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2F7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22582E3D" w14:textId="77777777" w:rsidR="00123072" w:rsidRPr="00FF4BF5" w:rsidRDefault="00123072" w:rsidP="00123072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123072" w:rsidRPr="00FF4BF5" w14:paraId="56B13A89" w14:textId="77777777" w:rsidTr="00CA3847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A10B" w14:textId="77777777" w:rsidR="00123072" w:rsidRPr="00FF4BF5" w:rsidRDefault="00123072" w:rsidP="00CA3847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8F665" w14:textId="77777777" w:rsidR="00123072" w:rsidRPr="00FF4BF5" w:rsidRDefault="00123072" w:rsidP="00CA3847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41A93A5E" w14:textId="72017534" w:rsidR="0097030B" w:rsidRPr="00FF4BF5" w:rsidRDefault="00765FC9" w:rsidP="00BE28F0">
      <w:pPr>
        <w:suppressAutoHyphens w:val="0"/>
        <w:spacing w:after="20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0"/>
        </w:rPr>
        <w:br w:type="page"/>
      </w:r>
      <w:r w:rsidR="0097030B" w:rsidRPr="00FF4BF5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FF4BF5" w:rsidRPr="004D4DF1" w14:paraId="2FEEF54F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71E6F0DA" w:rsidR="00FE51A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3D924115" w:rsidR="00FE51A0" w:rsidRPr="004D4DF1" w:rsidRDefault="004D4DF1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4D4DF1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1DC339FD" w:rsidR="00FE51A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071DC6A6" w:rsidR="00FE51A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565FD0C5" w:rsidR="00FE51A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3B2C45" w:rsidRPr="004D4DF1" w14:paraId="35D9B85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EC3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196" w14:textId="4C0141E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System infuzyjny powinien posiadać minimum przeznaczenie do infuzji leków lub płynów wymagających ciągłego lub okresowego podawania w warunkach ściśle kontrolowanej szybkości wlewu, klinicznie akceptowanymi drogami podawania leków, włączając w to podawanie dożylne, podskórne, przezskórne, dotętnicze, zewnątrzoponowe, dojelitowe, w bezpośredniej bliskości nerwów i w miejsce śródoperacyjne (tkankę miękką/jamę ciała/w obszar rany pooperacyjnej) oraz  dla pacjentów, którzy wymagają leków podtrzymujących, środków przeciwbólowych, podawania leków metodą PCA (analgezja kontrolowana przez pacjenta), płynów podawanych dojelitowo, środków chemioterapeutycznych oraz leczenia nawadniającego w środowisku szpitalnym i podczas opieki domowej.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658" w14:textId="67495BC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BBE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F78" w14:textId="4622D0B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4CDBB3A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1A5" w14:textId="1FBBAEC3" w:rsidR="003B2C45" w:rsidRPr="004D4DF1" w:rsidRDefault="003B2C45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Tryby infuzji: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2B8" w14:textId="7E2C2D07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B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273" w14:textId="7B9E345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450FFB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2B9" w14:textId="7FC85C9A" w:rsidR="003B2C45" w:rsidRPr="004D4DF1" w:rsidRDefault="003B2C45" w:rsidP="0087306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Ciągły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CE6" w14:textId="449571E9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74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30E" w14:textId="7F4A5639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30E87B6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FD4" w14:textId="343FDC20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Ciągły/Stężenie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9A7" w14:textId="10EC815C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A01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623" w14:textId="61DAD57F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68D59F6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5D7" w14:textId="5C2B4FB5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Objętość w czasie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EA3" w14:textId="049DAFD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B6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DD3" w14:textId="233D4EAB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E99130E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C72" w14:textId="306EAF55" w:rsidR="003B2C45" w:rsidRPr="004D4DF1" w:rsidRDefault="003B2C45" w:rsidP="00491E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- TPN ( </w:t>
            </w:r>
            <w:proofErr w:type="spellStart"/>
            <w:r w:rsidRPr="004D4DF1">
              <w:rPr>
                <w:rFonts w:ascii="Century Gothic" w:hAnsi="Century Gothic"/>
                <w:sz w:val="20"/>
                <w:szCs w:val="20"/>
              </w:rPr>
              <w:t>Żywnienie</w:t>
            </w:r>
            <w:proofErr w:type="spellEnd"/>
            <w:r w:rsidRPr="004D4DF1">
              <w:rPr>
                <w:rFonts w:ascii="Century Gothic" w:hAnsi="Century Gothic"/>
                <w:sz w:val="20"/>
                <w:szCs w:val="20"/>
              </w:rPr>
              <w:t xml:space="preserve"> pozajelitowe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9FA" w14:textId="21491185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44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F01" w14:textId="01FFAE5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C3AA80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30EB" w14:textId="0B31D34B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Przerywany ( Określenie protokołu dawki w określonych odstępach czasu. Każda dawka ma przypisany czas podania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B37" w14:textId="11838BA9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96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656" w14:textId="48CF3C1B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E8BA50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2D3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C89" w14:textId="7E919AB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Biblioteka leków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C1D" w14:textId="32E8A9BB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528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33B" w14:textId="5141BA1E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0CA1A1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1E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3F" w14:textId="22C44992" w:rsidR="003B2C45" w:rsidRPr="004D4DF1" w:rsidRDefault="003B2C45" w:rsidP="00E1660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- 25 Kroków ( Ustalenie szczegółowego protokołu podawania wlewu, który może zawierać do 25 kroków. Każdy krok ma własną wartość objętości i szybkości wlewu)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70" w14:textId="5F47295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E94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156" w14:textId="618DE75D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784A7B8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7CF" w14:textId="48093356" w:rsidR="003B2C45" w:rsidRPr="004D4DF1" w:rsidRDefault="003B2C45" w:rsidP="00E1660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Tryby PCA: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E3B" w14:textId="2403507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C10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74F" w14:textId="1BF1CC27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FA1085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7B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99F" w14:textId="2E31F5F7" w:rsidR="003B2C45" w:rsidRPr="004D4DF1" w:rsidRDefault="003B2C45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Tylko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9E8" w14:textId="4DB5C25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78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B99" w14:textId="2631C731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A0AC38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26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F48" w14:textId="50ECA977" w:rsidR="003B2C45" w:rsidRPr="004D4DF1" w:rsidRDefault="003B2C45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Podstawowy i bolus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FF5" w14:textId="222E26BB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277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C5E" w14:textId="5EB3602A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D2D1C6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32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1DF" w14:textId="5F90880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Tylko bolus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8A2" w14:textId="46BE97C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2A1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1AC" w14:textId="227D2265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36FFC8B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EC0" w14:textId="0517932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Rozmiar wyświetlacza minimum  (szer. x wys.) :       3.7 cm x 4.9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879" w14:textId="3FB76A4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03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7C1" w14:textId="359D4F30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955E2B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095" w14:textId="7A74D55F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Rozdzielczość (W x H ) minimum : 240 </w:t>
            </w:r>
            <w:proofErr w:type="spellStart"/>
            <w:r w:rsidRPr="004D4DF1">
              <w:rPr>
                <w:rFonts w:ascii="Century Gothic" w:hAnsi="Century Gothic"/>
                <w:sz w:val="20"/>
                <w:szCs w:val="20"/>
              </w:rPr>
              <w:t>px</w:t>
            </w:r>
            <w:proofErr w:type="spellEnd"/>
            <w:r w:rsidRPr="004D4DF1">
              <w:rPr>
                <w:rFonts w:ascii="Century Gothic" w:hAnsi="Century Gothic"/>
                <w:sz w:val="20"/>
                <w:szCs w:val="20"/>
              </w:rPr>
              <w:t xml:space="preserve"> x 320 </w:t>
            </w:r>
            <w:proofErr w:type="spellStart"/>
            <w:r w:rsidRPr="004D4DF1">
              <w:rPr>
                <w:rFonts w:ascii="Century Gothic" w:hAnsi="Century Gothic"/>
                <w:sz w:val="20"/>
                <w:szCs w:val="20"/>
              </w:rPr>
              <w:t>px</w:t>
            </w:r>
            <w:proofErr w:type="spellEnd"/>
            <w:r w:rsidRPr="004D4DF1">
              <w:rPr>
                <w:rFonts w:ascii="Century Gothic" w:hAnsi="Century Gothic"/>
                <w:sz w:val="20"/>
                <w:szCs w:val="20"/>
              </w:rPr>
              <w:t xml:space="preserve"> – wyświetlacz kolorowy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A41" w14:textId="6F2A847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F8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2AA" w14:textId="6EF3BDC0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5A8A4B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041" w14:textId="4D2892BC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Zakres prędkości przepływu: 0.1-1200ml/h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ECB" w14:textId="4ED4603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  <w:r w:rsidR="00E64DD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4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1D2B" w14:textId="77777777" w:rsidR="003B2C45" w:rsidRDefault="00E64DD1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Największy – 2 pkt,</w:t>
            </w:r>
          </w:p>
          <w:p w14:paraId="77CA443C" w14:textId="7DBD0B23" w:rsidR="00E64DD1" w:rsidRPr="004D4DF1" w:rsidRDefault="00E64DD1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Pozostałe – 0 pkt.</w:t>
            </w:r>
          </w:p>
        </w:tc>
      </w:tr>
      <w:tr w:rsidR="003B2C45" w:rsidRPr="004D4DF1" w14:paraId="4E7E748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0786E194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57E" w14:textId="079B93B7" w:rsidR="003B2C45" w:rsidRPr="004D4DF1" w:rsidRDefault="003B2C45" w:rsidP="00A325F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Dokładność systemu: ±5%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8CA" w14:textId="767E98A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4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1FB" w14:textId="77777777" w:rsidR="003B2C45" w:rsidRDefault="00E64DD1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Największa – 2 pkt,</w:t>
            </w:r>
          </w:p>
          <w:p w14:paraId="5ED28D2A" w14:textId="12AA6F93" w:rsidR="00E64DD1" w:rsidRPr="004D4DF1" w:rsidRDefault="00E64DD1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Pozostałe – 0 pkt</w:t>
            </w:r>
            <w:bookmarkStart w:id="0" w:name="_GoBack"/>
            <w:bookmarkEnd w:id="0"/>
          </w:p>
        </w:tc>
      </w:tr>
      <w:tr w:rsidR="003B2C45" w:rsidRPr="004D4DF1" w14:paraId="12D7F6F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2471BBD4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0D0" w14:textId="71B29827" w:rsidR="003B2C45" w:rsidRPr="004D4DF1" w:rsidRDefault="003B2C45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Zakres prędkości przepływu dla infuzji dodatkowych: 0.1-1200ml/h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6B8" w14:textId="43476485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6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32D" w14:textId="7F09196F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3EFEE2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998" w14:textId="425E3650" w:rsidR="003B2C45" w:rsidRPr="004D4DF1" w:rsidRDefault="003B2C45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Zakres prędkości przepływu bolusa: 100-1200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13D" w14:textId="24E82CB7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4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0E" w14:textId="1B21BDF9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3D1061C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60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90A" w14:textId="17AFC981" w:rsidR="003B2C45" w:rsidRPr="004D4DF1" w:rsidRDefault="003B2C45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Programowalny czas infuzji (dawka w czasie):100 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07D" w14:textId="4DD224B7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EFD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92F" w14:textId="7881BCAA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58EC051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61F" w14:textId="11D76BEE" w:rsidR="003B2C45" w:rsidRPr="004D4DF1" w:rsidRDefault="003B2C45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Objętość do podania: 0.1-9999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276" w14:textId="10544F1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BD1" w14:textId="242FC357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78BCAEDC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5C" w14:textId="0D6A3591" w:rsidR="003B2C45" w:rsidRPr="004D4DF1" w:rsidRDefault="003B2C45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Zakres prędkości KVO: 0 (OFF) – 20ml/h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9DA" w14:textId="3E95AEDA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B76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7C" w14:textId="5765A490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EA4A1D1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B22" w14:textId="0F61BD5C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Ultradźwiękowy czujnik powietrza: Wielkość pęcherzyków powietrza 0.01–2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281" w14:textId="33AA35EF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D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6C6" w14:textId="71671ED9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1CDF46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E8E" w14:textId="77777777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Ciśnienie okluzji: 100–1500 mmHg</w:t>
            </w:r>
          </w:p>
          <w:p w14:paraId="3F8F51B5" w14:textId="77DDA10F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(przyrosty co 10 mmHg), z możliwością ciągłego monitorowania ciśnienia infuzji z jego prezentacją w sposób czytelny na ekranie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7C1" w14:textId="0C78B47D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80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BDF" w14:textId="1C17524F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80886C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03F" w14:textId="0DB0D271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Zabezpieczenie przed swobodnym przepływem – tak w linii infuzyjnej, jak i w pompie wraz z mechanizmem chroniącym również przed przepływem płynów od pacjenta do linii infuzyjnej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E81" w14:textId="5385E0E9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1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0C" w14:textId="45BD74B2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E7D6F0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A80" w14:textId="52123CC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 Trybie PCA minimum: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D30" w14:textId="20B1D0D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5E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E08" w14:textId="10329BE5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8E2833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9FE" w14:textId="60A4C2CE" w:rsidR="003B2C45" w:rsidRPr="004D4DF1" w:rsidRDefault="003B2C45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- Ciągła podaż leku przeciwbólowego w ml/h lub mg/ml lub </w:t>
            </w:r>
            <w:proofErr w:type="spellStart"/>
            <w:r w:rsidRPr="004D4DF1">
              <w:rPr>
                <w:rFonts w:ascii="Century Gothic" w:hAnsi="Century Gothic"/>
                <w:sz w:val="20"/>
                <w:szCs w:val="20"/>
              </w:rPr>
              <w:t>mcg</w:t>
            </w:r>
            <w:proofErr w:type="spellEnd"/>
            <w:r w:rsidRPr="004D4DF1">
              <w:rPr>
                <w:rFonts w:ascii="Century Gothic" w:hAnsi="Century Gothic"/>
                <w:sz w:val="20"/>
                <w:szCs w:val="20"/>
              </w:rPr>
              <w:t>/ml z prędkością programowaną do 100 ml/h oraz programowalnymi limitami dla szybkości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09D" w14:textId="2BD253B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9E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974" w14:textId="009361C2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72C775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8FB" w14:textId="3EE28F7D" w:rsidR="003B2C45" w:rsidRPr="004D4DF1" w:rsidRDefault="003B2C45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Ciągła podaż leku przeciwbólowego i bolusy z programowanym czasem blokady między bolusami oraz programowalnymi limitami dla dawki wlewu ciągłego i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52C" w14:textId="14A7797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03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19E" w14:textId="311A007B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83D337C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3E3" w14:textId="77EC8A65" w:rsidR="003B2C45" w:rsidRPr="004D4DF1" w:rsidRDefault="003B2C45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Opcja programowania limitu godzinowego w zakresie 1-24 godzin z programowaniem maksymalnej objętości leku podanym w przewidzianym przedziale czasowym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C7F" w14:textId="48864AAA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A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27E" w14:textId="4D914095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F549F2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49A" w14:textId="62EB2CE7" w:rsidR="003B2C45" w:rsidRPr="004D4DF1" w:rsidRDefault="003B2C45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Praca w trybie tylko bolus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E98" w14:textId="73268F41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93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12" w14:textId="5867678F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0B441F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32E" w14:textId="29529BB0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- Opcja bolusa klinicysty dostępna w </w:t>
            </w:r>
            <w:proofErr w:type="spellStart"/>
            <w:r w:rsidRPr="004D4DF1">
              <w:rPr>
                <w:rFonts w:ascii="Century Gothic" w:hAnsi="Century Gothic"/>
                <w:sz w:val="20"/>
                <w:szCs w:val="20"/>
              </w:rPr>
              <w:t>kazdym</w:t>
            </w:r>
            <w:proofErr w:type="spellEnd"/>
            <w:r w:rsidRPr="004D4DF1">
              <w:rPr>
                <w:rFonts w:ascii="Century Gothic" w:hAnsi="Century Gothic"/>
                <w:sz w:val="20"/>
                <w:szCs w:val="20"/>
              </w:rPr>
              <w:t xml:space="preserve"> trybie pracy, wraz z programowaniem limitów bezpieczeństwa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6DB" w14:textId="6D3BE6FD" w:rsidR="003B2C45" w:rsidRPr="004D4DF1" w:rsidRDefault="004D4DF1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2C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E10" w14:textId="11FCCFDD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4C691FF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75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2AA" w14:textId="612B7824" w:rsidR="003B2C45" w:rsidRPr="004D4DF1" w:rsidRDefault="003B2C45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Czujnik ciśnienia w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C81" w14:textId="4A331CB1" w:rsidR="003B2C45" w:rsidRPr="004D4DF1" w:rsidRDefault="007329B4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E84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F3F" w14:textId="73580893" w:rsidR="003B2C45" w:rsidRPr="004D4DF1" w:rsidRDefault="007329B4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– 5 pkt. Nie – 0 pkt.</w:t>
            </w:r>
          </w:p>
        </w:tc>
      </w:tr>
      <w:tr w:rsidR="003B2C45" w:rsidRPr="004D4DF1" w14:paraId="0B8A3D16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209" w14:textId="77777777" w:rsidR="003B2C45" w:rsidRPr="004D4DF1" w:rsidRDefault="003B2C45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865" w14:textId="77777777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Zabezpieczenie przed bolusem po okluzji ( funkcja</w:t>
            </w:r>
          </w:p>
          <w:p w14:paraId="7855AA07" w14:textId="72B9D278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D4DF1">
              <w:rPr>
                <w:rFonts w:ascii="Century Gothic" w:hAnsi="Century Gothic"/>
                <w:sz w:val="20"/>
                <w:szCs w:val="20"/>
              </w:rPr>
              <w:t>Back</w:t>
            </w:r>
            <w:proofErr w:type="spellEnd"/>
            <w:r w:rsidRPr="004D4DF1">
              <w:rPr>
                <w:rFonts w:ascii="Century Gothic" w:hAnsi="Century Gothic"/>
                <w:sz w:val="20"/>
                <w:szCs w:val="20"/>
              </w:rPr>
              <w:t>-off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B01" w14:textId="5DCC463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D9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52E" w14:textId="7EAA8D0D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0D220C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162" w14:textId="77777777" w:rsidR="003B2C45" w:rsidRPr="004D4DF1" w:rsidRDefault="003B2C45" w:rsidP="0062154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D94" w14:textId="00AFB416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okluzji (w górnej/dolnej części linii)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F8" w14:textId="6F9C514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E57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BB1" w14:textId="6FF21837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177CD0B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9CE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9D1" w14:textId="5AE643B1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końca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9CB" w14:textId="4EBFC62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5C1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21F" w14:textId="3597F6C8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D3A9943" w14:textId="77777777" w:rsidTr="004D4DF1">
        <w:trPr>
          <w:trHeight w:val="2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829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C95" w14:textId="2E2097E3" w:rsidR="003B2C45" w:rsidRPr="004D4DF1" w:rsidRDefault="003B2C45" w:rsidP="005D7B6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słabej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1E1" w14:textId="336FA64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5F5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417" w14:textId="21E339CA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115304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2F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AE7" w14:textId="5D4A97DB" w:rsidR="003B2C45" w:rsidRPr="004D4DF1" w:rsidRDefault="003B2C45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542" w14:textId="11B090E4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0E8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EC1" w14:textId="252CB9C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4A4D64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9CF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11C" w14:textId="3DB3369F" w:rsidR="003B2C45" w:rsidRPr="004D4DF1" w:rsidRDefault="003B2C45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pompy bez dozoru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334" w14:textId="1F4349A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83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83A" w14:textId="3FDFAE0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E9519E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946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736" w14:textId="736D67FA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otwartych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1DC" w14:textId="473AD9A1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416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E8C" w14:textId="03243F3A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78587F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54C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168" w14:textId="37BBE069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trybu blokady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2BB" w14:textId="3D9CFDB4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281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F26" w14:textId="209A5124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2EF279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CD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1988E" w14:textId="4ABDA8E6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D4DF1">
              <w:rPr>
                <w:rFonts w:ascii="Century Gothic" w:hAnsi="Century Gothic"/>
                <w:sz w:val="20"/>
                <w:szCs w:val="20"/>
              </w:rPr>
              <w:t>Alrm</w:t>
            </w:r>
            <w:proofErr w:type="spellEnd"/>
            <w:r w:rsidRPr="004D4DF1">
              <w:rPr>
                <w:rFonts w:ascii="Century Gothic" w:hAnsi="Century Gothic"/>
                <w:sz w:val="20"/>
                <w:szCs w:val="20"/>
              </w:rPr>
              <w:t xml:space="preserve"> brakującego klucza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F62" w14:textId="6905567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D9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F1B" w14:textId="5B2786FA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C92AF3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3D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C574" w14:textId="0CD32E69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Alarm bliskiego końca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F32" w14:textId="1CA82C71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2A6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111" w14:textId="16721ECE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4A241C2A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8B8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698" w14:textId="7ABDAAA9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sprawdzenia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07D" w14:textId="59491DC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8E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F42" w14:textId="33149396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F2BE50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6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811" w14:textId="6507B228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System Redukcji Błędów Dawkowania (DERS). W pełni programowalna biblioteka leków z automatycznym obliczaniem stężenia leków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1B2" w14:textId="734A8D15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203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758" w14:textId="376EB7A9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5CDD0E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A7B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55B1" w14:textId="77777777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24 profile i konfigurowalne obszary opieki</w:t>
            </w:r>
          </w:p>
          <w:p w14:paraId="437C4413" w14:textId="16CB32E8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klinicznej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C41" w14:textId="0C6CAC5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ACD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55C" w14:textId="2D88A3E4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629E6C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A2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400" w14:textId="401BAEEA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Możliwość nadawania nazw profilom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B2D" w14:textId="01121AC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BD6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18" w14:textId="6E041EF8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0CA113A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1C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C3" w14:textId="2E9A20FB" w:rsidR="003B2C45" w:rsidRPr="004D4DF1" w:rsidRDefault="003B2C45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Opcje lokalizacji: (jednostki dawkowania można wybrać dla każdej lokalizacji)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0A4" w14:textId="69F00B1C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58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594" w14:textId="2F24F25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D5E794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C5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FAF" w14:textId="38E712EB" w:rsidR="003B2C45" w:rsidRPr="004D4DF1" w:rsidRDefault="003B2C45" w:rsidP="00696E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Opcja maksymalnej masy pacjenta dla każdej lokalizacji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71" w14:textId="13CD8629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0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74" w14:textId="3771391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37A32E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B0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42" w14:textId="4EA07CA1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Opcja maksymalnej prędkości infuzji dla każdej lokalizacji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F17" w14:textId="7DDA0CF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69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A90" w14:textId="0DA7E02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43E1D26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0BC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FD9" w14:textId="31316AAE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Potwierdzenie lokalizacji przez klinicystę przy każdym uruchomieniu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079" w14:textId="4FD6592C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E3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2F7" w14:textId="7C4F05D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A3A91F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87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904" w14:textId="6D27BD28" w:rsidR="003B2C45" w:rsidRPr="004D4DF1" w:rsidRDefault="003B2C45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Duża standardowa pamięć oprogramowania gdzie można dostosować wszystkie leki i ustawienia: powinna obejmować minimum 6 trybów i 24 </w:t>
            </w: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>oddziały ze 128 lekami w każdym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BDA" w14:textId="28908F0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52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439" w14:textId="7EA0FD5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F6EB161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43C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D06" w14:textId="4CCB13B9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Biblioteka leków z automatycznym obliczaniem stężenia leku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FE2" w14:textId="25C06B7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D7D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CD4" w14:textId="01242829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72AE931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13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F00" w14:textId="61E6693F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Jednostki dawek bolusa: ml/mg/</w:t>
            </w:r>
            <w:proofErr w:type="spellStart"/>
            <w:r w:rsidRPr="004D4DF1">
              <w:rPr>
                <w:rFonts w:ascii="Century Gothic" w:hAnsi="Century Gothic"/>
                <w:sz w:val="20"/>
                <w:szCs w:val="20"/>
              </w:rPr>
              <w:t>mcg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4F0" w14:textId="5F60939D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F09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98F" w14:textId="632564DD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375B060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C84" w14:textId="77777777" w:rsidR="003B2C45" w:rsidRPr="004D4DF1" w:rsidRDefault="003B2C45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CE5" w14:textId="170BE64C" w:rsidR="003B2C45" w:rsidRPr="004D4DF1" w:rsidRDefault="003B2C45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Możliwość ustawienia prędkości podawania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7F9" w14:textId="3E8EB98A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993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623" w14:textId="2C9B666D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35137E6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B10" w14:textId="77777777" w:rsidR="003B2C45" w:rsidRPr="004D4DF1" w:rsidRDefault="003B2C45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F37" w14:textId="0470CB5D" w:rsidR="003B2C45" w:rsidRPr="004D4DF1" w:rsidRDefault="003B2C45" w:rsidP="00533A2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Opcja opóźnienia ( pompa powinna umożliwiać ustawienie czasu opóźnienia infuzji przed startem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8FA" w14:textId="7A083F9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385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32A" w14:textId="60B5375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107B63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CEC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6AE" w14:textId="1D732C63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Możliwość ustawienia limitów stężenia leku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F3F" w14:textId="667A9B7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C28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CF5" w14:textId="2319EDD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78C188B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BF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ECD" w14:textId="08AB2BB4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Twarde i Miękkie limity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0AB" w14:textId="297D9A1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85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26E" w14:textId="34C5F8AB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D563D0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DC1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6E6" w14:textId="20993A6C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Widoczna informacja o przekroczeniu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A9A" w14:textId="31630D7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6DD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3BDC" w14:textId="29E18E5D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D22237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90F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E72" w14:textId="4007511D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Limit dawki całkowitej dla trybu infuzji przerywanej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D44" w14:textId="73BF8DB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27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C4A" w14:textId="4D1F623F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0F6413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E2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560" w14:textId="16AB961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Limit dawki całkowitej dla podstawowej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37D" w14:textId="4FA8F10D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46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6D4" w14:textId="4808EA45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837D06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EF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22B" w14:textId="1F3468A0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Limit dawki całkowitej dla infuzji dodatkowej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90E" w14:textId="389E80F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B54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F6D" w14:textId="19103BAD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530A9D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38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729" w14:textId="33C752F6" w:rsidR="003B2C45" w:rsidRPr="004D4DF1" w:rsidRDefault="003B2C45" w:rsidP="005614F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Limit dawki całkowitej dla podania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6EC" w14:textId="528E4531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C49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A1D" w14:textId="1ECE10D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7334C53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655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5F5" w14:textId="5863766D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Limit płynów (ml/h)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1FE" w14:textId="7AC3278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CE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B41" w14:textId="6268323C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4E10B7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6C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FDD" w14:textId="2BCFB1D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Obliczanie dawki/prędkości podczas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686" w14:textId="37014FE7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FDC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912" w14:textId="525C21DB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A50DC9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95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25C" w14:textId="55A12E7E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Potwierdzenie pacjenta przed każdym uruchomieniem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3E5" w14:textId="2381747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52E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926" w14:textId="338BA447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C8CBF2A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E45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4BA" w14:textId="385DA0CB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Zmiana prędkości w trakcie infuzji/bolus. Pomiar bolusa pacjenta/ Proste zwiększenie dawki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08E" w14:textId="7AEE61FC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16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8BA" w14:textId="0F2A09D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446FE66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5E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5B" w14:textId="26320360" w:rsidR="003B2C45" w:rsidRPr="004D4DF1" w:rsidRDefault="003B2C45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Historia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DEE" w14:textId="67B832E5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6A0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8EE" w14:textId="5AC852F9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0F5A16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AA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047" w14:textId="20855DCD" w:rsidR="003B2C45" w:rsidRPr="004D4DF1" w:rsidRDefault="003B2C45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Rejestracja danych infuzji przez 24 godziny. Dziennik zdarzeń pozwalający na zapis ostatnich co najmniej  2000 zdarzeń/działań Operatora/Użytkownika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7AA" w14:textId="376C367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8F8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7CF" w14:textId="5223FA7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51D4F9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D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AB3" w14:textId="4D719D5D" w:rsidR="003B2C45" w:rsidRPr="004D4DF1" w:rsidRDefault="003B2C45" w:rsidP="009632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Rodzaj danych przesyłanych z pompy: Cały rejestr zdarzeń i stan obecny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68C" w14:textId="1AAECC7C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AAC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551" w14:textId="494B8EAD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45B95E9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B9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1B3" w14:textId="3EE76067" w:rsidR="003B2C45" w:rsidRPr="004D4DF1" w:rsidRDefault="003B2C45" w:rsidP="00F8715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Transfer danych co najmniej historii infuzji z pompy do komputera klasy PC. Oprogramowanie umożliwiające odczyt i archiwizacje danych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B30" w14:textId="4D6A2177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BE4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F04C" w14:textId="72AD6394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75DADA1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00E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CD1" w14:textId="7B92A818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Zasilanie: 100–240 V AC, 50/60 </w:t>
            </w:r>
            <w:proofErr w:type="spellStart"/>
            <w:r w:rsidRPr="004D4DF1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4D4DF1">
              <w:rPr>
                <w:rFonts w:ascii="Century Gothic" w:hAnsi="Century Gothic"/>
                <w:sz w:val="20"/>
                <w:szCs w:val="20"/>
              </w:rPr>
              <w:t xml:space="preserve"> (10 W/0.3A)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EC7" w14:textId="4447A711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B65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6E3" w14:textId="00D211B7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CAACD9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D6F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8C3" w14:textId="0BE104E1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Zasilanie akumulatorowe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7B8" w14:textId="5284ED1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79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3A" w14:textId="15FE5101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4CAC44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A4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0F7" w14:textId="5F5F20BC" w:rsidR="003B2C45" w:rsidRPr="004D4DF1" w:rsidRDefault="003B2C45" w:rsidP="00E9234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Czas pracy : do 1</w:t>
            </w:r>
            <w:r w:rsidR="00E92344" w:rsidRPr="004D4DF1">
              <w:rPr>
                <w:rFonts w:ascii="Century Gothic" w:hAnsi="Century Gothic"/>
                <w:sz w:val="20"/>
                <w:szCs w:val="20"/>
              </w:rPr>
              <w:t>5</w:t>
            </w:r>
            <w:r w:rsidRPr="004D4DF1">
              <w:rPr>
                <w:rFonts w:ascii="Century Gothic" w:hAnsi="Century Gothic"/>
                <w:sz w:val="20"/>
                <w:szCs w:val="20"/>
              </w:rPr>
              <w:t xml:space="preserve"> godz. przy przepływie 125 ml/h w przypadku akumulatora typu standard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388" w14:textId="06DEEFD5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D0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128" w14:textId="58765DB1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344D31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599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773" w14:textId="31A38530" w:rsidR="003B2C45" w:rsidRPr="004D4DF1" w:rsidRDefault="003B2C45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Możliwość zastosowania akumulatora o zwiększonej pojemności ( w stosunku do standardowego ) - czas pracy : do 34 godz. pracy przy przepływie 125 ml/h w przypadku akumulatora o rozszerzonej pojemności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A96" w14:textId="69394EDD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518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313" w14:textId="4FF53BD5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3BF5DE0E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B3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8C9" w14:textId="5693589D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Opcja zasilania jednorazowymi bateriami alkalicznymi 9 V (x2)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A44" w14:textId="6DBB613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4F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F3B" w14:textId="0E054B86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48F2E64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DD5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0E8" w14:textId="488C6CB1" w:rsidR="003B2C45" w:rsidRPr="004D4DF1" w:rsidRDefault="003B2C45" w:rsidP="00B3713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Czas pracy przy zasilaniu bateriami alkalicznymi : do 12 godz. przy przepływie 125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022" w14:textId="4E329EB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239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093" w14:textId="7C2F11CB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4637716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088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33B" w14:textId="06FE9E5B" w:rsidR="003B2C45" w:rsidRPr="004D4DF1" w:rsidRDefault="003B2C45" w:rsidP="00904FE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Wbudowane gniazdo RS232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F65" w14:textId="710DC96B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20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64A" w14:textId="34CA88D7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89124C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F1F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146" w14:textId="43184B4E" w:rsidR="003B2C45" w:rsidRPr="004D4DF1" w:rsidRDefault="007329B4" w:rsidP="007329B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802.11 </w:t>
            </w:r>
            <w:proofErr w:type="spellStart"/>
            <w:r w:rsidRPr="004D4DF1">
              <w:rPr>
                <w:rFonts w:ascii="Century Gothic" w:hAnsi="Century Gothic"/>
                <w:sz w:val="20"/>
                <w:szCs w:val="20"/>
              </w:rPr>
              <w:t>WiFi</w:t>
            </w:r>
            <w:proofErr w:type="spellEnd"/>
            <w:r w:rsidRPr="004D4DF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28A" w14:textId="2C54DEA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891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3BF" w14:textId="58F06FC1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9EAAB2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61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254" w14:textId="160DCEA6" w:rsidR="003B2C45" w:rsidRPr="004D4DF1" w:rsidRDefault="003B2C45" w:rsidP="007329B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Interfejs EMR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E30" w14:textId="15170D04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75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66F" w14:textId="1AFC1C2D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DDF885C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D40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A6D" w14:textId="2ABD8295" w:rsidR="003B2C45" w:rsidRPr="004D4DF1" w:rsidRDefault="003B2C45" w:rsidP="007329B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Zdalny monitoring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10E" w14:textId="3077DC31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0C8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BAD" w14:textId="54D1B4C0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67D0E31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0D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294" w14:textId="01471A6C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Klasyfikacja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C96" w14:textId="1FCD53D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1A4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7E7" w14:textId="0C1011C1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3E8651F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D42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68D" w14:textId="069806EC" w:rsidR="003B2C45" w:rsidRPr="004D4DF1" w:rsidRDefault="004D4DF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Posiadanie certyfikatu</w:t>
            </w:r>
            <w:r w:rsidR="003B2C45" w:rsidRPr="004D4DF1">
              <w:rPr>
                <w:rFonts w:ascii="Century Gothic" w:hAnsi="Century Gothic"/>
                <w:sz w:val="20"/>
                <w:szCs w:val="20"/>
              </w:rPr>
              <w:t xml:space="preserve"> potwierdzające</w:t>
            </w:r>
            <w:r>
              <w:rPr>
                <w:rFonts w:ascii="Century Gothic" w:hAnsi="Century Gothic"/>
                <w:sz w:val="20"/>
                <w:szCs w:val="20"/>
              </w:rPr>
              <w:t>go</w:t>
            </w:r>
            <w:r w:rsidR="003B2C45" w:rsidRPr="004D4DF1">
              <w:rPr>
                <w:rFonts w:ascii="Century Gothic" w:hAnsi="Century Gothic"/>
                <w:sz w:val="20"/>
                <w:szCs w:val="20"/>
              </w:rPr>
              <w:t xml:space="preserve"> możliwość zastosowania pompy w medycznym transporcie lądowym i powietrznym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670" w14:textId="03375036" w:rsidR="003B2C45" w:rsidRPr="004D4DF1" w:rsidRDefault="004D4DF1" w:rsidP="004D4DF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102" w14:textId="77777777" w:rsidR="003B2C45" w:rsidRPr="004D4DF1" w:rsidRDefault="003B2C45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043" w14:textId="5F85D115" w:rsidR="003B2C45" w:rsidRPr="004D4DF1" w:rsidRDefault="003B2C45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318B7011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2A9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6BF" w14:textId="13858CE0" w:rsidR="003B2C45" w:rsidRPr="004D4DF1" w:rsidRDefault="003B2C45" w:rsidP="00FE772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Ochrona przed wilgocią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FB3" w14:textId="057A171D" w:rsidR="003B2C45" w:rsidRPr="004D4DF1" w:rsidRDefault="003B2C45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659" w14:textId="77777777" w:rsidR="003B2C45" w:rsidRPr="004D4DF1" w:rsidRDefault="003B2C45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9BE" w14:textId="2BB306C5" w:rsidR="003B2C45" w:rsidRPr="004D4DF1" w:rsidRDefault="003B2C45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7A40221A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401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8F5" w14:textId="2FB3C96A" w:rsidR="003B2C45" w:rsidRPr="004D4DF1" w:rsidRDefault="003B2C45" w:rsidP="00E9234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Ciężar urządzenia ze standardową baterią maksymalnie – </w:t>
            </w:r>
            <w:r w:rsidR="00E92344" w:rsidRPr="004D4DF1">
              <w:rPr>
                <w:rFonts w:ascii="Century Gothic" w:hAnsi="Century Gothic"/>
                <w:sz w:val="20"/>
                <w:szCs w:val="20"/>
              </w:rPr>
              <w:t>500</w:t>
            </w:r>
            <w:r w:rsidRPr="004D4DF1">
              <w:rPr>
                <w:rFonts w:ascii="Century Gothic" w:hAnsi="Century Gothic"/>
                <w:sz w:val="20"/>
                <w:szCs w:val="20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CBD" w14:textId="56D378B4" w:rsidR="003B2C45" w:rsidRPr="004D4DF1" w:rsidRDefault="003B2C45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16A" w14:textId="77777777" w:rsidR="003B2C45" w:rsidRPr="004D4DF1" w:rsidRDefault="003B2C45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8EE" w14:textId="35F7FEB7" w:rsidR="003B2C45" w:rsidRPr="004D4DF1" w:rsidRDefault="003B2C45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54B101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0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C97" w14:textId="09CA7D11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W przypadku zastosowania pompy do użycia tylko z przeznaczeniem do podawania wlewów </w:t>
            </w:r>
            <w:proofErr w:type="spellStart"/>
            <w:r w:rsidRPr="004D4DF1">
              <w:rPr>
                <w:rFonts w:ascii="Century Gothic" w:hAnsi="Century Gothic"/>
                <w:sz w:val="20"/>
                <w:szCs w:val="20"/>
              </w:rPr>
              <w:t>zewnątrzopnowo</w:t>
            </w:r>
            <w:proofErr w:type="spellEnd"/>
            <w:r w:rsidRPr="004D4DF1">
              <w:rPr>
                <w:rFonts w:ascii="Century Gothic" w:hAnsi="Century Gothic"/>
                <w:sz w:val="20"/>
                <w:szCs w:val="20"/>
              </w:rPr>
              <w:t xml:space="preserve"> – oznakowanie pompy i zestawów infuzyjnych w kolorze żółtym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BFB" w14:textId="382CA954" w:rsidR="003B2C45" w:rsidRPr="004D4DF1" w:rsidRDefault="003B2C45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8ED5" w14:textId="77777777" w:rsidR="003B2C45" w:rsidRPr="004D4DF1" w:rsidRDefault="003B2C45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244" w14:textId="05F3911E" w:rsidR="003B2C45" w:rsidRPr="004D4DF1" w:rsidRDefault="003B2C45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</w:tbl>
    <w:p w14:paraId="2F6C77F8" w14:textId="77777777" w:rsidR="00873066" w:rsidRPr="00FF4BF5" w:rsidRDefault="00873066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F4324B5" w14:textId="15D0674A" w:rsidR="00E65C60" w:rsidRPr="004D4DF1" w:rsidRDefault="004D4DF1" w:rsidP="00E65C60">
      <w:pPr>
        <w:spacing w:line="288" w:lineRule="auto"/>
        <w:jc w:val="both"/>
        <w:rPr>
          <w:rFonts w:ascii="Century Gothic" w:hAnsi="Century Gothic"/>
          <w:b/>
        </w:rPr>
      </w:pPr>
      <w:r w:rsidRPr="004D4DF1">
        <w:rPr>
          <w:rFonts w:ascii="Century Gothic" w:hAnsi="Century Gothic"/>
          <w:b/>
          <w:sz w:val="20"/>
          <w:szCs w:val="20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CC11F7" w:rsidRPr="004D4DF1" w14:paraId="0F9EF7BB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5391779F" w:rsidR="00E65C6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38357F94" w:rsidR="00E65C60" w:rsidRPr="004D4DF1" w:rsidRDefault="004D4DF1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4D4DF1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0A359ECC" w:rsidR="00E65C6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61936E44" w:rsidR="00E65C6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683540A9" w:rsidR="00E65C6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C11F7" w:rsidRPr="004D4DF1" w14:paraId="7DC2BF4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4D4DF1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4D4DF1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4D4DF1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4D4DF1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4D4DF1" w:rsidRDefault="00E65C60" w:rsidP="00D2374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912F09" w:rsidRPr="004D4DF1" w14:paraId="6F3FBB4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9E" w14:textId="24E876F5" w:rsidR="00912F09" w:rsidRPr="004D4DF1" w:rsidRDefault="00912F09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4D4DF1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4D4DF1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4F581216" w14:textId="77777777" w:rsidR="00912F09" w:rsidRPr="004D4DF1" w:rsidRDefault="00912F09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4D4D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4D4DF1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54150814" w:rsidR="00912F09" w:rsidRPr="004D4DF1" w:rsidRDefault="00912F09" w:rsidP="002976C2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=&gt; 48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6402" w14:textId="77777777" w:rsidR="00912F09" w:rsidRPr="004D4DF1" w:rsidRDefault="00912F09" w:rsidP="004D4DF1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4D4D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Najdłuższy okres – 30 pkt.</w:t>
            </w:r>
          </w:p>
          <w:p w14:paraId="35F76739" w14:textId="220663B7" w:rsidR="00912F09" w:rsidRPr="004D4DF1" w:rsidRDefault="00912F09" w:rsidP="004D4DF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Pozostałe proporcjonalnie mniej względem najdłuższego okresu</w:t>
            </w:r>
          </w:p>
        </w:tc>
      </w:tr>
      <w:tr w:rsidR="00912F09" w:rsidRPr="004D4DF1" w14:paraId="6CC5E34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912F09" w:rsidRPr="004D4DF1" w:rsidRDefault="00912F09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70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172344B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912F09" w:rsidRPr="004D4DF1" w:rsidRDefault="00912F09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16E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6D5AFB0F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912F09" w:rsidRPr="004D4DF1" w:rsidRDefault="00912F09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912F09" w:rsidRPr="004D4DF1" w14:paraId="754ED97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77777777" w:rsidR="00912F09" w:rsidRPr="004D4DF1" w:rsidRDefault="00912F09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4D4DF1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4D4DF1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0E4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2330991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759" w14:textId="77777777" w:rsidR="00912F09" w:rsidRPr="004D4DF1" w:rsidRDefault="00912F09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AA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4BB9725B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A79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9D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3E4CAEA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F1D" w14:textId="77777777" w:rsidR="00912F09" w:rsidRPr="004D4DF1" w:rsidRDefault="00912F09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BA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7FE5443C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E3F6" w14:textId="77777777" w:rsidR="00912F09" w:rsidRPr="004D4DF1" w:rsidRDefault="00912F09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9FC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58ABDBD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743" w14:textId="77777777" w:rsidR="00912F09" w:rsidRPr="004D4DF1" w:rsidRDefault="00912F09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9E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636C47CB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73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4D4DF1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4D4DF1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458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625C084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912F09" w:rsidRPr="004D4DF1" w:rsidRDefault="00912F09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E4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15F5A10C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912F09" w:rsidRPr="004D4DF1" w:rsidRDefault="00912F09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</w:t>
            </w: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9CB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6F5416EF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912F09" w:rsidRPr="004D4DF1" w14:paraId="0E8913CC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912F09" w:rsidRPr="004D4DF1" w:rsidRDefault="00912F09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50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4D4DF1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4D4DF1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699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0751EFB1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912F09" w:rsidRPr="004D4DF1" w:rsidRDefault="00912F09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26B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1A812D4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912F09" w:rsidRPr="004D4DF1" w:rsidRDefault="00912F09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912F09" w:rsidRPr="004D4DF1" w:rsidRDefault="00912F09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912F09" w:rsidRPr="004D4DF1" w:rsidRDefault="00912F09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212FBAEA" w14:textId="77777777" w:rsidR="00912F09" w:rsidRPr="004D4DF1" w:rsidRDefault="00912F09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F83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0E5F2D31" w14:textId="77777777" w:rsidTr="004D4DF1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276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912F09" w:rsidRPr="004D4DF1" w14:paraId="2789225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F4F" w14:textId="77777777" w:rsidR="00912F09" w:rsidRPr="004D4DF1" w:rsidRDefault="00912F09" w:rsidP="00D2374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4D4DF1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B16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1098F43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0D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DB3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549EC93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912F09" w:rsidRPr="004D4DF1" w:rsidRDefault="00912F09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55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708C33CB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A13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6E0D9A5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D8F" w14:textId="77777777" w:rsidR="00912F09" w:rsidRPr="004D4DF1" w:rsidRDefault="00912F09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5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158E56F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87D" w14:textId="77777777" w:rsidR="00912F09" w:rsidRPr="004D4DF1" w:rsidRDefault="00912F09" w:rsidP="00D2374F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Możliwość mycia i dezynfekcji poszczególnych elementów aparatów w oparciu o przedstawione </w:t>
            </w: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>przez wykonawcę zalecane preparaty myjące i dezynfekujące.</w:t>
            </w:r>
          </w:p>
          <w:p w14:paraId="38AAE4F8" w14:textId="77777777" w:rsidR="00912F09" w:rsidRPr="004D4DF1" w:rsidRDefault="00912F09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</w:rPr>
            </w:pPr>
            <w:r w:rsidRPr="004D4DF1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EDD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14:paraId="00BF99D4" w14:textId="77777777" w:rsidR="004A2FFA" w:rsidRPr="00FF4BF5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FF4BF5" w:rsidSect="00765FC9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34634" w14:textId="77777777" w:rsidR="0024642B" w:rsidRDefault="0024642B" w:rsidP="0097030B">
      <w:r>
        <w:separator/>
      </w:r>
    </w:p>
  </w:endnote>
  <w:endnote w:type="continuationSeparator" w:id="0">
    <w:p w14:paraId="2FCA4AD8" w14:textId="77777777" w:rsidR="0024642B" w:rsidRDefault="0024642B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3D55CF" w:rsidRDefault="003D55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D1">
          <w:rPr>
            <w:noProof/>
          </w:rPr>
          <w:t>5</w:t>
        </w:r>
        <w:r>
          <w:fldChar w:fldCharType="end"/>
        </w:r>
      </w:p>
    </w:sdtContent>
  </w:sdt>
  <w:p w14:paraId="2119F810" w14:textId="77777777" w:rsidR="003D55CF" w:rsidRDefault="003D5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70771" w14:textId="77777777" w:rsidR="0024642B" w:rsidRDefault="0024642B" w:rsidP="0097030B">
      <w:r>
        <w:separator/>
      </w:r>
    </w:p>
  </w:footnote>
  <w:footnote w:type="continuationSeparator" w:id="0">
    <w:p w14:paraId="19BEF095" w14:textId="77777777" w:rsidR="0024642B" w:rsidRDefault="0024642B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3DC6D" w14:textId="77777777" w:rsidR="003D55CF" w:rsidRDefault="003D55CF" w:rsidP="00765F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072569" wp14:editId="75332A0C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C09FA" w14:textId="401B25E8" w:rsidR="003D55CF" w:rsidRPr="00DB32A3" w:rsidRDefault="00123072" w:rsidP="00765FC9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NSSU.DFP.271.20.</w:t>
    </w:r>
    <w:r w:rsidR="003D55CF" w:rsidRPr="00DB32A3">
      <w:rPr>
        <w:color w:val="000000"/>
        <w:kern w:val="3"/>
        <w:sz w:val="20"/>
        <w:szCs w:val="20"/>
        <w:lang w:eastAsia="pl-PL" w:bidi="hi-IN"/>
      </w:rPr>
      <w:t>2018.LS</w:t>
    </w:r>
    <w:r w:rsidR="003D55CF" w:rsidRPr="00DB32A3">
      <w:rPr>
        <w:kern w:val="0"/>
        <w:sz w:val="20"/>
        <w:szCs w:val="20"/>
        <w:lang w:eastAsia="pl-PL"/>
      </w:rPr>
      <w:tab/>
    </w:r>
    <w:r w:rsidR="003D55CF" w:rsidRPr="00DB32A3">
      <w:rPr>
        <w:kern w:val="0"/>
        <w:sz w:val="20"/>
        <w:szCs w:val="20"/>
        <w:lang w:eastAsia="pl-PL"/>
      </w:rPr>
      <w:tab/>
      <w:t>Załącznik nr 1a do specyfikacji</w:t>
    </w:r>
  </w:p>
  <w:p w14:paraId="15B7A77F" w14:textId="77777777" w:rsidR="003D55CF" w:rsidRDefault="003D55CF" w:rsidP="00765FC9">
    <w:pPr>
      <w:tabs>
        <w:tab w:val="center" w:pos="4536"/>
        <w:tab w:val="right" w:pos="14040"/>
      </w:tabs>
      <w:suppressAutoHyphens w:val="0"/>
      <w:jc w:val="right"/>
      <w:rPr>
        <w:kern w:val="0"/>
        <w:sz w:val="20"/>
        <w:szCs w:val="20"/>
        <w:lang w:eastAsia="pl-PL"/>
      </w:rPr>
    </w:pPr>
    <w:r w:rsidRPr="00DB32A3">
      <w:rPr>
        <w:kern w:val="0"/>
        <w:sz w:val="20"/>
        <w:szCs w:val="20"/>
        <w:lang w:eastAsia="pl-PL"/>
      </w:rPr>
      <w:t>Załącznik nr …… do umowy</w:t>
    </w:r>
  </w:p>
  <w:p w14:paraId="7937BCDB" w14:textId="3B435971" w:rsidR="003D55CF" w:rsidRDefault="003D55CF" w:rsidP="00765F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C970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101EE"/>
    <w:rsid w:val="00026888"/>
    <w:rsid w:val="000378F8"/>
    <w:rsid w:val="00037FF4"/>
    <w:rsid w:val="00040922"/>
    <w:rsid w:val="00040977"/>
    <w:rsid w:val="00045620"/>
    <w:rsid w:val="0005212C"/>
    <w:rsid w:val="00094EDD"/>
    <w:rsid w:val="000A197A"/>
    <w:rsid w:val="000A6ED8"/>
    <w:rsid w:val="000C0DAF"/>
    <w:rsid w:val="000F3AE9"/>
    <w:rsid w:val="001169A4"/>
    <w:rsid w:val="00123072"/>
    <w:rsid w:val="00127DF5"/>
    <w:rsid w:val="001411EA"/>
    <w:rsid w:val="00146AF9"/>
    <w:rsid w:val="001B0A09"/>
    <w:rsid w:val="001B1988"/>
    <w:rsid w:val="001B67B6"/>
    <w:rsid w:val="001C2FB5"/>
    <w:rsid w:val="001C6B00"/>
    <w:rsid w:val="001D755E"/>
    <w:rsid w:val="00202ED0"/>
    <w:rsid w:val="0020452A"/>
    <w:rsid w:val="002048DD"/>
    <w:rsid w:val="00207897"/>
    <w:rsid w:val="00226CE3"/>
    <w:rsid w:val="00232F25"/>
    <w:rsid w:val="0024642B"/>
    <w:rsid w:val="00281003"/>
    <w:rsid w:val="00283C24"/>
    <w:rsid w:val="00285673"/>
    <w:rsid w:val="002976C2"/>
    <w:rsid w:val="002B3EFE"/>
    <w:rsid w:val="002B67B9"/>
    <w:rsid w:val="002D0A4E"/>
    <w:rsid w:val="002F4F6A"/>
    <w:rsid w:val="0030195E"/>
    <w:rsid w:val="00362CE9"/>
    <w:rsid w:val="003721A4"/>
    <w:rsid w:val="00377A12"/>
    <w:rsid w:val="00380106"/>
    <w:rsid w:val="00381162"/>
    <w:rsid w:val="0038176D"/>
    <w:rsid w:val="00386BDE"/>
    <w:rsid w:val="0039239F"/>
    <w:rsid w:val="003943D9"/>
    <w:rsid w:val="00394675"/>
    <w:rsid w:val="003A083D"/>
    <w:rsid w:val="003A4F22"/>
    <w:rsid w:val="003B07FE"/>
    <w:rsid w:val="003B2C45"/>
    <w:rsid w:val="003B7CAB"/>
    <w:rsid w:val="003C1631"/>
    <w:rsid w:val="003D55CF"/>
    <w:rsid w:val="003D5CC0"/>
    <w:rsid w:val="003E0512"/>
    <w:rsid w:val="003E7B4E"/>
    <w:rsid w:val="003F2E94"/>
    <w:rsid w:val="003F5A1C"/>
    <w:rsid w:val="00422218"/>
    <w:rsid w:val="004524E3"/>
    <w:rsid w:val="0046438B"/>
    <w:rsid w:val="00464820"/>
    <w:rsid w:val="004820FE"/>
    <w:rsid w:val="00491EDA"/>
    <w:rsid w:val="004A2FFA"/>
    <w:rsid w:val="004A45D9"/>
    <w:rsid w:val="004C7660"/>
    <w:rsid w:val="004D0709"/>
    <w:rsid w:val="004D4DF1"/>
    <w:rsid w:val="004D58EA"/>
    <w:rsid w:val="00505CE7"/>
    <w:rsid w:val="005074B6"/>
    <w:rsid w:val="00510F05"/>
    <w:rsid w:val="005214C2"/>
    <w:rsid w:val="00532FA0"/>
    <w:rsid w:val="00533A2C"/>
    <w:rsid w:val="00560076"/>
    <w:rsid w:val="005614F6"/>
    <w:rsid w:val="00576431"/>
    <w:rsid w:val="00580D28"/>
    <w:rsid w:val="00590294"/>
    <w:rsid w:val="00591E99"/>
    <w:rsid w:val="00595DAB"/>
    <w:rsid w:val="005D7B6A"/>
    <w:rsid w:val="005F4AAA"/>
    <w:rsid w:val="00606932"/>
    <w:rsid w:val="00621544"/>
    <w:rsid w:val="00666C11"/>
    <w:rsid w:val="00695F17"/>
    <w:rsid w:val="00696EF8"/>
    <w:rsid w:val="006B44AC"/>
    <w:rsid w:val="006B6476"/>
    <w:rsid w:val="006B728A"/>
    <w:rsid w:val="006C0FDB"/>
    <w:rsid w:val="006F4220"/>
    <w:rsid w:val="006F6219"/>
    <w:rsid w:val="007138FD"/>
    <w:rsid w:val="007158B2"/>
    <w:rsid w:val="007329B4"/>
    <w:rsid w:val="00765FC9"/>
    <w:rsid w:val="007755C4"/>
    <w:rsid w:val="00775AEF"/>
    <w:rsid w:val="007A204E"/>
    <w:rsid w:val="007D4F6C"/>
    <w:rsid w:val="007F65D2"/>
    <w:rsid w:val="008227D9"/>
    <w:rsid w:val="00825D56"/>
    <w:rsid w:val="00846A22"/>
    <w:rsid w:val="00860E72"/>
    <w:rsid w:val="00860ED3"/>
    <w:rsid w:val="00873066"/>
    <w:rsid w:val="00892EA0"/>
    <w:rsid w:val="008A6DA9"/>
    <w:rsid w:val="00904FE6"/>
    <w:rsid w:val="00912F09"/>
    <w:rsid w:val="0092338C"/>
    <w:rsid w:val="00923CA1"/>
    <w:rsid w:val="00934FB9"/>
    <w:rsid w:val="00941F3C"/>
    <w:rsid w:val="00963290"/>
    <w:rsid w:val="0097030B"/>
    <w:rsid w:val="00981C7D"/>
    <w:rsid w:val="009859BB"/>
    <w:rsid w:val="009F648D"/>
    <w:rsid w:val="00A325FD"/>
    <w:rsid w:val="00A72FB7"/>
    <w:rsid w:val="00AB60A5"/>
    <w:rsid w:val="00AC6AEF"/>
    <w:rsid w:val="00AC7BE3"/>
    <w:rsid w:val="00AD2031"/>
    <w:rsid w:val="00AF1DE6"/>
    <w:rsid w:val="00AF352F"/>
    <w:rsid w:val="00B05097"/>
    <w:rsid w:val="00B369C1"/>
    <w:rsid w:val="00B3713E"/>
    <w:rsid w:val="00B37A22"/>
    <w:rsid w:val="00B515B2"/>
    <w:rsid w:val="00B665B6"/>
    <w:rsid w:val="00B768CE"/>
    <w:rsid w:val="00B9526E"/>
    <w:rsid w:val="00BA7BEF"/>
    <w:rsid w:val="00BB7367"/>
    <w:rsid w:val="00BE28F0"/>
    <w:rsid w:val="00C00695"/>
    <w:rsid w:val="00C025D5"/>
    <w:rsid w:val="00C1088B"/>
    <w:rsid w:val="00C22176"/>
    <w:rsid w:val="00C33938"/>
    <w:rsid w:val="00C34E1D"/>
    <w:rsid w:val="00C6742D"/>
    <w:rsid w:val="00C96056"/>
    <w:rsid w:val="00C971C1"/>
    <w:rsid w:val="00CA1FC4"/>
    <w:rsid w:val="00CB4793"/>
    <w:rsid w:val="00CC11F7"/>
    <w:rsid w:val="00CD102A"/>
    <w:rsid w:val="00CD232C"/>
    <w:rsid w:val="00CD2C73"/>
    <w:rsid w:val="00D143DF"/>
    <w:rsid w:val="00D2374F"/>
    <w:rsid w:val="00D26434"/>
    <w:rsid w:val="00D828DF"/>
    <w:rsid w:val="00DB0AB8"/>
    <w:rsid w:val="00DD3BBC"/>
    <w:rsid w:val="00DD400C"/>
    <w:rsid w:val="00DE1AD8"/>
    <w:rsid w:val="00E03002"/>
    <w:rsid w:val="00E1453A"/>
    <w:rsid w:val="00E1660F"/>
    <w:rsid w:val="00E41231"/>
    <w:rsid w:val="00E519C9"/>
    <w:rsid w:val="00E559FC"/>
    <w:rsid w:val="00E55F59"/>
    <w:rsid w:val="00E56709"/>
    <w:rsid w:val="00E63DB3"/>
    <w:rsid w:val="00E64DD1"/>
    <w:rsid w:val="00E65C60"/>
    <w:rsid w:val="00E72F95"/>
    <w:rsid w:val="00E92344"/>
    <w:rsid w:val="00EC524B"/>
    <w:rsid w:val="00ED6689"/>
    <w:rsid w:val="00EE396D"/>
    <w:rsid w:val="00F04855"/>
    <w:rsid w:val="00F04BFD"/>
    <w:rsid w:val="00F1011A"/>
    <w:rsid w:val="00F5426F"/>
    <w:rsid w:val="00F729E3"/>
    <w:rsid w:val="00F87151"/>
    <w:rsid w:val="00F92115"/>
    <w:rsid w:val="00FA4D28"/>
    <w:rsid w:val="00FA5405"/>
    <w:rsid w:val="00FA5B5B"/>
    <w:rsid w:val="00FA6D87"/>
    <w:rsid w:val="00FB13B2"/>
    <w:rsid w:val="00FC3BD9"/>
    <w:rsid w:val="00FE51A0"/>
    <w:rsid w:val="00FE772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2018-06-05T07:50:00Z</dcterms:created>
  <dcterms:modified xsi:type="dcterms:W3CDTF">2018-06-05T09:38:00Z</dcterms:modified>
</cp:coreProperties>
</file>