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C8E75" w14:textId="6AA210BC" w:rsidR="000E5B2A" w:rsidRPr="000E5B2A" w:rsidRDefault="000E5B2A" w:rsidP="000E5B2A">
      <w:pPr>
        <w:pStyle w:val="Default"/>
        <w:jc w:val="both"/>
        <w:rPr>
          <w:rFonts w:ascii="Garamond" w:hAnsi="Garamond" w:cstheme="minorHAnsi"/>
          <w:strike/>
          <w:sz w:val="22"/>
          <w:szCs w:val="22"/>
        </w:rPr>
      </w:pPr>
      <w:r w:rsidRPr="00EA5A57">
        <w:rPr>
          <w:rFonts w:ascii="Garamond" w:eastAsia="Garamond" w:hAnsi="Garamond" w:cstheme="minorHAnsi"/>
          <w:bCs/>
          <w:color w:val="auto"/>
          <w:sz w:val="22"/>
          <w:szCs w:val="22"/>
        </w:rPr>
        <w:t>Przedmiot zamówienia:</w:t>
      </w:r>
      <w:r w:rsidRPr="000E5B2A">
        <w:rPr>
          <w:rFonts w:ascii="Garamond" w:eastAsia="Garamond" w:hAnsi="Garamond" w:cstheme="minorHAnsi"/>
          <w:b/>
          <w:bCs/>
          <w:color w:val="auto"/>
          <w:sz w:val="22"/>
          <w:szCs w:val="22"/>
        </w:rPr>
        <w:t xml:space="preserve"> </w:t>
      </w:r>
      <w:r w:rsidRPr="000E5B2A">
        <w:rPr>
          <w:rFonts w:ascii="Garamond" w:eastAsia="Garamond" w:hAnsi="Garamond" w:cstheme="minorHAnsi"/>
          <w:b/>
          <w:bCs/>
          <w:sz w:val="22"/>
          <w:szCs w:val="22"/>
        </w:rPr>
        <w:t xml:space="preserve">Dostawa urządzeń </w:t>
      </w:r>
      <w:r w:rsidR="007617C6">
        <w:rPr>
          <w:rFonts w:ascii="Garamond" w:eastAsia="Garamond" w:hAnsi="Garamond" w:cstheme="minorHAnsi"/>
          <w:b/>
          <w:bCs/>
          <w:sz w:val="22"/>
          <w:szCs w:val="22"/>
        </w:rPr>
        <w:t>transmisji danych: firewall-e</w:t>
      </w:r>
    </w:p>
    <w:p w14:paraId="13E49DDB" w14:textId="77777777" w:rsidR="00EA5A57" w:rsidRPr="00C0081F" w:rsidRDefault="00EA5A57" w:rsidP="00EA5A57">
      <w:pPr>
        <w:rPr>
          <w:rFonts w:ascii="Garamond" w:hAnsi="Garamond" w:cs="Tahoma"/>
          <w:b/>
        </w:rPr>
      </w:pPr>
    </w:p>
    <w:p w14:paraId="08A2029D" w14:textId="6FFCC976" w:rsidR="00043BDD" w:rsidRPr="00EA5A57" w:rsidRDefault="00EA5A57" w:rsidP="00EA5A57">
      <w:pPr>
        <w:rPr>
          <w:rFonts w:ascii="Garamond" w:hAnsi="Garamond" w:cs="Tahoma"/>
          <w:b/>
        </w:rPr>
      </w:pPr>
      <w:r w:rsidRPr="00C0081F">
        <w:rPr>
          <w:rFonts w:ascii="Garamond" w:hAnsi="Garamond" w:cs="Tahoma"/>
          <w:b/>
        </w:rPr>
        <w:t>Arkusz cenowy</w:t>
      </w:r>
    </w:p>
    <w:tbl>
      <w:tblPr>
        <w:tblStyle w:val="Tabela-Siatka1"/>
        <w:tblW w:w="133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9"/>
        <w:gridCol w:w="9004"/>
        <w:gridCol w:w="3542"/>
      </w:tblGrid>
      <w:tr w:rsidR="008D5423" w:rsidRPr="000E5B2A" w14:paraId="213E9E01" w14:textId="77777777" w:rsidTr="008D5423">
        <w:trPr>
          <w:trHeight w:val="824"/>
        </w:trPr>
        <w:tc>
          <w:tcPr>
            <w:tcW w:w="829" w:type="dxa"/>
            <w:shd w:val="clear" w:color="auto" w:fill="FFFFFF" w:themeFill="background1"/>
            <w:vAlign w:val="center"/>
          </w:tcPr>
          <w:p w14:paraId="4A4AE7EC" w14:textId="77777777" w:rsidR="008D5423" w:rsidRPr="000E5B2A" w:rsidRDefault="008D5423" w:rsidP="00424B51">
            <w:pPr>
              <w:jc w:val="center"/>
              <w:rPr>
                <w:rFonts w:ascii="Garamond" w:eastAsia="Times New Roman" w:hAnsi="Garamond" w:cstheme="minorHAnsi"/>
                <w:b/>
                <w:color w:val="0D0D0D" w:themeColor="text1" w:themeTint="F2"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b/>
                <w:color w:val="0D0D0D" w:themeColor="text1" w:themeTint="F2"/>
                <w:lang w:eastAsia="pl-PL"/>
              </w:rPr>
              <w:t xml:space="preserve">Lp. </w:t>
            </w:r>
          </w:p>
        </w:tc>
        <w:tc>
          <w:tcPr>
            <w:tcW w:w="9004" w:type="dxa"/>
            <w:shd w:val="clear" w:color="auto" w:fill="FFFFFF" w:themeFill="background1"/>
            <w:vAlign w:val="center"/>
          </w:tcPr>
          <w:p w14:paraId="36B02CFD" w14:textId="77777777" w:rsidR="008D5423" w:rsidRPr="000E5B2A" w:rsidRDefault="008D5423" w:rsidP="00424B51">
            <w:pPr>
              <w:jc w:val="center"/>
              <w:rPr>
                <w:rFonts w:ascii="Garamond" w:eastAsia="Times New Roman" w:hAnsi="Garamond" w:cstheme="minorHAnsi"/>
                <w:b/>
                <w:color w:val="0D0D0D" w:themeColor="text1" w:themeTint="F2"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b/>
                <w:color w:val="0D0D0D" w:themeColor="text1" w:themeTint="F2"/>
                <w:lang w:eastAsia="pl-PL"/>
              </w:rPr>
              <w:t xml:space="preserve">Przedmiot zamówienia 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30394CA8" w14:textId="77777777" w:rsidR="008D5423" w:rsidRPr="000E5B2A" w:rsidRDefault="008D5423" w:rsidP="00424B51">
            <w:pPr>
              <w:jc w:val="center"/>
              <w:rPr>
                <w:rFonts w:ascii="Garamond" w:eastAsia="Times New Roman" w:hAnsi="Garamond" w:cstheme="minorHAnsi"/>
                <w:b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b/>
                <w:lang w:eastAsia="pl-PL"/>
              </w:rPr>
              <w:t>Cena brutto razem (w zł)</w:t>
            </w:r>
          </w:p>
        </w:tc>
      </w:tr>
      <w:tr w:rsidR="008D5423" w:rsidRPr="000E5B2A" w14:paraId="34B3EED5" w14:textId="77777777" w:rsidTr="008D5423">
        <w:trPr>
          <w:trHeight w:val="114"/>
        </w:trPr>
        <w:tc>
          <w:tcPr>
            <w:tcW w:w="829" w:type="dxa"/>
            <w:shd w:val="clear" w:color="auto" w:fill="FFFFFF" w:themeFill="background1"/>
          </w:tcPr>
          <w:p w14:paraId="38CB9CAA" w14:textId="50FE1A80" w:rsidR="008D5423" w:rsidRPr="000E5B2A" w:rsidRDefault="008D5423" w:rsidP="008D5423">
            <w:pPr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C0081F">
              <w:rPr>
                <w:rFonts w:ascii="Garamond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9004" w:type="dxa"/>
            <w:shd w:val="clear" w:color="auto" w:fill="FFFFFF" w:themeFill="background1"/>
            <w:vAlign w:val="center"/>
          </w:tcPr>
          <w:p w14:paraId="7645E718" w14:textId="3F4B77F1" w:rsidR="008D5423" w:rsidRDefault="008D5423" w:rsidP="008D5423">
            <w:pPr>
              <w:jc w:val="center"/>
              <w:rPr>
                <w:rFonts w:ascii="Garamond" w:hAnsi="Garamond" w:cstheme="minorHAnsi"/>
                <w:b/>
              </w:rPr>
            </w:pPr>
            <w:r w:rsidRPr="00C0081F">
              <w:rPr>
                <w:rFonts w:ascii="Garamond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72BF6C8A" w14:textId="4D45316A" w:rsidR="008D5423" w:rsidRPr="000E5B2A" w:rsidRDefault="008D5423" w:rsidP="008D5423">
            <w:pPr>
              <w:jc w:val="center"/>
              <w:rPr>
                <w:rFonts w:ascii="Garamond" w:eastAsia="Calibri" w:hAnsi="Garamond" w:cstheme="minorHAnsi"/>
              </w:rPr>
            </w:pPr>
            <w:r w:rsidRPr="00C0081F">
              <w:rPr>
                <w:rFonts w:ascii="Garamond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8D5423" w:rsidRPr="000E5B2A" w14:paraId="56BAF59C" w14:textId="77777777" w:rsidTr="008D5423">
        <w:trPr>
          <w:trHeight w:val="635"/>
        </w:trPr>
        <w:tc>
          <w:tcPr>
            <w:tcW w:w="829" w:type="dxa"/>
            <w:shd w:val="clear" w:color="auto" w:fill="FFFFFF" w:themeFill="background1"/>
            <w:vAlign w:val="center"/>
          </w:tcPr>
          <w:p w14:paraId="7FDE5290" w14:textId="77777777" w:rsidR="008D5423" w:rsidRPr="000E5B2A" w:rsidRDefault="008D5423" w:rsidP="00424B51">
            <w:pPr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lang w:eastAsia="pl-PL"/>
              </w:rPr>
              <w:t>1.</w:t>
            </w:r>
          </w:p>
        </w:tc>
        <w:tc>
          <w:tcPr>
            <w:tcW w:w="9004" w:type="dxa"/>
            <w:shd w:val="clear" w:color="auto" w:fill="FFFFFF" w:themeFill="background1"/>
            <w:vAlign w:val="center"/>
          </w:tcPr>
          <w:p w14:paraId="0F126BB5" w14:textId="32F24748" w:rsidR="008D5423" w:rsidRPr="008D5423" w:rsidRDefault="008D5423" w:rsidP="00424B51">
            <w:pPr>
              <w:rPr>
                <w:rFonts w:ascii="Garamond" w:eastAsia="Times New Roman" w:hAnsi="Garamond" w:cstheme="minorHAnsi"/>
                <w:lang w:eastAsia="pl-PL"/>
              </w:rPr>
            </w:pPr>
            <w:r w:rsidRPr="008D5423">
              <w:rPr>
                <w:rFonts w:ascii="Garamond" w:hAnsi="Garamond" w:cstheme="minorHAnsi"/>
              </w:rPr>
              <w:t>Łączna cena (brutto) za Firewall rdzeniowy przedstawiony w Tabeli 1 niniejszego załącznika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44E9C1C1" w14:textId="77777777" w:rsidR="008D5423" w:rsidRPr="000E5B2A" w:rsidRDefault="008D5423" w:rsidP="00424B51">
            <w:pPr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8D5423" w:rsidRPr="000E5B2A" w14:paraId="0C6C5889" w14:textId="77777777" w:rsidTr="008D5423">
        <w:trPr>
          <w:trHeight w:val="769"/>
        </w:trPr>
        <w:tc>
          <w:tcPr>
            <w:tcW w:w="829" w:type="dxa"/>
            <w:shd w:val="clear" w:color="auto" w:fill="FFFFFF" w:themeFill="background1"/>
            <w:vAlign w:val="center"/>
          </w:tcPr>
          <w:p w14:paraId="5D6D3C1C" w14:textId="77777777" w:rsidR="008D5423" w:rsidRPr="000E5B2A" w:rsidRDefault="008D5423" w:rsidP="00424B51">
            <w:pPr>
              <w:jc w:val="center"/>
              <w:rPr>
                <w:rFonts w:ascii="Garamond" w:eastAsia="Times New Roman" w:hAnsi="Garamond" w:cstheme="minorHAnsi"/>
                <w:lang w:eastAsia="pl-PL"/>
              </w:rPr>
            </w:pPr>
            <w:r w:rsidRPr="000E5B2A">
              <w:rPr>
                <w:rFonts w:ascii="Garamond" w:eastAsia="Times New Roman" w:hAnsi="Garamond" w:cstheme="minorHAnsi"/>
                <w:lang w:eastAsia="pl-PL"/>
              </w:rPr>
              <w:t xml:space="preserve">2. </w:t>
            </w:r>
          </w:p>
        </w:tc>
        <w:tc>
          <w:tcPr>
            <w:tcW w:w="9004" w:type="dxa"/>
            <w:shd w:val="clear" w:color="auto" w:fill="FFFFFF" w:themeFill="background1"/>
            <w:vAlign w:val="center"/>
          </w:tcPr>
          <w:p w14:paraId="42A7E13A" w14:textId="2D10CF53" w:rsidR="008D5423" w:rsidRPr="008D5423" w:rsidRDefault="008D5423" w:rsidP="008D5423">
            <w:pPr>
              <w:rPr>
                <w:rFonts w:ascii="Garamond" w:hAnsi="Garamond" w:cstheme="minorHAnsi"/>
              </w:rPr>
            </w:pPr>
            <w:r w:rsidRPr="008D5423">
              <w:rPr>
                <w:rFonts w:ascii="Garamond" w:hAnsi="Garamond" w:cstheme="minorHAnsi"/>
              </w:rPr>
              <w:t>Łączna cena (brutto) za Firewall internetowy z zaawansowanymi mechanizmami filtracji UTM przedstawiony w Tabeli 2 niniejszego załącznika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085A549A" w14:textId="77777777" w:rsidR="008D5423" w:rsidRPr="000E5B2A" w:rsidRDefault="008D5423" w:rsidP="00424B51">
            <w:pPr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8D5423" w:rsidRPr="000E5B2A" w14:paraId="4B879211" w14:textId="77777777" w:rsidTr="008D5423">
        <w:trPr>
          <w:trHeight w:val="935"/>
        </w:trPr>
        <w:tc>
          <w:tcPr>
            <w:tcW w:w="9833" w:type="dxa"/>
            <w:gridSpan w:val="2"/>
            <w:shd w:val="clear" w:color="auto" w:fill="FFFFFF" w:themeFill="background1"/>
            <w:vAlign w:val="center"/>
          </w:tcPr>
          <w:p w14:paraId="5651BF3B" w14:textId="0ED6AACF" w:rsidR="008D5423" w:rsidRDefault="008D5423" w:rsidP="008D5423">
            <w:pPr>
              <w:jc w:val="right"/>
              <w:rPr>
                <w:rFonts w:ascii="Garamond" w:hAnsi="Garamond" w:cstheme="minorHAnsi"/>
                <w:b/>
              </w:rPr>
            </w:pPr>
            <w:r w:rsidRPr="00C0081F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192214E0" w14:textId="77777777" w:rsidR="008D5423" w:rsidRPr="000E5B2A" w:rsidRDefault="008D5423" w:rsidP="00424B51">
            <w:pPr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14:paraId="08DF9636" w14:textId="77777777" w:rsidR="00424B51" w:rsidRPr="000E5B2A" w:rsidRDefault="00424B51" w:rsidP="00424B51">
      <w:pPr>
        <w:tabs>
          <w:tab w:val="left" w:pos="8985"/>
        </w:tabs>
        <w:spacing w:after="0" w:line="240" w:lineRule="auto"/>
        <w:rPr>
          <w:rFonts w:ascii="Garamond" w:eastAsia="Calibri" w:hAnsi="Garamond" w:cs="Times New Roman"/>
        </w:rPr>
      </w:pPr>
    </w:p>
    <w:p w14:paraId="0492547C" w14:textId="77777777" w:rsidR="00424B51" w:rsidRPr="000E5B2A" w:rsidRDefault="00424B51" w:rsidP="00424B51">
      <w:pPr>
        <w:tabs>
          <w:tab w:val="left" w:pos="320"/>
        </w:tabs>
        <w:spacing w:line="276" w:lineRule="auto"/>
        <w:jc w:val="center"/>
        <w:rPr>
          <w:rFonts w:ascii="Garamond" w:eastAsia="Garamond" w:hAnsi="Garamond" w:cstheme="minorHAnsi"/>
          <w:b/>
          <w:bCs/>
          <w:u w:val="single"/>
        </w:rPr>
      </w:pPr>
    </w:p>
    <w:p w14:paraId="7CBFDBBB" w14:textId="77777777" w:rsidR="00424B51" w:rsidRPr="000E5B2A" w:rsidRDefault="00424B51" w:rsidP="00424B51">
      <w:pPr>
        <w:tabs>
          <w:tab w:val="left" w:pos="320"/>
        </w:tabs>
        <w:spacing w:line="276" w:lineRule="auto"/>
        <w:jc w:val="center"/>
        <w:rPr>
          <w:rFonts w:ascii="Garamond" w:eastAsia="Garamond" w:hAnsi="Garamond" w:cstheme="minorHAnsi"/>
          <w:b/>
          <w:bCs/>
          <w:u w:val="single"/>
        </w:rPr>
      </w:pPr>
    </w:p>
    <w:p w14:paraId="675D8819" w14:textId="77777777" w:rsidR="00424B51" w:rsidRPr="000E5B2A" w:rsidRDefault="00424B51">
      <w:pPr>
        <w:rPr>
          <w:rFonts w:ascii="Garamond" w:eastAsia="Garamond" w:hAnsi="Garamond" w:cstheme="minorHAnsi"/>
          <w:b/>
          <w:bCs/>
        </w:rPr>
      </w:pPr>
    </w:p>
    <w:p w14:paraId="0A3B07F8" w14:textId="77777777" w:rsidR="000E5B2A" w:rsidRPr="000E5B2A" w:rsidRDefault="00424B51" w:rsidP="000E5B2A">
      <w:pPr>
        <w:pStyle w:val="Nagwekspisutreci"/>
        <w:numPr>
          <w:ilvl w:val="0"/>
          <w:numId w:val="0"/>
        </w:numPr>
        <w:ind w:left="1353" w:hanging="360"/>
        <w:rPr>
          <w:rFonts w:ascii="Garamond" w:eastAsia="Garamond" w:hAnsi="Garamond" w:cstheme="minorHAnsi"/>
          <w:b/>
          <w:bCs/>
          <w:sz w:val="22"/>
          <w:szCs w:val="22"/>
        </w:rPr>
      </w:pPr>
      <w:r w:rsidRPr="000E5B2A">
        <w:rPr>
          <w:rFonts w:ascii="Garamond" w:eastAsia="Garamond" w:hAnsi="Garamond" w:cstheme="minorHAnsi"/>
          <w:b/>
          <w:bCs/>
          <w:sz w:val="22"/>
          <w:szCs w:val="22"/>
        </w:rPr>
        <w:br w:type="page"/>
      </w:r>
    </w:p>
    <w:sdt>
      <w:sdtPr>
        <w:rPr>
          <w:rFonts w:ascii="Garamond" w:hAnsi="Garamond"/>
        </w:rPr>
        <w:id w:val="1231417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AD6341" w14:textId="77777777" w:rsidR="000E5B2A" w:rsidRPr="000E5B2A" w:rsidRDefault="000E5B2A" w:rsidP="000E5B2A">
          <w:pPr>
            <w:rPr>
              <w:rFonts w:ascii="Garamond" w:hAnsi="Garamond"/>
            </w:rPr>
          </w:pPr>
          <w:r w:rsidRPr="000E5B2A">
            <w:rPr>
              <w:rFonts w:ascii="Garamond" w:hAnsi="Garamond"/>
            </w:rPr>
            <w:t xml:space="preserve">Spis </w:t>
          </w:r>
          <w:r w:rsidR="00043BDD">
            <w:rPr>
              <w:rFonts w:ascii="Garamond" w:hAnsi="Garamond"/>
            </w:rPr>
            <w:t>tabel</w:t>
          </w:r>
        </w:p>
        <w:p w14:paraId="6A45ADAD" w14:textId="1FBFB6BA" w:rsidR="008D5423" w:rsidRDefault="000E5B2A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 w:rsidRPr="000E5B2A">
            <w:rPr>
              <w:rFonts w:ascii="Garamond" w:hAnsi="Garamond"/>
            </w:rPr>
            <w:fldChar w:fldCharType="begin"/>
          </w:r>
          <w:r w:rsidRPr="000E5B2A">
            <w:rPr>
              <w:rFonts w:ascii="Garamond" w:hAnsi="Garamond"/>
            </w:rPr>
            <w:instrText xml:space="preserve"> TOC \o "1-3" \h \z \u </w:instrText>
          </w:r>
          <w:r w:rsidRPr="000E5B2A">
            <w:rPr>
              <w:rFonts w:ascii="Garamond" w:hAnsi="Garamond"/>
            </w:rPr>
            <w:fldChar w:fldCharType="separate"/>
          </w:r>
          <w:hyperlink w:anchor="_Toc12869558" w:history="1">
            <w:r w:rsidR="008D5423" w:rsidRPr="00746C85">
              <w:rPr>
                <w:rStyle w:val="Hipercze"/>
                <w:rFonts w:ascii="Garamond" w:hAnsi="Garamond" w:cstheme="minorHAnsi"/>
                <w:b/>
                <w:noProof/>
              </w:rPr>
              <w:t>Tabela 1.</w:t>
            </w:r>
            <w:r w:rsidR="008D5423">
              <w:rPr>
                <w:rFonts w:eastAsiaTheme="minorEastAsia"/>
                <w:noProof/>
                <w:lang w:eastAsia="pl-PL"/>
              </w:rPr>
              <w:tab/>
            </w:r>
            <w:r w:rsidR="008D5423" w:rsidRPr="00746C85">
              <w:rPr>
                <w:rStyle w:val="Hipercze"/>
                <w:rFonts w:ascii="Garamond" w:hAnsi="Garamond" w:cstheme="minorHAnsi"/>
                <w:b/>
                <w:noProof/>
              </w:rPr>
              <w:t>Firewall rdzeniowy</w:t>
            </w:r>
            <w:r w:rsidR="008D5423">
              <w:rPr>
                <w:noProof/>
                <w:webHidden/>
              </w:rPr>
              <w:tab/>
            </w:r>
            <w:r w:rsidR="008D5423">
              <w:rPr>
                <w:noProof/>
                <w:webHidden/>
              </w:rPr>
              <w:fldChar w:fldCharType="begin"/>
            </w:r>
            <w:r w:rsidR="008D5423">
              <w:rPr>
                <w:noProof/>
                <w:webHidden/>
              </w:rPr>
              <w:instrText xml:space="preserve"> PAGEREF _Toc12869558 \h </w:instrText>
            </w:r>
            <w:r w:rsidR="008D5423">
              <w:rPr>
                <w:noProof/>
                <w:webHidden/>
              </w:rPr>
            </w:r>
            <w:r w:rsidR="008D5423">
              <w:rPr>
                <w:noProof/>
                <w:webHidden/>
              </w:rPr>
              <w:fldChar w:fldCharType="separate"/>
            </w:r>
            <w:r w:rsidR="008D5423">
              <w:rPr>
                <w:noProof/>
                <w:webHidden/>
              </w:rPr>
              <w:t>3</w:t>
            </w:r>
            <w:r w:rsidR="008D5423">
              <w:rPr>
                <w:noProof/>
                <w:webHidden/>
              </w:rPr>
              <w:fldChar w:fldCharType="end"/>
            </w:r>
          </w:hyperlink>
        </w:p>
        <w:p w14:paraId="0E24A3F6" w14:textId="58CBC5EC" w:rsidR="008D5423" w:rsidRDefault="00AA5F5A">
          <w:pPr>
            <w:pStyle w:val="Spistreci1"/>
            <w:tabs>
              <w:tab w:val="left" w:pos="1100"/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2869559" w:history="1">
            <w:r w:rsidR="008D5423" w:rsidRPr="00746C85">
              <w:rPr>
                <w:rStyle w:val="Hipercze"/>
                <w:rFonts w:ascii="Garamond" w:hAnsi="Garamond" w:cstheme="minorHAnsi"/>
                <w:b/>
                <w:noProof/>
              </w:rPr>
              <w:t>Tabela 2.</w:t>
            </w:r>
            <w:r w:rsidR="008D5423">
              <w:rPr>
                <w:rFonts w:eastAsiaTheme="minorEastAsia"/>
                <w:noProof/>
                <w:lang w:eastAsia="pl-PL"/>
              </w:rPr>
              <w:tab/>
            </w:r>
            <w:r w:rsidR="008D5423" w:rsidRPr="00746C85">
              <w:rPr>
                <w:rStyle w:val="Hipercze"/>
                <w:rFonts w:ascii="Garamond" w:hAnsi="Garamond" w:cstheme="minorHAnsi"/>
                <w:b/>
                <w:noProof/>
              </w:rPr>
              <w:t>Firewall internetowy z zaawansowanymi mechanizmami filtracji UTM</w:t>
            </w:r>
            <w:r w:rsidR="008D5423">
              <w:rPr>
                <w:noProof/>
                <w:webHidden/>
              </w:rPr>
              <w:tab/>
            </w:r>
            <w:r w:rsidR="008D5423">
              <w:rPr>
                <w:noProof/>
                <w:webHidden/>
              </w:rPr>
              <w:fldChar w:fldCharType="begin"/>
            </w:r>
            <w:r w:rsidR="008D5423">
              <w:rPr>
                <w:noProof/>
                <w:webHidden/>
              </w:rPr>
              <w:instrText xml:space="preserve"> PAGEREF _Toc12869559 \h </w:instrText>
            </w:r>
            <w:r w:rsidR="008D5423">
              <w:rPr>
                <w:noProof/>
                <w:webHidden/>
              </w:rPr>
            </w:r>
            <w:r w:rsidR="008D5423">
              <w:rPr>
                <w:noProof/>
                <w:webHidden/>
              </w:rPr>
              <w:fldChar w:fldCharType="separate"/>
            </w:r>
            <w:r w:rsidR="008D5423">
              <w:rPr>
                <w:noProof/>
                <w:webHidden/>
              </w:rPr>
              <w:t>12</w:t>
            </w:r>
            <w:r w:rsidR="008D5423">
              <w:rPr>
                <w:noProof/>
                <w:webHidden/>
              </w:rPr>
              <w:fldChar w:fldCharType="end"/>
            </w:r>
          </w:hyperlink>
        </w:p>
        <w:p w14:paraId="5A6E180E" w14:textId="3E8AB4C5" w:rsidR="000E5B2A" w:rsidRPr="000E5B2A" w:rsidRDefault="000E5B2A">
          <w:pPr>
            <w:rPr>
              <w:rFonts w:ascii="Garamond" w:hAnsi="Garamond"/>
            </w:rPr>
          </w:pPr>
          <w:r w:rsidRPr="000E5B2A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4C9DB0B2" w14:textId="77777777" w:rsidR="000E5B2A" w:rsidRPr="000E5B2A" w:rsidRDefault="000E5B2A">
      <w:pPr>
        <w:rPr>
          <w:rFonts w:ascii="Garamond" w:eastAsia="Garamond" w:hAnsi="Garamond" w:cstheme="minorHAnsi"/>
          <w:b/>
          <w:bCs/>
        </w:rPr>
      </w:pPr>
    </w:p>
    <w:p w14:paraId="58906DCF" w14:textId="77777777" w:rsidR="00424B51" w:rsidRPr="000E5B2A" w:rsidRDefault="00424B51">
      <w:pPr>
        <w:rPr>
          <w:rFonts w:ascii="Garamond" w:eastAsia="Garamond" w:hAnsi="Garamond" w:cstheme="minorHAnsi"/>
          <w:b/>
          <w:bCs/>
        </w:rPr>
      </w:pPr>
    </w:p>
    <w:p w14:paraId="37D1938A" w14:textId="77777777" w:rsidR="000E5B2A" w:rsidRPr="000E5B2A" w:rsidRDefault="000E5B2A">
      <w:pPr>
        <w:rPr>
          <w:rFonts w:ascii="Garamond" w:eastAsia="Garamond" w:hAnsi="Garamond" w:cstheme="minorHAnsi"/>
          <w:b/>
          <w:bCs/>
        </w:rPr>
      </w:pPr>
      <w:r w:rsidRPr="000E5B2A">
        <w:rPr>
          <w:rFonts w:ascii="Garamond" w:eastAsia="Garamond" w:hAnsi="Garamond" w:cstheme="minorHAnsi"/>
          <w:b/>
          <w:bCs/>
        </w:rPr>
        <w:br w:type="page"/>
      </w:r>
    </w:p>
    <w:p w14:paraId="7E15D9D7" w14:textId="77777777" w:rsidR="00672462" w:rsidRPr="00B10762" w:rsidRDefault="003D4952" w:rsidP="00913A6E">
      <w:pPr>
        <w:pStyle w:val="Nagwek1"/>
        <w:rPr>
          <w:rFonts w:ascii="Garamond" w:hAnsi="Garamond" w:cstheme="minorHAnsi"/>
          <w:b/>
          <w:color w:val="385623" w:themeColor="accent6" w:themeShade="80"/>
          <w:sz w:val="22"/>
          <w:szCs w:val="22"/>
        </w:rPr>
      </w:pPr>
      <w:bookmarkStart w:id="0" w:name="_Toc12869558"/>
      <w:r w:rsidRPr="00B10762">
        <w:rPr>
          <w:rFonts w:ascii="Garamond" w:hAnsi="Garamond" w:cstheme="minorHAnsi"/>
          <w:b/>
          <w:color w:val="385623" w:themeColor="accent6" w:themeShade="80"/>
          <w:sz w:val="22"/>
          <w:szCs w:val="22"/>
        </w:rPr>
        <w:lastRenderedPageBreak/>
        <w:t>Firewall rdzeniowy</w:t>
      </w:r>
      <w:bookmarkEnd w:id="0"/>
    </w:p>
    <w:p w14:paraId="2752FC9A" w14:textId="77777777" w:rsidR="00043BDD" w:rsidRPr="00043BDD" w:rsidRDefault="00043BDD" w:rsidP="00043BDD"/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69"/>
      </w:tblGrid>
      <w:tr w:rsidR="00913A6E" w:rsidRPr="000E5B2A" w14:paraId="0897F507" w14:textId="77777777" w:rsidTr="00FC04C7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5B15E36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81548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9D558ED" w14:textId="77777777" w:rsidR="00913A6E" w:rsidRPr="000E5B2A" w:rsidRDefault="00913A6E" w:rsidP="00913A6E">
            <w:pPr>
              <w:ind w:left="-94" w:right="-108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159FC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5E2E0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Ilość</w:t>
            </w:r>
          </w:p>
          <w:p w14:paraId="12FD8C69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0543D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Cena całkowita brutto [zł]</w:t>
            </w:r>
          </w:p>
        </w:tc>
        <w:tc>
          <w:tcPr>
            <w:tcW w:w="48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AC7590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Producent, model oraz parametry</w:t>
            </w:r>
          </w:p>
          <w:p w14:paraId="6226E123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933A40">
              <w:rPr>
                <w:rFonts w:ascii="Garamond" w:hAnsi="Garamond" w:cstheme="minorHAnsi"/>
                <w:b/>
                <w:bCs/>
                <w:color w:val="FF0000"/>
              </w:rPr>
              <w:t>(w tabeli uzupełnić tylko miejsca wykropkowane)</w:t>
            </w:r>
          </w:p>
        </w:tc>
      </w:tr>
      <w:tr w:rsidR="00913A6E" w:rsidRPr="000E5B2A" w14:paraId="5A7EE5D1" w14:textId="77777777" w:rsidTr="00FC04C7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489FC3F1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CC972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38EC89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7209B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0E5B2A">
              <w:rPr>
                <w:rFonts w:ascii="Garamond" w:hAnsi="Garamond"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AB62C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0E5B2A">
              <w:rPr>
                <w:rFonts w:ascii="Garamond" w:hAnsi="Garamond"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B83FC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0E5B2A">
              <w:rPr>
                <w:rFonts w:ascii="Garamond" w:hAnsi="Garamond"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0337C3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0E5B2A">
              <w:rPr>
                <w:rFonts w:ascii="Garamond" w:hAnsi="Garamond" w:cstheme="minorHAnsi"/>
                <w:bCs/>
                <w:i/>
                <w:lang w:val="de-DE"/>
              </w:rPr>
              <w:t>7</w:t>
            </w:r>
          </w:p>
        </w:tc>
      </w:tr>
      <w:tr w:rsidR="00913A6E" w:rsidRPr="000E5B2A" w14:paraId="24D1928E" w14:textId="77777777" w:rsidTr="00FC04C7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2AF" w14:textId="77777777" w:rsidR="00913A6E" w:rsidRPr="000E5B2A" w:rsidRDefault="003D4952" w:rsidP="00913A6E">
            <w:pPr>
              <w:rPr>
                <w:rFonts w:ascii="Garamond" w:hAnsi="Garamond" w:cstheme="minorHAnsi"/>
                <w:b/>
              </w:rPr>
            </w:pPr>
            <w:r w:rsidRPr="000E5B2A">
              <w:rPr>
                <w:rFonts w:ascii="Garamond" w:hAnsi="Garamond" w:cstheme="minorHAnsi"/>
                <w:b/>
              </w:rPr>
              <w:t>Firewall</w:t>
            </w:r>
            <w:r w:rsidR="00043BDD">
              <w:rPr>
                <w:rFonts w:ascii="Garamond" w:hAnsi="Garamond" w:cstheme="minorHAnsi"/>
                <w:b/>
              </w:rPr>
              <w:t xml:space="preserve"> </w:t>
            </w:r>
            <w:r w:rsidR="00043BDD" w:rsidRPr="00043BDD">
              <w:rPr>
                <w:rFonts w:ascii="Garamond" w:hAnsi="Garamond" w:cstheme="minorHAnsi"/>
                <w:b/>
              </w:rPr>
              <w:t>rdzeniowy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B2A9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C420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B73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5CF0" w14:textId="77777777" w:rsidR="00913A6E" w:rsidRPr="000E5B2A" w:rsidRDefault="003D4952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4BF0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…………………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0DA2" w14:textId="77777777" w:rsidR="00913A6E" w:rsidRPr="000E5B2A" w:rsidRDefault="00913A6E" w:rsidP="00913A6E">
            <w:pPr>
              <w:rPr>
                <w:rFonts w:ascii="Garamond" w:hAnsi="Garamond" w:cstheme="minorHAnsi"/>
                <w:b/>
                <w:bCs/>
              </w:rPr>
            </w:pPr>
          </w:p>
          <w:p w14:paraId="413FB25A" w14:textId="77777777" w:rsidR="00913A6E" w:rsidRPr="000E5B2A" w:rsidRDefault="00913A6E" w:rsidP="00913A6E">
            <w:pPr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Producent………………………………….…….</w:t>
            </w:r>
          </w:p>
          <w:p w14:paraId="43AA10DE" w14:textId="77777777" w:rsidR="00913A6E" w:rsidRPr="000E5B2A" w:rsidRDefault="00913A6E" w:rsidP="00913A6E">
            <w:pPr>
              <w:rPr>
                <w:rFonts w:ascii="Garamond" w:hAnsi="Garamond" w:cstheme="minorHAnsi"/>
                <w:b/>
                <w:bCs/>
              </w:rPr>
            </w:pPr>
          </w:p>
          <w:p w14:paraId="6E55FD3F" w14:textId="77777777" w:rsidR="00913A6E" w:rsidRPr="000E5B2A" w:rsidRDefault="00913A6E" w:rsidP="00913A6E">
            <w:pPr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Model…………………………………………….</w:t>
            </w:r>
          </w:p>
          <w:p w14:paraId="73E1499A" w14:textId="77777777" w:rsidR="00913A6E" w:rsidRPr="000E5B2A" w:rsidRDefault="00913A6E" w:rsidP="00913A6E">
            <w:pPr>
              <w:rPr>
                <w:rFonts w:ascii="Garamond" w:hAnsi="Garamond" w:cstheme="minorHAnsi"/>
                <w:bCs/>
                <w:i/>
              </w:rPr>
            </w:pPr>
          </w:p>
        </w:tc>
      </w:tr>
      <w:tr w:rsidR="00913A6E" w:rsidRPr="000E5B2A" w14:paraId="07D2E875" w14:textId="77777777" w:rsidTr="00FC04C7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23EF" w14:textId="77777777" w:rsidR="00913A6E" w:rsidRPr="000E5B2A" w:rsidRDefault="00913A6E" w:rsidP="00043BDD">
            <w:pPr>
              <w:spacing w:after="0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334" w14:textId="77777777" w:rsidR="00913A6E" w:rsidRPr="000E5B2A" w:rsidRDefault="00913A6E" w:rsidP="00043BDD">
            <w:pPr>
              <w:spacing w:after="0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164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  <w:tr w:rsidR="00913A6E" w:rsidRPr="000E5B2A" w14:paraId="47554831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CC9" w14:textId="77777777" w:rsidR="00913A6E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1245" w14:textId="77777777" w:rsidR="00913A6E" w:rsidRPr="000E5B2A" w:rsidRDefault="007B33F8" w:rsidP="007B33F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M</w:t>
            </w:r>
            <w:r w:rsidR="00913A6E" w:rsidRPr="000E5B2A">
              <w:rPr>
                <w:rFonts w:ascii="Garamond" w:hAnsi="Garamond" w:cstheme="minorHAnsi"/>
              </w:rPr>
              <w:t xml:space="preserve">ontaż w szafach </w:t>
            </w:r>
            <w:proofErr w:type="spellStart"/>
            <w:r w:rsidR="00913A6E" w:rsidRPr="000E5B2A">
              <w:rPr>
                <w:rFonts w:ascii="Garamond" w:hAnsi="Garamond" w:cstheme="minorHAnsi"/>
              </w:rPr>
              <w:t>Rack</w:t>
            </w:r>
            <w:proofErr w:type="spellEnd"/>
            <w:r w:rsidR="00913A6E" w:rsidRPr="000E5B2A">
              <w:rPr>
                <w:rFonts w:ascii="Garamond" w:hAnsi="Garamond" w:cstheme="minorHAnsi"/>
              </w:rPr>
              <w:t xml:space="preserve"> 19” posiadanych przez Zamawiającego. Wykonawca dostarczy komplet elementów montażowych </w:t>
            </w:r>
            <w:r w:rsidRPr="000E5B2A">
              <w:rPr>
                <w:rFonts w:ascii="Garamond" w:hAnsi="Garamond" w:cstheme="minorHAnsi"/>
              </w:rPr>
              <w:t>w szczególności szyny montażowe.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C671" w14:textId="77777777" w:rsidR="00913A6E" w:rsidRPr="000E5B2A" w:rsidRDefault="00913A6E" w:rsidP="00913A6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26AD40A" w14:textId="77777777" w:rsidR="00913A6E" w:rsidRPr="000E5B2A" w:rsidRDefault="00913A6E" w:rsidP="00913A6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13A6E" w:rsidRPr="000E5B2A" w14:paraId="07D420AC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615C" w14:textId="77777777" w:rsidR="00913A6E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CCEE" w14:textId="77777777" w:rsidR="00913A6E" w:rsidRPr="000E5B2A" w:rsidRDefault="007F6650" w:rsidP="007F6650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Rozmiar urządzenia</w:t>
            </w:r>
            <w:r w:rsidR="00913A6E" w:rsidRPr="000E5B2A">
              <w:rPr>
                <w:rFonts w:ascii="Garamond" w:hAnsi="Garamond" w:cstheme="minorHAnsi"/>
              </w:rPr>
              <w:t xml:space="preserve"> nie więcej niż </w:t>
            </w:r>
            <w:r w:rsidR="00F13916" w:rsidRPr="000E5B2A">
              <w:rPr>
                <w:rFonts w:ascii="Garamond" w:hAnsi="Garamond" w:cstheme="minorHAnsi"/>
              </w:rPr>
              <w:t>2</w:t>
            </w:r>
            <w:r w:rsidR="00913A6E" w:rsidRPr="000E5B2A">
              <w:rPr>
                <w:rFonts w:ascii="Garamond" w:hAnsi="Garamond" w:cstheme="minorHAnsi"/>
              </w:rPr>
              <w:t>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9D60" w14:textId="77777777" w:rsidR="00913A6E" w:rsidRPr="000E5B2A" w:rsidRDefault="00913A6E" w:rsidP="00913A6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ED260B1" w14:textId="77777777" w:rsidR="00913A6E" w:rsidRPr="000E5B2A" w:rsidRDefault="00913A6E" w:rsidP="00913A6E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7B7F58" w:rsidRPr="000E5B2A" w14:paraId="5EEE6B84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D10" w14:textId="77777777" w:rsidR="007B7F58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C30F" w14:textId="77777777" w:rsidR="007B7F58" w:rsidRPr="000E5B2A" w:rsidRDefault="007B7F58" w:rsidP="007B7F5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Co najmniej dwa redundantnie pracujące zasilacze 230V. Awaria jednego zasilacza nie wpływa na pracę oraz wydajność urządzenia.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0737" w14:textId="77777777" w:rsidR="007B7F58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10CB0FC" w14:textId="77777777" w:rsidR="007B7F58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7B7F58" w:rsidRPr="000E5B2A" w14:paraId="2CEE2EE7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9B17" w14:textId="77777777" w:rsidR="007B7F58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BB7D" w14:textId="77777777" w:rsidR="007B7F58" w:rsidRPr="000E5B2A" w:rsidRDefault="007B7F58" w:rsidP="007B7F5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Dostarczony komplet kabli zasilających umożliwiający podłączenie wszystkich zasilaczy do gniazd IEC320 C13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73E" w14:textId="77777777" w:rsidR="007B7F58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5F757BF" w14:textId="77777777" w:rsidR="007B7F58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13A6E" w:rsidRPr="000E5B2A" w14:paraId="7AE408A1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18C7" w14:textId="77777777" w:rsidR="00913A6E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615B" w14:textId="77777777" w:rsidR="00913A6E" w:rsidRPr="000E5B2A" w:rsidRDefault="003D4952" w:rsidP="00A819B7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Urządzenie </w:t>
            </w:r>
            <w:r w:rsidR="000F7CEC" w:rsidRPr="000E5B2A">
              <w:rPr>
                <w:rFonts w:ascii="Garamond" w:hAnsi="Garamond" w:cstheme="minorHAnsi"/>
              </w:rPr>
              <w:t xml:space="preserve">umożliwiające routing IPv4 </w:t>
            </w:r>
            <w:r w:rsidR="00A819B7" w:rsidRPr="000E5B2A">
              <w:rPr>
                <w:rFonts w:ascii="Garamond" w:hAnsi="Garamond" w:cstheme="minorHAnsi"/>
              </w:rPr>
              <w:t>oraz</w:t>
            </w:r>
            <w:r w:rsidR="000F7CEC" w:rsidRPr="000E5B2A">
              <w:rPr>
                <w:rFonts w:ascii="Garamond" w:hAnsi="Garamond" w:cstheme="minorHAnsi"/>
              </w:rPr>
              <w:t xml:space="preserve"> IPv6 z możliwością filtracji ruchu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E2D0" w14:textId="77777777" w:rsidR="003D4952" w:rsidRPr="000E5B2A" w:rsidRDefault="003D4952" w:rsidP="003D495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80DF7B0" w14:textId="77777777" w:rsidR="00913A6E" w:rsidRPr="000E5B2A" w:rsidRDefault="003D4952" w:rsidP="003D495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0F7CEC" w:rsidRPr="000E5B2A" w14:paraId="054CEE43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05B2" w14:textId="77777777" w:rsidR="000F7CEC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4538" w14:textId="77777777" w:rsidR="003807EF" w:rsidRPr="000E5B2A" w:rsidRDefault="00BF39C3" w:rsidP="00BF39C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Interfejsy o sumarycznej </w:t>
            </w:r>
            <w:r w:rsidR="00CD37AF" w:rsidRPr="000E5B2A">
              <w:rPr>
                <w:rFonts w:ascii="Garamond" w:hAnsi="Garamond" w:cstheme="minorHAnsi"/>
              </w:rPr>
              <w:t xml:space="preserve">przepustowości </w:t>
            </w:r>
            <w:r w:rsidRPr="000E5B2A">
              <w:rPr>
                <w:rFonts w:ascii="Garamond" w:hAnsi="Garamond" w:cstheme="minorHAnsi"/>
              </w:rPr>
              <w:t>mnie mniejszej niż 8</w:t>
            </w:r>
            <w:r w:rsidR="00CD37AF" w:rsidRPr="000E5B2A">
              <w:rPr>
                <w:rFonts w:ascii="Garamond" w:hAnsi="Garamond" w:cstheme="minorHAnsi"/>
              </w:rPr>
              <w:t>0Gbps</w:t>
            </w:r>
            <w:r w:rsidR="000C5409" w:rsidRPr="000E5B2A">
              <w:rPr>
                <w:rFonts w:ascii="Garamond" w:hAnsi="Garamond" w:cstheme="minorHAnsi"/>
              </w:rPr>
              <w:t xml:space="preserve"> w konfiguracji</w:t>
            </w:r>
            <w:r w:rsidR="000C5409" w:rsidRPr="000E5B2A">
              <w:rPr>
                <w:rFonts w:ascii="Garamond" w:hAnsi="Garamond" w:cstheme="minorHAnsi"/>
              </w:rPr>
              <w:br/>
              <w:t>8</w:t>
            </w:r>
            <w:r w:rsidR="00687247" w:rsidRPr="000E5B2A">
              <w:rPr>
                <w:rFonts w:ascii="Garamond" w:hAnsi="Garamond" w:cstheme="minorHAnsi"/>
              </w:rPr>
              <w:t>x SFP+ 10Gbps</w:t>
            </w:r>
            <w:r w:rsidR="003807EF" w:rsidRPr="000E5B2A">
              <w:rPr>
                <w:rFonts w:ascii="Garamond" w:hAnsi="Garamond" w:cstheme="minorHAnsi"/>
              </w:rPr>
              <w:t xml:space="preserve"> lub 2xQSFP+ 40Gbps</w:t>
            </w:r>
          </w:p>
          <w:p w14:paraId="51E36117" w14:textId="77777777" w:rsidR="006B5B8D" w:rsidRPr="000E5B2A" w:rsidRDefault="006B5B8D" w:rsidP="00BF39C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Dodatkowo co najmniej</w:t>
            </w:r>
          </w:p>
          <w:p w14:paraId="1B1090D7" w14:textId="77777777" w:rsidR="006B5B8D" w:rsidRPr="000E5B2A" w:rsidRDefault="006B5B8D" w:rsidP="00BF39C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16 interfejsów 1Gbps SFP</w:t>
            </w:r>
            <w:r w:rsidRPr="000E5B2A">
              <w:rPr>
                <w:rFonts w:ascii="Garamond" w:hAnsi="Garamond" w:cstheme="minorHAnsi"/>
              </w:rPr>
              <w:br/>
              <w:t>16 interfejsów 1Gbps RJ45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47A5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1765FFC" w14:textId="77777777" w:rsidR="00687247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A5D17" w:rsidRPr="000E5B2A" w14:paraId="7CC80A41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3E27" w14:textId="77777777" w:rsidR="009A5D17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58C0" w14:textId="77777777" w:rsidR="009A5D17" w:rsidRPr="000E5B2A" w:rsidRDefault="000C5409" w:rsidP="00FC04C7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Podłączenie dostarczanego sprzętu do Infrastruktury </w:t>
            </w:r>
            <w:r w:rsidR="006B5B8D" w:rsidRPr="000E5B2A">
              <w:rPr>
                <w:rFonts w:ascii="Garamond" w:hAnsi="Garamond" w:cstheme="minorHAnsi"/>
              </w:rPr>
              <w:t>Zamawiającego. W sz</w:t>
            </w:r>
            <w:r w:rsidR="00FC04C7" w:rsidRPr="000E5B2A">
              <w:rPr>
                <w:rFonts w:ascii="Garamond" w:hAnsi="Garamond" w:cstheme="minorHAnsi"/>
              </w:rPr>
              <w:t>cz</w:t>
            </w:r>
            <w:r w:rsidR="006B5B8D" w:rsidRPr="000E5B2A">
              <w:rPr>
                <w:rFonts w:ascii="Garamond" w:hAnsi="Garamond" w:cstheme="minorHAnsi"/>
              </w:rPr>
              <w:t xml:space="preserve">ególności do przełączników </w:t>
            </w:r>
            <w:r w:rsidRPr="000E5B2A">
              <w:rPr>
                <w:rFonts w:ascii="Garamond" w:hAnsi="Garamond" w:cstheme="minorHAnsi"/>
              </w:rPr>
              <w:t xml:space="preserve">HPE </w:t>
            </w:r>
            <w:proofErr w:type="spellStart"/>
            <w:r w:rsidRPr="000E5B2A">
              <w:rPr>
                <w:rFonts w:ascii="Garamond" w:hAnsi="Garamond" w:cstheme="minorHAnsi"/>
              </w:rPr>
              <w:t>FlexNetwork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(</w:t>
            </w:r>
            <w:proofErr w:type="spellStart"/>
            <w:r w:rsidRPr="000E5B2A">
              <w:rPr>
                <w:rFonts w:ascii="Garamond" w:hAnsi="Garamond" w:cstheme="minorHAnsi"/>
              </w:rPr>
              <w:t>Comware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) </w:t>
            </w:r>
            <w:r w:rsidR="003807EF" w:rsidRPr="000E5B2A">
              <w:rPr>
                <w:rFonts w:ascii="Garamond" w:hAnsi="Garamond" w:cstheme="minorHAnsi"/>
              </w:rPr>
              <w:t>posiadan</w:t>
            </w:r>
            <w:r w:rsidR="006B5B8D" w:rsidRPr="000E5B2A">
              <w:rPr>
                <w:rFonts w:ascii="Garamond" w:hAnsi="Garamond" w:cstheme="minorHAnsi"/>
              </w:rPr>
              <w:t>ych</w:t>
            </w:r>
            <w:r w:rsidR="003807EF" w:rsidRPr="000E5B2A">
              <w:rPr>
                <w:rFonts w:ascii="Garamond" w:hAnsi="Garamond" w:cstheme="minorHAnsi"/>
              </w:rPr>
              <w:t xml:space="preserve"> przez </w:t>
            </w:r>
            <w:r w:rsidRPr="000E5B2A">
              <w:rPr>
                <w:rFonts w:ascii="Garamond" w:hAnsi="Garamond" w:cstheme="minorHAnsi"/>
              </w:rPr>
              <w:t>Zamawiającego. Do podłączenia</w:t>
            </w:r>
            <w:r w:rsidR="005F69B7" w:rsidRPr="000E5B2A">
              <w:rPr>
                <w:rFonts w:ascii="Garamond" w:hAnsi="Garamond" w:cstheme="minorHAnsi"/>
              </w:rPr>
              <w:t xml:space="preserve"> po stronie sprzętu obecnie posiadanego przez Zamawiającego </w:t>
            </w:r>
            <w:r w:rsidRPr="000E5B2A">
              <w:rPr>
                <w:rFonts w:ascii="Garamond" w:hAnsi="Garamond" w:cstheme="minorHAnsi"/>
              </w:rPr>
              <w:t xml:space="preserve">należy wykorzystać 8 portów SFP+ w </w:t>
            </w:r>
            <w:r w:rsidR="003807EF" w:rsidRPr="000E5B2A">
              <w:rPr>
                <w:rFonts w:ascii="Garamond" w:hAnsi="Garamond" w:cstheme="minorHAnsi"/>
              </w:rPr>
              <w:t xml:space="preserve">czterech </w:t>
            </w:r>
            <w:r w:rsidRPr="000E5B2A">
              <w:rPr>
                <w:rFonts w:ascii="Garamond" w:hAnsi="Garamond" w:cstheme="minorHAnsi"/>
              </w:rPr>
              <w:t xml:space="preserve">przełącznikach HPE 5700 </w:t>
            </w:r>
            <w:r w:rsidR="00BF39C3" w:rsidRPr="000E5B2A">
              <w:rPr>
                <w:rFonts w:ascii="Garamond" w:hAnsi="Garamond" w:cstheme="minorHAnsi"/>
              </w:rPr>
              <w:t xml:space="preserve">(4x2) </w:t>
            </w:r>
            <w:r w:rsidRPr="000E5B2A">
              <w:rPr>
                <w:rFonts w:ascii="Garamond" w:hAnsi="Garamond" w:cstheme="minorHAnsi"/>
              </w:rPr>
              <w:t xml:space="preserve">lub 2 porty QSFP+ w </w:t>
            </w:r>
            <w:r w:rsidR="003807EF" w:rsidRPr="000E5B2A">
              <w:rPr>
                <w:rFonts w:ascii="Garamond" w:hAnsi="Garamond" w:cstheme="minorHAnsi"/>
              </w:rPr>
              <w:t xml:space="preserve">dwóch </w:t>
            </w:r>
            <w:r w:rsidRPr="000E5B2A">
              <w:rPr>
                <w:rFonts w:ascii="Garamond" w:hAnsi="Garamond" w:cstheme="minorHAnsi"/>
              </w:rPr>
              <w:t xml:space="preserve">przełącznikach </w:t>
            </w:r>
            <w:r w:rsidR="003807EF" w:rsidRPr="000E5B2A">
              <w:rPr>
                <w:rFonts w:ascii="Garamond" w:hAnsi="Garamond" w:cstheme="minorHAnsi"/>
              </w:rPr>
              <w:t>HPE 10500</w:t>
            </w:r>
            <w:r w:rsidR="00BF39C3" w:rsidRPr="000E5B2A">
              <w:rPr>
                <w:rFonts w:ascii="Garamond" w:hAnsi="Garamond" w:cstheme="minorHAnsi"/>
              </w:rPr>
              <w:t xml:space="preserve"> (2x1)</w:t>
            </w:r>
            <w:r w:rsidRPr="000E5B2A">
              <w:rPr>
                <w:rFonts w:ascii="Garamond" w:hAnsi="Garamond" w:cstheme="minorHAnsi"/>
              </w:rPr>
              <w:t>.</w:t>
            </w:r>
            <w:r w:rsidR="00A55B13" w:rsidRPr="000E5B2A">
              <w:rPr>
                <w:rFonts w:ascii="Garamond" w:hAnsi="Garamond" w:cstheme="minorHAnsi"/>
              </w:rPr>
              <w:t xml:space="preserve"> Dopuszcza się wykorzystanie rozszytego połączenia QSFP+ 40Gbps na przełączniku HPE 10500 na 4 niezależne interfejsy 10Gbps. </w:t>
            </w:r>
            <w:r w:rsidRPr="000E5B2A">
              <w:rPr>
                <w:rFonts w:ascii="Garamond" w:hAnsi="Garamond" w:cstheme="minorHAnsi"/>
              </w:rPr>
              <w:t xml:space="preserve"> Wolne porty SFP+ lub QSFP+ udostępnia Zamawiający. </w:t>
            </w:r>
            <w:r w:rsidR="00DD67A4" w:rsidRPr="000E5B2A">
              <w:rPr>
                <w:rFonts w:ascii="Garamond" w:hAnsi="Garamond" w:cstheme="minorHAnsi"/>
              </w:rPr>
              <w:br/>
              <w:t xml:space="preserve">Wszystkie pozostałe elementy podłączenia w szczególności moduły SFP+ lub QSFP+, kable przyłączeniowe stanowią element dostawy. </w:t>
            </w:r>
            <w:r w:rsidR="009A5D17" w:rsidRPr="000E5B2A">
              <w:rPr>
                <w:rFonts w:ascii="Garamond" w:hAnsi="Garamond" w:cstheme="minorHAnsi"/>
              </w:rPr>
              <w:t xml:space="preserve">Wkładki </w:t>
            </w:r>
            <w:r w:rsidR="006B5B8D" w:rsidRPr="000E5B2A">
              <w:rPr>
                <w:rFonts w:ascii="Garamond" w:hAnsi="Garamond" w:cstheme="minorHAnsi"/>
              </w:rPr>
              <w:t xml:space="preserve">lub kable DAC </w:t>
            </w:r>
            <w:r w:rsidR="00DD67A4" w:rsidRPr="000E5B2A">
              <w:rPr>
                <w:rFonts w:ascii="Garamond" w:hAnsi="Garamond" w:cstheme="minorHAnsi"/>
              </w:rPr>
              <w:t xml:space="preserve">SFP+ lub QSFP+ </w:t>
            </w:r>
            <w:r w:rsidR="003807EF" w:rsidRPr="000E5B2A">
              <w:rPr>
                <w:rFonts w:ascii="Garamond" w:hAnsi="Garamond" w:cstheme="minorHAnsi"/>
              </w:rPr>
              <w:t>powinny pochodzić z oficjalnych kanałów</w:t>
            </w:r>
            <w:r w:rsidR="009A5D17" w:rsidRPr="000E5B2A">
              <w:rPr>
                <w:rFonts w:ascii="Garamond" w:hAnsi="Garamond" w:cstheme="minorHAnsi"/>
              </w:rPr>
              <w:t xml:space="preserve"> s</w:t>
            </w:r>
            <w:r w:rsidR="003807EF" w:rsidRPr="000E5B2A">
              <w:rPr>
                <w:rFonts w:ascii="Garamond" w:hAnsi="Garamond" w:cstheme="minorHAnsi"/>
              </w:rPr>
              <w:t xml:space="preserve">przedaży producenta przełączników i </w:t>
            </w:r>
            <w:proofErr w:type="spellStart"/>
            <w:r w:rsidR="003807EF" w:rsidRPr="000E5B2A">
              <w:rPr>
                <w:rFonts w:ascii="Garamond" w:hAnsi="Garamond" w:cstheme="minorHAnsi"/>
              </w:rPr>
              <w:t>firewalla</w:t>
            </w:r>
            <w:proofErr w:type="spellEnd"/>
            <w:r w:rsidR="009A5D17" w:rsidRPr="000E5B2A">
              <w:rPr>
                <w:rFonts w:ascii="Garamond" w:hAnsi="Garamond" w:cstheme="minorHAnsi"/>
              </w:rPr>
              <w:t xml:space="preserve">. Nie dopuszcza </w:t>
            </w:r>
            <w:r w:rsidR="006B5B8D" w:rsidRPr="000E5B2A">
              <w:rPr>
                <w:rFonts w:ascii="Garamond" w:hAnsi="Garamond" w:cstheme="minorHAnsi"/>
              </w:rPr>
              <w:t>się stosowania tzw. zamienników, które nie będą niewspierane przez dostawców urządzeń.</w:t>
            </w:r>
            <w:r w:rsidR="006F7A31" w:rsidRPr="000E5B2A">
              <w:rPr>
                <w:rFonts w:ascii="Garamond" w:hAnsi="Garamond" w:cstheme="minorHAnsi"/>
              </w:rPr>
              <w:br/>
              <w:t xml:space="preserve">Urządzenia zostaną zamontowane w pomieszczeniach serwerowych Zamawiającego </w:t>
            </w:r>
            <w:r w:rsidR="00FC04C7" w:rsidRPr="000E5B2A">
              <w:rPr>
                <w:rFonts w:ascii="Garamond" w:hAnsi="Garamond" w:cstheme="minorHAnsi"/>
              </w:rPr>
              <w:t xml:space="preserve">w Krakowie </w:t>
            </w:r>
            <w:r w:rsidR="006F7A31" w:rsidRPr="000E5B2A">
              <w:rPr>
                <w:rFonts w:ascii="Garamond" w:hAnsi="Garamond" w:cstheme="minorHAnsi"/>
              </w:rPr>
              <w:t xml:space="preserve">przy ul. Jakubowskiego 2 w budynku G i H. Wykonawca pokrywa całość kosztów </w:t>
            </w:r>
            <w:r w:rsidR="00B72F17" w:rsidRPr="000E5B2A">
              <w:rPr>
                <w:rFonts w:ascii="Garamond" w:hAnsi="Garamond" w:cstheme="minorHAnsi"/>
              </w:rPr>
              <w:t>połączenia,</w:t>
            </w:r>
            <w:r w:rsidR="006F7A31" w:rsidRPr="000E5B2A">
              <w:rPr>
                <w:rFonts w:ascii="Garamond" w:hAnsi="Garamond" w:cstheme="minorHAnsi"/>
              </w:rPr>
              <w:t xml:space="preserve"> w szczególności wykonania niezbędnych połączeń światłowodowych pomiędzy serwerowniami w budynkach G i H. Ilość połączeń powinna być wystarczająca do uruchomienia dostarczonego sprzętu ale nie mnie</w:t>
            </w:r>
            <w:r w:rsidR="00B72F17" w:rsidRPr="000E5B2A">
              <w:rPr>
                <w:rFonts w:ascii="Garamond" w:hAnsi="Garamond" w:cstheme="minorHAnsi"/>
              </w:rPr>
              <w:t>j</w:t>
            </w:r>
            <w:r w:rsidR="006F7A31" w:rsidRPr="000E5B2A">
              <w:rPr>
                <w:rFonts w:ascii="Garamond" w:hAnsi="Garamond" w:cstheme="minorHAnsi"/>
              </w:rPr>
              <w:t xml:space="preserve"> niż 48 </w:t>
            </w:r>
            <w:r w:rsidR="00B72F17" w:rsidRPr="000E5B2A">
              <w:rPr>
                <w:rFonts w:ascii="Garamond" w:hAnsi="Garamond" w:cstheme="minorHAnsi"/>
              </w:rPr>
              <w:t>włókien światłowodowych</w:t>
            </w:r>
            <w:r w:rsidR="006F7A31" w:rsidRPr="000E5B2A">
              <w:rPr>
                <w:rFonts w:ascii="Garamond" w:hAnsi="Garamond" w:cstheme="minorHAnsi"/>
              </w:rPr>
              <w:t xml:space="preserve"> OM4</w:t>
            </w:r>
            <w:r w:rsidR="00B72F17" w:rsidRPr="000E5B2A">
              <w:rPr>
                <w:rFonts w:ascii="Garamond" w:hAnsi="Garamond" w:cstheme="minorHAnsi"/>
              </w:rPr>
              <w:t xml:space="preserve"> zakończonych na panelu krosowym </w:t>
            </w:r>
            <w:r w:rsidR="00B72F17" w:rsidRPr="000E5B2A">
              <w:rPr>
                <w:rFonts w:ascii="Garamond" w:hAnsi="Garamond" w:cstheme="minorHAnsi"/>
              </w:rPr>
              <w:lastRenderedPageBreak/>
              <w:t xml:space="preserve">ze złączami </w:t>
            </w:r>
            <w:r w:rsidR="00DC734C" w:rsidRPr="000E5B2A">
              <w:rPr>
                <w:rFonts w:ascii="Garamond" w:hAnsi="Garamond" w:cstheme="minorHAnsi"/>
              </w:rPr>
              <w:t>MPO</w:t>
            </w:r>
            <w:r w:rsidR="006F7A31" w:rsidRPr="000E5B2A">
              <w:rPr>
                <w:rFonts w:ascii="Garamond" w:hAnsi="Garamond" w:cstheme="minorHAnsi"/>
              </w:rPr>
              <w:t xml:space="preserve">. </w:t>
            </w:r>
            <w:r w:rsidR="00B72F17" w:rsidRPr="000E5B2A">
              <w:rPr>
                <w:rFonts w:ascii="Garamond" w:hAnsi="Garamond" w:cstheme="minorHAnsi"/>
              </w:rPr>
              <w:t>Jakość wykonania tras światłowodowych powinny zostać zmierzona raport pomiarowy dostarczony Zamawiającemu.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DE1" w14:textId="77777777" w:rsidR="00F16B53" w:rsidRPr="000E5B2A" w:rsidRDefault="004B1D3F" w:rsidP="00DD67A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lastRenderedPageBreak/>
              <w:t xml:space="preserve">Parametr punktowany </w:t>
            </w:r>
            <w:r w:rsidR="00DD67A4"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 </w:t>
            </w:r>
          </w:p>
          <w:p w14:paraId="2FE0C2AA" w14:textId="77777777" w:rsidR="00DD67A4" w:rsidRPr="000E5B2A" w:rsidRDefault="00DD67A4" w:rsidP="00DD67A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>Wykorzystanie do połącznia interfejsów QSFP+</w:t>
            </w:r>
            <w:r w:rsidR="006B5B8D"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 w przełącznikach HPE 10500</w:t>
            </w:r>
          </w:p>
          <w:p w14:paraId="5C98CC3F" w14:textId="77777777" w:rsidR="00F16B53" w:rsidRPr="000E5B2A" w:rsidRDefault="00F16B53" w:rsidP="00F16B5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TAK - 10 punków </w:t>
            </w:r>
          </w:p>
          <w:p w14:paraId="6CE07A94" w14:textId="77777777" w:rsidR="00F16B53" w:rsidRPr="000E5B2A" w:rsidRDefault="00F16B53" w:rsidP="00F16B5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>NIE – 0 punktów</w:t>
            </w:r>
          </w:p>
          <w:p w14:paraId="7ACB7CF8" w14:textId="77777777" w:rsidR="00F16B53" w:rsidRPr="000E5B2A" w:rsidRDefault="00F16B53" w:rsidP="00DD67A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6B862403" w14:textId="77777777" w:rsidR="00DD67A4" w:rsidRPr="000E5B2A" w:rsidRDefault="00DD67A4" w:rsidP="00DD67A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142072EA" w14:textId="77777777" w:rsidR="00FC04C7" w:rsidRPr="000E5B2A" w:rsidRDefault="00FC04C7" w:rsidP="00DD67A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3BE53D2C" w14:textId="77777777" w:rsidR="00FC04C7" w:rsidRPr="000E5B2A" w:rsidRDefault="00FC04C7" w:rsidP="00DD67A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6468835E" w14:textId="77777777" w:rsidR="00FC04C7" w:rsidRPr="000E5B2A" w:rsidRDefault="00FC04C7" w:rsidP="00DD67A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1884AACE" w14:textId="77777777" w:rsidR="00DD67A4" w:rsidRPr="000E5B2A" w:rsidRDefault="00FC04C7" w:rsidP="00DD67A4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>………………..</w:t>
            </w:r>
          </w:p>
          <w:p w14:paraId="34996BC4" w14:textId="77777777" w:rsidR="009A5D17" w:rsidRPr="000E5B2A" w:rsidRDefault="00DD67A4" w:rsidP="00FC04C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</w:t>
            </w:r>
            <w:r w:rsidR="00FC04C7" w:rsidRPr="000E5B2A">
              <w:rPr>
                <w:rFonts w:ascii="Garamond" w:hAnsi="Garamond" w:cstheme="minorHAnsi"/>
                <w:bCs/>
                <w:i/>
              </w:rPr>
              <w:t>podać TAK/NIE</w:t>
            </w:r>
            <w:r w:rsidRPr="000E5B2A">
              <w:rPr>
                <w:rFonts w:ascii="Garamond" w:hAnsi="Garamond" w:cstheme="minorHAnsi"/>
                <w:bCs/>
                <w:i/>
              </w:rPr>
              <w:t>)</w:t>
            </w:r>
          </w:p>
        </w:tc>
      </w:tr>
      <w:tr w:rsidR="00687247" w:rsidRPr="000E5B2A" w14:paraId="73DA948C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777" w14:textId="77777777" w:rsidR="00687247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70C7" w14:textId="77777777" w:rsidR="00687247" w:rsidRPr="000E5B2A" w:rsidRDefault="00687247" w:rsidP="00687247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Obsługa połączeń agregowanych typu LACP </w:t>
            </w:r>
            <w:proofErr w:type="spellStart"/>
            <w:r w:rsidRPr="000E5B2A">
              <w:rPr>
                <w:rFonts w:ascii="Garamond" w:hAnsi="Garamond" w:cstheme="minorHAnsi"/>
              </w:rPr>
              <w:t>trunk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w szczególności możliwość utworzenia połączenia zbiorczego dla interfejsów 10Gbps</w:t>
            </w:r>
            <w:r w:rsidR="003807EF" w:rsidRPr="000E5B2A">
              <w:rPr>
                <w:rFonts w:ascii="Garamond" w:hAnsi="Garamond" w:cstheme="minorHAnsi"/>
              </w:rPr>
              <w:t>/40Gbps</w:t>
            </w:r>
            <w:r w:rsidRPr="000E5B2A">
              <w:rPr>
                <w:rFonts w:ascii="Garamond" w:hAnsi="Garamond" w:cstheme="minorHAnsi"/>
              </w:rPr>
              <w:t xml:space="preserve"> o przepustowości maksymalnej </w:t>
            </w:r>
            <w:r w:rsidR="0036534F" w:rsidRPr="000E5B2A">
              <w:rPr>
                <w:rFonts w:ascii="Garamond" w:hAnsi="Garamond" w:cstheme="minorHAnsi"/>
              </w:rPr>
              <w:t xml:space="preserve">nie mniejszej </w:t>
            </w:r>
            <w:r w:rsidRPr="000E5B2A">
              <w:rPr>
                <w:rFonts w:ascii="Garamond" w:hAnsi="Garamond" w:cstheme="minorHAnsi"/>
              </w:rPr>
              <w:t>80Gbps.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6640" w14:textId="77777777" w:rsidR="00687247" w:rsidRPr="000E5B2A" w:rsidRDefault="00687247" w:rsidP="0068724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92E64B7" w14:textId="77777777" w:rsidR="00687247" w:rsidRPr="000E5B2A" w:rsidRDefault="00687247" w:rsidP="0068724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687247" w:rsidRPr="000E5B2A" w14:paraId="1A573B67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B76C" w14:textId="77777777" w:rsidR="00687247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67C0" w14:textId="77777777" w:rsidR="00687247" w:rsidRPr="000E5B2A" w:rsidRDefault="0014588F" w:rsidP="0014588F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Urządzenie musi umożliwiać </w:t>
            </w:r>
            <w:r w:rsidR="00687247" w:rsidRPr="000E5B2A">
              <w:rPr>
                <w:rFonts w:ascii="Garamond" w:hAnsi="Garamond" w:cstheme="minorHAnsi"/>
              </w:rPr>
              <w:t>tworzeni</w:t>
            </w:r>
            <w:r w:rsidRPr="000E5B2A">
              <w:rPr>
                <w:rFonts w:ascii="Garamond" w:hAnsi="Garamond" w:cstheme="minorHAnsi"/>
              </w:rPr>
              <w:t>e</w:t>
            </w:r>
            <w:r w:rsidR="00687247" w:rsidRPr="000E5B2A">
              <w:rPr>
                <w:rFonts w:ascii="Garamond" w:hAnsi="Garamond" w:cstheme="minorHAnsi"/>
              </w:rPr>
              <w:t xml:space="preserve"> interfejsów VLAN 802.1Q zarówno dla interfejsów fizycznych oraz agregowanych (w szczególności dla połączenia opisanego w poprzednim punkcie)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0F75" w14:textId="77777777" w:rsidR="00687247" w:rsidRPr="000E5B2A" w:rsidRDefault="00687247" w:rsidP="0068724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D08EC1F" w14:textId="77777777" w:rsidR="00687247" w:rsidRPr="000E5B2A" w:rsidRDefault="00687247" w:rsidP="0068724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0E1FA5" w:rsidRPr="000E5B2A" w14:paraId="36C9CFC7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A59A" w14:textId="77777777" w:rsidR="000E1FA5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CDDA" w14:textId="77777777" w:rsidR="000E1FA5" w:rsidRPr="000E5B2A" w:rsidRDefault="0014588F" w:rsidP="0014588F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Urządzenie musi umożliwiać </w:t>
            </w:r>
            <w:r w:rsidR="000E1FA5" w:rsidRPr="000E5B2A">
              <w:rPr>
                <w:rFonts w:ascii="Garamond" w:hAnsi="Garamond" w:cstheme="minorHAnsi"/>
              </w:rPr>
              <w:t>tworzeni</w:t>
            </w:r>
            <w:r w:rsidRPr="000E5B2A">
              <w:rPr>
                <w:rFonts w:ascii="Garamond" w:hAnsi="Garamond" w:cstheme="minorHAnsi"/>
              </w:rPr>
              <w:t>e</w:t>
            </w:r>
            <w:r w:rsidR="000E1FA5" w:rsidRPr="000E5B2A">
              <w:rPr>
                <w:rFonts w:ascii="Garamond" w:hAnsi="Garamond" w:cstheme="minorHAnsi"/>
              </w:rPr>
              <w:t xml:space="preserve"> interfejsów typu </w:t>
            </w:r>
            <w:proofErr w:type="spellStart"/>
            <w:r w:rsidR="000E1FA5" w:rsidRPr="000E5B2A">
              <w:rPr>
                <w:rFonts w:ascii="Garamond" w:hAnsi="Garamond" w:cstheme="minorHAnsi"/>
              </w:rPr>
              <w:t>bridge</w:t>
            </w:r>
            <w:proofErr w:type="spellEnd"/>
            <w:r w:rsidR="000E1FA5" w:rsidRPr="000E5B2A">
              <w:rPr>
                <w:rFonts w:ascii="Garamond" w:hAnsi="Garamond" w:cstheme="minorHAnsi"/>
              </w:rPr>
              <w:t xml:space="preserve"> funkcjonujących na zasadzie przełącznika Ethernet.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F3EA" w14:textId="77777777" w:rsidR="000E1FA5" w:rsidRPr="000E5B2A" w:rsidRDefault="000E1FA5" w:rsidP="000E1FA5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5166267" w14:textId="77777777" w:rsidR="000E1FA5" w:rsidRPr="000E5B2A" w:rsidRDefault="000E1FA5" w:rsidP="000E1FA5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687247" w:rsidRPr="000E5B2A" w14:paraId="786E4752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CE45" w14:textId="77777777" w:rsidR="00687247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2A1F" w14:textId="77777777" w:rsidR="00687247" w:rsidRPr="000E5B2A" w:rsidRDefault="00687247" w:rsidP="000E1FA5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Całkowita ilość obsługiwanych interfejsów fizycznych oraz logicznych (VLAN) nie mniejsza niż </w:t>
            </w:r>
            <w:r w:rsidR="000E1FA5" w:rsidRPr="000E5B2A">
              <w:rPr>
                <w:rFonts w:ascii="Garamond" w:hAnsi="Garamond" w:cstheme="minorHAnsi"/>
              </w:rPr>
              <w:t>4000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C73F" w14:textId="77777777" w:rsidR="00687247" w:rsidRPr="000E5B2A" w:rsidRDefault="00687247" w:rsidP="0068724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37E8984" w14:textId="77777777" w:rsidR="00687247" w:rsidRPr="000E5B2A" w:rsidRDefault="00687247" w:rsidP="0068724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60E39" w:rsidRPr="000E5B2A" w14:paraId="16DB0EA4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01BC" w14:textId="77777777" w:rsidR="00C60E39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6755" w14:textId="77777777" w:rsidR="00C60E39" w:rsidRPr="000E5B2A" w:rsidRDefault="0014588F" w:rsidP="0014588F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musi umożliwiać</w:t>
            </w:r>
            <w:r w:rsidR="00C60E39" w:rsidRPr="000E5B2A">
              <w:rPr>
                <w:rFonts w:ascii="Garamond" w:hAnsi="Garamond" w:cstheme="minorHAnsi"/>
              </w:rPr>
              <w:t xml:space="preserve"> uruchomieni</w:t>
            </w:r>
            <w:r w:rsidRPr="000E5B2A">
              <w:rPr>
                <w:rFonts w:ascii="Garamond" w:hAnsi="Garamond" w:cstheme="minorHAnsi"/>
              </w:rPr>
              <w:t>e</w:t>
            </w:r>
            <w:r w:rsidR="00C60E39" w:rsidRPr="000E5B2A">
              <w:rPr>
                <w:rFonts w:ascii="Garamond" w:hAnsi="Garamond" w:cstheme="minorHAnsi"/>
              </w:rPr>
              <w:t xml:space="preserve"> co najmniej </w:t>
            </w:r>
            <w:r w:rsidR="006E3404" w:rsidRPr="000E5B2A">
              <w:rPr>
                <w:rFonts w:ascii="Garamond" w:hAnsi="Garamond" w:cstheme="minorHAnsi"/>
              </w:rPr>
              <w:t>4</w:t>
            </w:r>
            <w:r w:rsidR="00C60E39" w:rsidRPr="000E5B2A">
              <w:rPr>
                <w:rFonts w:ascii="Garamond" w:hAnsi="Garamond" w:cstheme="minorHAnsi"/>
              </w:rPr>
              <w:t>00 serwerów DHCP na interfejsach fizycznych oraz logicznych</w:t>
            </w:r>
            <w:r w:rsidR="0001437B" w:rsidRPr="000E5B2A">
              <w:rPr>
                <w:rFonts w:ascii="Garamond" w:hAnsi="Garamond" w:cstheme="minorHAnsi"/>
              </w:rPr>
              <w:t xml:space="preserve"> (VLAN)</w:t>
            </w:r>
            <w:r w:rsidR="00C60E39" w:rsidRPr="000E5B2A">
              <w:rPr>
                <w:rFonts w:ascii="Garamond" w:hAnsi="Garamond" w:cstheme="minorHAnsi"/>
              </w:rPr>
              <w:t xml:space="preserve">. </w:t>
            </w:r>
            <w:r w:rsidR="006E3404" w:rsidRPr="000E5B2A">
              <w:rPr>
                <w:rFonts w:ascii="Garamond" w:hAnsi="Garamond" w:cstheme="minorHAnsi"/>
              </w:rPr>
              <w:t>Możliwość zdefiniowania rezerwacji adresu IP po adresie MAC dla co najmniej 4000 adresów IP (łącznie).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0025" w14:textId="77777777" w:rsidR="00C60E39" w:rsidRPr="000E5B2A" w:rsidRDefault="00C60E39" w:rsidP="00C60E39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15D643C" w14:textId="77777777" w:rsidR="00C60E39" w:rsidRPr="000E5B2A" w:rsidRDefault="00C60E39" w:rsidP="00C60E39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01437B" w:rsidRPr="000E5B2A" w14:paraId="700EBDE5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6FEF" w14:textId="77777777" w:rsidR="0001437B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132C" w14:textId="77777777" w:rsidR="0001437B" w:rsidRPr="000E5B2A" w:rsidRDefault="0001437B" w:rsidP="0001437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Obsługa DHCP </w:t>
            </w:r>
            <w:proofErr w:type="spellStart"/>
            <w:r w:rsidRPr="000E5B2A">
              <w:rPr>
                <w:rFonts w:ascii="Garamond" w:hAnsi="Garamond" w:cstheme="minorHAnsi"/>
              </w:rPr>
              <w:t>Relay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na co najmniej 400 interfejsach fizycznych oraz logicznych (VLAN). W ramach jednego interfejsu musi istnieć możliwość przekazania zapytań DHCP do co najmniej dwóch serwerów DHCP pracujących w trybie wysokiej dostępności.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F77" w14:textId="77777777" w:rsidR="0001437B" w:rsidRPr="000E5B2A" w:rsidRDefault="0001437B" w:rsidP="0001437B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091AFB7" w14:textId="77777777" w:rsidR="0001437B" w:rsidRPr="000E5B2A" w:rsidRDefault="0001437B" w:rsidP="0001437B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7E0A1D" w:rsidRPr="000E5B2A" w14:paraId="05DBC19B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FCD" w14:textId="77777777" w:rsidR="007E0A1D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5FD0" w14:textId="77777777" w:rsidR="007E0A1D" w:rsidRPr="000E5B2A" w:rsidRDefault="007E0A1D" w:rsidP="006B5B8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Obsługa co najmniej 1</w:t>
            </w:r>
            <w:r w:rsidR="006B5B8D" w:rsidRPr="000E5B2A">
              <w:rPr>
                <w:rFonts w:ascii="Garamond" w:hAnsi="Garamond" w:cstheme="minorHAnsi"/>
              </w:rPr>
              <w:t>6</w:t>
            </w:r>
            <w:r w:rsidRPr="000E5B2A">
              <w:rPr>
                <w:rFonts w:ascii="Garamond" w:hAnsi="Garamond" w:cstheme="minorHAnsi"/>
              </w:rPr>
              <w:t>000 adresów MAC w ramach protokołu ARP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C13" w14:textId="77777777" w:rsidR="007E0A1D" w:rsidRPr="000E5B2A" w:rsidRDefault="007E0A1D" w:rsidP="007E0A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58B8E37" w14:textId="77777777" w:rsidR="007E0A1D" w:rsidRPr="000E5B2A" w:rsidRDefault="007E0A1D" w:rsidP="007E0A1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007F26" w:rsidRPr="000E5B2A" w14:paraId="4433EF17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00E4" w14:textId="77777777" w:rsidR="00007F26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23C4" w14:textId="77777777" w:rsidR="00007F26" w:rsidRPr="000E5B2A" w:rsidRDefault="00980771" w:rsidP="00FC04C7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System powinien umożliwiać pracę</w:t>
            </w:r>
            <w:r w:rsidR="00007F26" w:rsidRPr="000E5B2A">
              <w:rPr>
                <w:rFonts w:ascii="Garamond" w:hAnsi="Garamond" w:cstheme="minorHAnsi"/>
              </w:rPr>
              <w:t xml:space="preserve"> jako </w:t>
            </w:r>
            <w:r w:rsidR="0058523D" w:rsidRPr="000E5B2A">
              <w:rPr>
                <w:rFonts w:ascii="Garamond" w:hAnsi="Garamond" w:cstheme="minorHAnsi"/>
              </w:rPr>
              <w:t xml:space="preserve">serwer VPN dla połączeń </w:t>
            </w:r>
            <w:proofErr w:type="spellStart"/>
            <w:r w:rsidR="0058523D" w:rsidRPr="000E5B2A">
              <w:rPr>
                <w:rFonts w:ascii="Garamond" w:hAnsi="Garamond" w:cstheme="minorHAnsi"/>
              </w:rPr>
              <w:t>site</w:t>
            </w:r>
            <w:proofErr w:type="spellEnd"/>
            <w:r w:rsidR="0058523D" w:rsidRPr="000E5B2A">
              <w:rPr>
                <w:rFonts w:ascii="Garamond" w:hAnsi="Garamond" w:cstheme="minorHAnsi"/>
              </w:rPr>
              <w:t>-to-</w:t>
            </w:r>
            <w:proofErr w:type="spellStart"/>
            <w:r w:rsidR="0058523D" w:rsidRPr="000E5B2A">
              <w:rPr>
                <w:rFonts w:ascii="Garamond" w:hAnsi="Garamond" w:cstheme="minorHAnsi"/>
              </w:rPr>
              <w:t>site</w:t>
            </w:r>
            <w:proofErr w:type="spellEnd"/>
            <w:r w:rsidR="0058523D" w:rsidRPr="000E5B2A">
              <w:rPr>
                <w:rFonts w:ascii="Garamond" w:hAnsi="Garamond" w:cstheme="minorHAnsi"/>
              </w:rPr>
              <w:t xml:space="preserve"> </w:t>
            </w:r>
            <w:r w:rsidR="00E069A1" w:rsidRPr="000E5B2A">
              <w:rPr>
                <w:rFonts w:ascii="Garamond" w:hAnsi="Garamond" w:cstheme="minorHAnsi"/>
              </w:rPr>
              <w:t xml:space="preserve">dla co najmniej </w:t>
            </w:r>
            <w:r w:rsidR="00F27598" w:rsidRPr="000E5B2A">
              <w:rPr>
                <w:rFonts w:ascii="Garamond" w:hAnsi="Garamond" w:cstheme="minorHAnsi"/>
              </w:rPr>
              <w:t>3</w:t>
            </w:r>
            <w:r w:rsidR="00E069A1" w:rsidRPr="000E5B2A">
              <w:rPr>
                <w:rFonts w:ascii="Garamond" w:hAnsi="Garamond" w:cstheme="minorHAnsi"/>
              </w:rPr>
              <w:t xml:space="preserve">00 </w:t>
            </w:r>
            <w:r w:rsidR="00A2301D" w:rsidRPr="000E5B2A">
              <w:rPr>
                <w:rFonts w:ascii="Garamond" w:hAnsi="Garamond" w:cstheme="minorHAnsi"/>
              </w:rPr>
              <w:t>równoczesnych połączeń</w:t>
            </w:r>
            <w:r w:rsidR="0058523D" w:rsidRPr="000E5B2A">
              <w:rPr>
                <w:rFonts w:ascii="Garamond" w:hAnsi="Garamond"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D020" w14:textId="77777777" w:rsidR="0058523D" w:rsidRPr="000E5B2A" w:rsidRDefault="0058523D" w:rsidP="0058523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8071EC2" w14:textId="77777777" w:rsidR="00007F26" w:rsidRPr="000E5B2A" w:rsidRDefault="0058523D" w:rsidP="0058523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42E5B" w:rsidRPr="000E5B2A" w14:paraId="33DC5970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84" w14:textId="77777777" w:rsidR="00A42E5B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16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315C" w14:textId="77777777" w:rsidR="00A42E5B" w:rsidRPr="000E5B2A" w:rsidRDefault="00A42E5B" w:rsidP="0001437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Dla VPN typu </w:t>
            </w:r>
            <w:proofErr w:type="spellStart"/>
            <w:r w:rsidRPr="000E5B2A">
              <w:rPr>
                <w:rFonts w:ascii="Garamond" w:hAnsi="Garamond" w:cstheme="minorHAnsi"/>
              </w:rPr>
              <w:t>IPSec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wsparcie dla protokołu IKE v1 oraz v2 oraz mechanizmów </w:t>
            </w:r>
            <w:proofErr w:type="spellStart"/>
            <w:r w:rsidRPr="000E5B2A">
              <w:rPr>
                <w:rFonts w:ascii="Garamond" w:hAnsi="Garamond" w:cstheme="minorHAnsi"/>
              </w:rPr>
              <w:t>IPSec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NAT </w:t>
            </w:r>
            <w:proofErr w:type="spellStart"/>
            <w:r w:rsidRPr="000E5B2A">
              <w:rPr>
                <w:rFonts w:ascii="Garamond" w:hAnsi="Garamond" w:cstheme="minorHAnsi"/>
              </w:rPr>
              <w:t>Traversal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, DPD, </w:t>
            </w:r>
            <w:proofErr w:type="spellStart"/>
            <w:r w:rsidRPr="000E5B2A">
              <w:rPr>
                <w:rFonts w:ascii="Garamond" w:hAnsi="Garamond" w:cstheme="minorHAnsi"/>
              </w:rPr>
              <w:t>Xauth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56F0" w14:textId="77777777" w:rsidR="00A42E5B" w:rsidRPr="000E5B2A" w:rsidRDefault="00A42E5B" w:rsidP="00A42E5B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770F7BA" w14:textId="77777777" w:rsidR="00A42E5B" w:rsidRPr="000E5B2A" w:rsidRDefault="00A42E5B" w:rsidP="00A42E5B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8A2EC5" w:rsidRPr="000E5B2A" w14:paraId="3E80BFE5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E060" w14:textId="77777777" w:rsidR="008A2EC5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8FAE" w14:textId="77777777" w:rsidR="008A2EC5" w:rsidRPr="000E5B2A" w:rsidRDefault="008A2EC5" w:rsidP="008A2EC5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Wydajność </w:t>
            </w:r>
            <w:proofErr w:type="spellStart"/>
            <w:r w:rsidRPr="000E5B2A">
              <w:rPr>
                <w:rFonts w:ascii="Garamond" w:hAnsi="Garamond" w:cstheme="minorHAnsi"/>
              </w:rPr>
              <w:t>IPSec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VPN nie mniej niż 40Gbps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C0A8" w14:textId="77777777" w:rsidR="008A2EC5" w:rsidRPr="000E5B2A" w:rsidRDefault="008A2EC5" w:rsidP="008A2EC5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196BA94" w14:textId="77777777" w:rsidR="008A2EC5" w:rsidRPr="000E5B2A" w:rsidRDefault="008A2EC5" w:rsidP="008A2EC5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A2301D" w:rsidRPr="000E5B2A" w14:paraId="5B800D36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7F0B" w14:textId="77777777" w:rsidR="00A2301D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472" w14:textId="77777777" w:rsidR="00A2301D" w:rsidRPr="000E5B2A" w:rsidRDefault="00980771" w:rsidP="00F145C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System powinien umożliwiać pracę jako serwer VPN dla połączeń </w:t>
            </w:r>
            <w:proofErr w:type="spellStart"/>
            <w:r w:rsidRPr="000E5B2A">
              <w:rPr>
                <w:rFonts w:ascii="Garamond" w:hAnsi="Garamond" w:cstheme="minorHAnsi"/>
              </w:rPr>
              <w:t>client</w:t>
            </w:r>
            <w:proofErr w:type="spellEnd"/>
            <w:r w:rsidRPr="000E5B2A">
              <w:rPr>
                <w:rFonts w:ascii="Garamond" w:hAnsi="Garamond" w:cstheme="minorHAnsi"/>
              </w:rPr>
              <w:t>-to-</w:t>
            </w:r>
            <w:proofErr w:type="spellStart"/>
            <w:r w:rsidRPr="000E5B2A">
              <w:rPr>
                <w:rFonts w:ascii="Garamond" w:hAnsi="Garamond" w:cstheme="minorHAnsi"/>
              </w:rPr>
              <w:t>site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dla co najmniej </w:t>
            </w:r>
            <w:r w:rsidR="00230E61" w:rsidRPr="000E5B2A">
              <w:rPr>
                <w:rFonts w:ascii="Garamond" w:hAnsi="Garamond" w:cstheme="minorHAnsi"/>
              </w:rPr>
              <w:t>10</w:t>
            </w:r>
            <w:r w:rsidRPr="000E5B2A">
              <w:rPr>
                <w:rFonts w:ascii="Garamond" w:hAnsi="Garamond" w:cstheme="minorHAnsi"/>
              </w:rPr>
              <w:t>00 równoczesnych połączeń użytkowników.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3F2C" w14:textId="77777777" w:rsidR="00980771" w:rsidRPr="000E5B2A" w:rsidRDefault="00980771" w:rsidP="0098077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FAB58F2" w14:textId="77777777" w:rsidR="00A2301D" w:rsidRPr="000E5B2A" w:rsidRDefault="00980771" w:rsidP="0098077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8523D" w:rsidRPr="000E5B2A" w14:paraId="2F8E0959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AD87" w14:textId="77777777" w:rsidR="0058523D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F6E0" w14:textId="77777777" w:rsidR="0058523D" w:rsidRPr="000E5B2A" w:rsidRDefault="0058523D" w:rsidP="0001437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W </w:t>
            </w:r>
            <w:proofErr w:type="spellStart"/>
            <w:r w:rsidRPr="000E5B2A">
              <w:rPr>
                <w:rFonts w:ascii="Garamond" w:hAnsi="Garamond" w:cstheme="minorHAnsi"/>
              </w:rPr>
              <w:t>połaczeniach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5B2A">
              <w:rPr>
                <w:rFonts w:ascii="Garamond" w:hAnsi="Garamond" w:cstheme="minorHAnsi"/>
              </w:rPr>
              <w:t>client</w:t>
            </w:r>
            <w:proofErr w:type="spellEnd"/>
            <w:r w:rsidRPr="000E5B2A">
              <w:rPr>
                <w:rFonts w:ascii="Garamond" w:hAnsi="Garamond" w:cstheme="minorHAnsi"/>
              </w:rPr>
              <w:t>-to-</w:t>
            </w:r>
            <w:proofErr w:type="spellStart"/>
            <w:r w:rsidRPr="000E5B2A">
              <w:rPr>
                <w:rFonts w:ascii="Garamond" w:hAnsi="Garamond" w:cstheme="minorHAnsi"/>
              </w:rPr>
              <w:t>site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obsługa </w:t>
            </w:r>
            <w:proofErr w:type="spellStart"/>
            <w:r w:rsidRPr="000E5B2A">
              <w:rPr>
                <w:rFonts w:ascii="Garamond" w:hAnsi="Garamond" w:cstheme="minorHAnsi"/>
              </w:rPr>
              <w:t>split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5B2A">
              <w:rPr>
                <w:rFonts w:ascii="Garamond" w:hAnsi="Garamond" w:cstheme="minorHAnsi"/>
              </w:rPr>
              <w:t>tunneligu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(wyznaczenie określonych sieci tunelowania).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B941" w14:textId="77777777" w:rsidR="00E069A1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9A6D034" w14:textId="77777777" w:rsidR="0058523D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8523D" w:rsidRPr="000E5B2A" w14:paraId="42199B14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667B" w14:textId="77777777" w:rsidR="0058523D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8401" w14:textId="77777777" w:rsidR="0058523D" w:rsidRPr="000E5B2A" w:rsidRDefault="0058523D" w:rsidP="0058523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Dedykowany klient </w:t>
            </w:r>
            <w:proofErr w:type="spellStart"/>
            <w:r w:rsidRPr="000E5B2A">
              <w:rPr>
                <w:rFonts w:ascii="Garamond" w:hAnsi="Garamond" w:cstheme="minorHAnsi"/>
              </w:rPr>
              <w:t>vpn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dla systemów Windows, Linux, OSX, </w:t>
            </w:r>
            <w:proofErr w:type="spellStart"/>
            <w:r w:rsidRPr="000E5B2A">
              <w:rPr>
                <w:rFonts w:ascii="Garamond" w:hAnsi="Garamond" w:cstheme="minorHAnsi"/>
              </w:rPr>
              <w:t>Adnroid</w:t>
            </w:r>
            <w:proofErr w:type="spellEnd"/>
            <w:r w:rsidRPr="000E5B2A">
              <w:rPr>
                <w:rFonts w:ascii="Garamond" w:hAnsi="Garamond" w:cstheme="minorHAnsi"/>
              </w:rPr>
              <w:t>, iOS.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F601" w14:textId="77777777" w:rsidR="00E069A1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9C33D76" w14:textId="77777777" w:rsidR="0058523D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E069A1" w:rsidRPr="000E5B2A" w14:paraId="314FE1B8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57B" w14:textId="77777777" w:rsidR="00E069A1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CA02" w14:textId="77777777" w:rsidR="00E069A1" w:rsidRPr="000E5B2A" w:rsidRDefault="00E069A1" w:rsidP="00A2301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Dedykowany klient </w:t>
            </w:r>
            <w:proofErr w:type="spellStart"/>
            <w:r w:rsidRPr="000E5B2A">
              <w:rPr>
                <w:rFonts w:ascii="Garamond" w:hAnsi="Garamond" w:cstheme="minorHAnsi"/>
              </w:rPr>
              <w:t>vpn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dla systemu Windows powinien </w:t>
            </w:r>
            <w:r w:rsidR="00A2301D" w:rsidRPr="000E5B2A">
              <w:rPr>
                <w:rFonts w:ascii="Garamond" w:hAnsi="Garamond" w:cstheme="minorHAnsi"/>
              </w:rPr>
              <w:t xml:space="preserve">posiadać ochronę antywirusową </w:t>
            </w:r>
            <w:r w:rsidRPr="000E5B2A">
              <w:rPr>
                <w:rFonts w:ascii="Garamond" w:hAnsi="Garamond" w:cstheme="minorHAnsi"/>
              </w:rPr>
              <w:t xml:space="preserve">uniemożliwiającą połączenie zawirusowanych systemów.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EFA" w14:textId="77777777" w:rsidR="00E069A1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53304E7" w14:textId="77777777" w:rsidR="00E069A1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E069A1" w:rsidRPr="000E5B2A" w14:paraId="4FD0AA38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47A" w14:textId="77777777" w:rsidR="00E069A1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74D9" w14:textId="77777777" w:rsidR="00E069A1" w:rsidRPr="000E5B2A" w:rsidRDefault="008A2EC5" w:rsidP="008A2EC5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L</w:t>
            </w:r>
            <w:r w:rsidR="00E069A1" w:rsidRPr="000E5B2A">
              <w:rPr>
                <w:rFonts w:ascii="Garamond" w:hAnsi="Garamond" w:cstheme="minorHAnsi"/>
              </w:rPr>
              <w:t xml:space="preserve">ogowania do </w:t>
            </w:r>
            <w:proofErr w:type="spellStart"/>
            <w:r w:rsidR="00E069A1" w:rsidRPr="000E5B2A">
              <w:rPr>
                <w:rFonts w:ascii="Garamond" w:hAnsi="Garamond" w:cstheme="minorHAnsi"/>
              </w:rPr>
              <w:t>vpn</w:t>
            </w:r>
            <w:proofErr w:type="spellEnd"/>
            <w:r w:rsidR="00E069A1" w:rsidRPr="000E5B2A">
              <w:rPr>
                <w:rFonts w:ascii="Garamond" w:hAnsi="Garamond" w:cstheme="minorHAnsi"/>
              </w:rPr>
              <w:t xml:space="preserve"> </w:t>
            </w:r>
            <w:r w:rsidR="00910C22" w:rsidRPr="000E5B2A">
              <w:rPr>
                <w:rFonts w:ascii="Garamond" w:hAnsi="Garamond" w:cstheme="minorHAnsi"/>
              </w:rPr>
              <w:t xml:space="preserve">typu Client-To-Site </w:t>
            </w:r>
            <w:r w:rsidR="00E069A1" w:rsidRPr="000E5B2A">
              <w:rPr>
                <w:rFonts w:ascii="Garamond" w:hAnsi="Garamond" w:cstheme="minorHAnsi"/>
              </w:rPr>
              <w:t xml:space="preserve">przy pomocy loginu i hasła, certyfikatów PKI.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6B37" w14:textId="77777777" w:rsidR="00E069A1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B7E1AA3" w14:textId="77777777" w:rsidR="00E069A1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10C22" w:rsidRPr="000E5B2A" w14:paraId="5FE9CF7D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F95E" w14:textId="77777777" w:rsidR="00910C22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4884" w14:textId="77777777" w:rsidR="00582087" w:rsidRPr="000E5B2A" w:rsidRDefault="00C77BE3" w:rsidP="005E5640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Możliwość uruchomienia</w:t>
            </w:r>
            <w:r w:rsidR="00582087" w:rsidRPr="000E5B2A">
              <w:rPr>
                <w:rFonts w:ascii="Garamond" w:hAnsi="Garamond" w:cstheme="minorHAnsi"/>
              </w:rPr>
              <w:t xml:space="preserve"> w przyszłości</w:t>
            </w:r>
            <w:r w:rsidRPr="000E5B2A">
              <w:rPr>
                <w:rFonts w:ascii="Garamond" w:hAnsi="Garamond" w:cstheme="minorHAnsi"/>
              </w:rPr>
              <w:t xml:space="preserve"> funkcji d</w:t>
            </w:r>
            <w:r w:rsidR="00910C22" w:rsidRPr="000E5B2A">
              <w:rPr>
                <w:rFonts w:ascii="Garamond" w:hAnsi="Garamond" w:cstheme="minorHAnsi"/>
              </w:rPr>
              <w:t>wuskładnikowe</w:t>
            </w:r>
            <w:r w:rsidRPr="000E5B2A">
              <w:rPr>
                <w:rFonts w:ascii="Garamond" w:hAnsi="Garamond" w:cstheme="minorHAnsi"/>
              </w:rPr>
              <w:t>go</w:t>
            </w:r>
            <w:r w:rsidR="00910C22" w:rsidRPr="000E5B2A">
              <w:rPr>
                <w:rFonts w:ascii="Garamond" w:hAnsi="Garamond" w:cstheme="minorHAnsi"/>
              </w:rPr>
              <w:t xml:space="preserve"> uwierzytelniania do VPN </w:t>
            </w:r>
            <w:r w:rsidR="008A2EC5" w:rsidRPr="000E5B2A">
              <w:rPr>
                <w:rFonts w:ascii="Garamond" w:hAnsi="Garamond" w:cstheme="minorHAnsi"/>
              </w:rPr>
              <w:t xml:space="preserve">w formie </w:t>
            </w:r>
            <w:r w:rsidR="00910C22" w:rsidRPr="000E5B2A">
              <w:rPr>
                <w:rFonts w:ascii="Garamond" w:hAnsi="Garamond" w:cstheme="minorHAnsi"/>
              </w:rPr>
              <w:t xml:space="preserve">aplikacji </w:t>
            </w:r>
            <w:r w:rsidR="008A2EC5" w:rsidRPr="000E5B2A">
              <w:rPr>
                <w:rFonts w:ascii="Garamond" w:hAnsi="Garamond" w:cstheme="minorHAnsi"/>
              </w:rPr>
              <w:t xml:space="preserve">mobilnej </w:t>
            </w:r>
            <w:r w:rsidR="00910C22" w:rsidRPr="000E5B2A">
              <w:rPr>
                <w:rFonts w:ascii="Garamond" w:hAnsi="Garamond" w:cstheme="minorHAnsi"/>
              </w:rPr>
              <w:t xml:space="preserve">na systemy Android/iOS oraz w formie fizycznego </w:t>
            </w:r>
            <w:proofErr w:type="spellStart"/>
            <w:r w:rsidR="00910C22" w:rsidRPr="000E5B2A">
              <w:rPr>
                <w:rFonts w:ascii="Garamond" w:hAnsi="Garamond" w:cstheme="minorHAnsi"/>
              </w:rPr>
              <w:t>tokenu</w:t>
            </w:r>
            <w:proofErr w:type="spellEnd"/>
            <w:r w:rsidR="00910C22" w:rsidRPr="000E5B2A">
              <w:rPr>
                <w:rFonts w:ascii="Garamond" w:hAnsi="Garamond" w:cstheme="minorHAnsi"/>
              </w:rPr>
              <w:t>.</w:t>
            </w:r>
            <w:r w:rsidR="00F145CB" w:rsidRPr="000E5B2A">
              <w:rPr>
                <w:rFonts w:ascii="Garamond" w:hAnsi="Garamond" w:cstheme="minorHAnsi"/>
              </w:rPr>
              <w:t xml:space="preserve"> Funkcja dwuskładnikowe</w:t>
            </w:r>
            <w:r w:rsidR="00645FB6" w:rsidRPr="000E5B2A">
              <w:rPr>
                <w:rFonts w:ascii="Garamond" w:hAnsi="Garamond" w:cstheme="minorHAnsi"/>
              </w:rPr>
              <w:t>go</w:t>
            </w:r>
            <w:r w:rsidR="00F145CB" w:rsidRPr="000E5B2A">
              <w:rPr>
                <w:rFonts w:ascii="Garamond" w:hAnsi="Garamond" w:cstheme="minorHAnsi"/>
              </w:rPr>
              <w:t xml:space="preserve"> uwierzytelniania powinna być możliwa do zrealizowania przez dostarczone urządzenie bez konieczności instalacji dodatkowej infrastruktury serwerowej.</w:t>
            </w:r>
            <w:r w:rsidR="00582087" w:rsidRPr="000E5B2A">
              <w:rPr>
                <w:rFonts w:ascii="Garamond" w:hAnsi="Garamond" w:cstheme="minorHAnsi"/>
              </w:rPr>
              <w:t xml:space="preserve"> Funkcja dwuskładnikowego dla aplikacji mobilnej dostępna również w technologii </w:t>
            </w:r>
            <w:proofErr w:type="spellStart"/>
            <w:r w:rsidR="00582087" w:rsidRPr="000E5B2A">
              <w:rPr>
                <w:rFonts w:ascii="Garamond" w:hAnsi="Garamond" w:cstheme="minorHAnsi"/>
              </w:rPr>
              <w:t>push</w:t>
            </w:r>
            <w:proofErr w:type="spellEnd"/>
            <w:r w:rsidR="00582087" w:rsidRPr="000E5B2A">
              <w:rPr>
                <w:rFonts w:ascii="Garamond" w:hAnsi="Garamond" w:cstheme="minorHAnsi"/>
              </w:rPr>
              <w:t xml:space="preserve">, </w:t>
            </w:r>
            <w:r w:rsidR="005E5640" w:rsidRPr="000E5B2A">
              <w:rPr>
                <w:rFonts w:ascii="Garamond" w:hAnsi="Garamond" w:cstheme="minorHAnsi"/>
              </w:rPr>
              <w:t>opartej o</w:t>
            </w:r>
            <w:r w:rsidR="00582087" w:rsidRPr="000E5B2A">
              <w:rPr>
                <w:rFonts w:ascii="Garamond" w:hAnsi="Garamond" w:cstheme="minorHAnsi"/>
              </w:rPr>
              <w:t xml:space="preserve"> komunikat potwierdzenia bez konieczności przepisywania kodów uwierzytelniających.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C0BB" w14:textId="77777777" w:rsidR="00E926F5" w:rsidRPr="000E5B2A" w:rsidRDefault="00E926F5" w:rsidP="00E926F5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C897212" w14:textId="77777777" w:rsidR="00910C22" w:rsidRPr="000E5B2A" w:rsidRDefault="00E926F5" w:rsidP="00E926F5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655D26" w:rsidRPr="000E5B2A" w14:paraId="4980A45D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DC08" w14:textId="77777777" w:rsidR="00655D26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24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EEC9" w14:textId="77777777" w:rsidR="00655D26" w:rsidRPr="000E5B2A" w:rsidRDefault="008A2EC5" w:rsidP="007D3E2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</w:t>
            </w:r>
            <w:r w:rsidR="00655D26" w:rsidRPr="000E5B2A">
              <w:rPr>
                <w:rFonts w:ascii="Garamond" w:hAnsi="Garamond" w:cstheme="minorHAnsi"/>
              </w:rPr>
              <w:t>ostęp do zasobów chronionych VPN w formie portalu obsługiwanego w całości przez przeglądarkę www w oparciu o HTML 5.</w:t>
            </w:r>
            <w:r w:rsidR="007D3E2B" w:rsidRPr="000E5B2A">
              <w:rPr>
                <w:rFonts w:ascii="Garamond" w:hAnsi="Garamond" w:cstheme="minorHAnsi"/>
              </w:rPr>
              <w:t xml:space="preserve"> Obsługa co najmniej HTTP, HTTPS, SMB/CIFS, SSH, RDP, VNC, FTP.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3A42" w14:textId="77777777" w:rsidR="00655D26" w:rsidRPr="000E5B2A" w:rsidRDefault="00655D26" w:rsidP="00655D26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502DA62" w14:textId="77777777" w:rsidR="00655D26" w:rsidRPr="000E5B2A" w:rsidRDefault="00655D26" w:rsidP="00655D26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E069A1" w:rsidRPr="000E5B2A" w14:paraId="6FF5F96E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578E" w14:textId="77777777" w:rsidR="00E069A1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BF45" w14:textId="77777777" w:rsidR="00E069A1" w:rsidRPr="000E5B2A" w:rsidRDefault="00E069A1" w:rsidP="00E069A1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System Firewall musi umożliwiać zarządzanie pasmem poprzez określenie: maksymalnej, gwarantowanej ilości pasma,  oznaczanie DSCP oraz wskazanie priorytetu ruchu.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AE5B" w14:textId="77777777" w:rsidR="00E069A1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2F4AF4D" w14:textId="77777777" w:rsidR="00E069A1" w:rsidRPr="000E5B2A" w:rsidRDefault="00E069A1" w:rsidP="00E069A1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687247" w:rsidRPr="000E5B2A" w14:paraId="1FF9A97F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6B5" w14:textId="77777777" w:rsidR="00687247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6070" w14:textId="77777777" w:rsidR="00687247" w:rsidRPr="000E5B2A" w:rsidRDefault="00687247" w:rsidP="00687247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Obsługa protokołów routingu RIP, OSPF, BGP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64A1" w14:textId="77777777" w:rsidR="00687247" w:rsidRPr="000E5B2A" w:rsidRDefault="00687247" w:rsidP="0068724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6B45A52" w14:textId="77777777" w:rsidR="00687247" w:rsidRPr="000E5B2A" w:rsidRDefault="00687247" w:rsidP="00687247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7B7F58" w:rsidRPr="000E5B2A" w14:paraId="71AF0729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3F55" w14:textId="77777777" w:rsidR="007B7F58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83AF" w14:textId="77777777" w:rsidR="007B7F58" w:rsidRPr="000E5B2A" w:rsidRDefault="007B33F8" w:rsidP="007B33F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</w:t>
            </w:r>
            <w:r w:rsidR="007B7F58" w:rsidRPr="000E5B2A">
              <w:rPr>
                <w:rFonts w:ascii="Garamond" w:hAnsi="Garamond" w:cstheme="minorHAnsi"/>
              </w:rPr>
              <w:t>efiniowani</w:t>
            </w:r>
            <w:r w:rsidRPr="000E5B2A">
              <w:rPr>
                <w:rFonts w:ascii="Garamond" w:hAnsi="Garamond" w:cstheme="minorHAnsi"/>
              </w:rPr>
              <w:t>e</w:t>
            </w:r>
            <w:r w:rsidR="007B7F58" w:rsidRPr="000E5B2A">
              <w:rPr>
                <w:rFonts w:ascii="Garamond" w:hAnsi="Garamond" w:cstheme="minorHAnsi"/>
              </w:rPr>
              <w:t xml:space="preserve"> routingu na pomocą polis</w:t>
            </w:r>
            <w:r w:rsidR="00D76381" w:rsidRPr="000E5B2A">
              <w:rPr>
                <w:rFonts w:ascii="Garamond" w:hAnsi="Garamond" w:cstheme="minorHAnsi"/>
              </w:rPr>
              <w:t>, w szczególności na podstawie źródłowego adresu IP</w:t>
            </w:r>
            <w:r w:rsidR="007B7F58" w:rsidRPr="000E5B2A">
              <w:rPr>
                <w:rFonts w:ascii="Garamond" w:hAnsi="Garamond" w:cstheme="minorHAnsi"/>
              </w:rPr>
              <w:t xml:space="preserve"> (PBR)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A851" w14:textId="77777777" w:rsidR="007B7F58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CCFF9CE" w14:textId="77777777" w:rsidR="007B7F58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5D5DB3FE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9FE" w14:textId="77777777" w:rsidR="00543548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86E7" w14:textId="77777777" w:rsidR="00543548" w:rsidRPr="000E5B2A" w:rsidRDefault="00543548" w:rsidP="007B33F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Obsługa translacji adresów sieciowych NAT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3FC3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0E8C86C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13A6E" w:rsidRPr="000E5B2A" w14:paraId="180A4202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287" w14:textId="77777777" w:rsidR="00913A6E" w:rsidRPr="000E5B2A" w:rsidRDefault="00FC04C7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BD88" w14:textId="77777777" w:rsidR="00C05191" w:rsidRDefault="000F7CEC" w:rsidP="003016F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Maksymalna wydajność filtracji </w:t>
            </w:r>
            <w:proofErr w:type="spellStart"/>
            <w:r w:rsidR="003016FB" w:rsidRPr="000E5B2A">
              <w:rPr>
                <w:rFonts w:ascii="Garamond" w:hAnsi="Garamond" w:cstheme="minorHAnsi"/>
              </w:rPr>
              <w:t>firewalla</w:t>
            </w:r>
            <w:proofErr w:type="spellEnd"/>
            <w:r w:rsidR="003016FB" w:rsidRPr="000E5B2A">
              <w:rPr>
                <w:rFonts w:ascii="Garamond" w:hAnsi="Garamond" w:cstheme="minorHAnsi"/>
              </w:rPr>
              <w:t xml:space="preserve"> </w:t>
            </w:r>
            <w:r w:rsidR="003C152B" w:rsidRPr="000E5B2A">
              <w:rPr>
                <w:rFonts w:ascii="Garamond" w:hAnsi="Garamond" w:cstheme="minorHAnsi"/>
              </w:rPr>
              <w:t xml:space="preserve">nie mniejsza niż </w:t>
            </w:r>
            <w:r w:rsidRPr="000E5B2A">
              <w:rPr>
                <w:rFonts w:ascii="Garamond" w:hAnsi="Garamond" w:cstheme="minorHAnsi"/>
              </w:rPr>
              <w:t xml:space="preserve">80Gbps oraz 80Mpps. </w:t>
            </w:r>
          </w:p>
          <w:p w14:paraId="0271539B" w14:textId="77777777" w:rsidR="003C152B" w:rsidRPr="000E5B2A" w:rsidRDefault="003C152B" w:rsidP="003C152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/>
              </w:rPr>
              <w:t xml:space="preserve">* [Uwaga] Oceniana będzie maksymalna </w:t>
            </w:r>
            <w:r w:rsidRPr="000E5B2A">
              <w:rPr>
                <w:rFonts w:ascii="Garamond" w:hAnsi="Garamond" w:cstheme="minorHAnsi"/>
              </w:rPr>
              <w:t xml:space="preserve">wydajność filtracji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/>
              </w:rPr>
              <w:t xml:space="preserve"> w przedziale od </w:t>
            </w:r>
            <w:r w:rsidRPr="000E5B2A">
              <w:rPr>
                <w:rFonts w:ascii="Garamond" w:hAnsi="Garamond" w:cstheme="minorHAnsi"/>
              </w:rPr>
              <w:t>80Gbps</w:t>
            </w:r>
            <w:r w:rsidRPr="000E5B2A">
              <w:rPr>
                <w:rFonts w:ascii="Garamond" w:hAnsi="Garamond"/>
              </w:rPr>
              <w:t xml:space="preserve"> do </w:t>
            </w:r>
            <w:r w:rsidRPr="000E5B2A">
              <w:rPr>
                <w:rFonts w:ascii="Garamond" w:hAnsi="Garamond" w:cstheme="minorHAnsi"/>
              </w:rPr>
              <w:t>160Gbps</w:t>
            </w:r>
            <w:r w:rsidRPr="000E5B2A">
              <w:rPr>
                <w:rFonts w:ascii="Garamond" w:hAnsi="Garamond"/>
              </w:rPr>
              <w:t xml:space="preserve">. Jeżeli wykonawca zaoferuje </w:t>
            </w:r>
            <w:r w:rsidRPr="000E5B2A">
              <w:rPr>
                <w:rFonts w:ascii="Garamond" w:hAnsi="Garamond" w:cstheme="minorHAnsi"/>
              </w:rPr>
              <w:t xml:space="preserve">wydajność filtracji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/>
              </w:rPr>
              <w:t xml:space="preserve"> większą niż 160 </w:t>
            </w:r>
            <w:proofErr w:type="spellStart"/>
            <w:r w:rsidRPr="000E5B2A">
              <w:rPr>
                <w:rFonts w:ascii="Garamond" w:hAnsi="Garamond"/>
              </w:rPr>
              <w:t>Gbps</w:t>
            </w:r>
            <w:proofErr w:type="spellEnd"/>
            <w:r w:rsidRPr="000E5B2A">
              <w:rPr>
                <w:rFonts w:ascii="Garamond" w:hAnsi="Garamond"/>
              </w:rPr>
              <w:t xml:space="preserve"> to Zamawiający i tak przyjmie do porównania ofert 160 </w:t>
            </w:r>
            <w:proofErr w:type="spellStart"/>
            <w:r w:rsidRPr="000E5B2A">
              <w:rPr>
                <w:rFonts w:ascii="Garamond" w:hAnsi="Garamond"/>
              </w:rPr>
              <w:t>Gbps</w:t>
            </w:r>
            <w:proofErr w:type="spellEnd"/>
            <w:r w:rsidRPr="000E5B2A">
              <w:rPr>
                <w:rFonts w:ascii="Garamond" w:hAnsi="Garamond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08F2" w14:textId="77777777" w:rsidR="00913A6E" w:rsidRPr="000E5B2A" w:rsidRDefault="00913A6E" w:rsidP="00913A6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Parametr </w:t>
            </w:r>
            <w:r w:rsidR="006C3F90" w:rsidRPr="000E5B2A">
              <w:rPr>
                <w:rFonts w:ascii="Garamond" w:hAnsi="Garamond" w:cstheme="minorHAnsi"/>
                <w:b/>
                <w:bCs/>
                <w:color w:val="FF0000"/>
              </w:rPr>
              <w:t>punktowany</w:t>
            </w:r>
            <w:r w:rsidR="00167172"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 </w:t>
            </w:r>
          </w:p>
          <w:p w14:paraId="4CE10920" w14:textId="77777777" w:rsidR="006C3F90" w:rsidRPr="000E5B2A" w:rsidRDefault="006C3F90" w:rsidP="00913A6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7027FFF7" w14:textId="77777777" w:rsidR="006C3F90" w:rsidRPr="000E5B2A" w:rsidRDefault="006C3F90" w:rsidP="00913A6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…………………. </w:t>
            </w:r>
            <w:proofErr w:type="spellStart"/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>Gbps</w:t>
            </w:r>
            <w:proofErr w:type="spellEnd"/>
          </w:p>
          <w:p w14:paraId="4993A3C9" w14:textId="77777777" w:rsidR="003C152B" w:rsidRPr="000E5B2A" w:rsidRDefault="00913A6E" w:rsidP="003C152B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  <w:color w:val="FF0000"/>
              </w:rPr>
            </w:pPr>
            <w:r w:rsidRPr="000E5B2A">
              <w:rPr>
                <w:rFonts w:ascii="Garamond" w:hAnsi="Garamond" w:cstheme="minorHAnsi"/>
                <w:bCs/>
                <w:i/>
                <w:color w:val="FF0000"/>
              </w:rPr>
              <w:t>(</w:t>
            </w:r>
            <w:r w:rsidR="006C3F90" w:rsidRPr="000E5B2A">
              <w:rPr>
                <w:rFonts w:ascii="Garamond" w:hAnsi="Garamond" w:cstheme="minorHAnsi"/>
                <w:bCs/>
                <w:i/>
                <w:color w:val="FF0000"/>
              </w:rPr>
              <w:t xml:space="preserve">podać maks. </w:t>
            </w:r>
            <w:r w:rsidR="00CB136E" w:rsidRPr="000E5B2A">
              <w:rPr>
                <w:rFonts w:ascii="Garamond" w:hAnsi="Garamond" w:cstheme="minorHAnsi"/>
                <w:bCs/>
                <w:i/>
                <w:color w:val="FF0000"/>
              </w:rPr>
              <w:t xml:space="preserve">przepustowość nie </w:t>
            </w:r>
            <w:r w:rsidR="003C152B" w:rsidRPr="000E5B2A">
              <w:rPr>
                <w:rFonts w:ascii="Garamond" w:hAnsi="Garamond" w:cstheme="minorHAnsi"/>
                <w:bCs/>
                <w:i/>
                <w:color w:val="FF0000"/>
              </w:rPr>
              <w:t>mniej</w:t>
            </w:r>
            <w:r w:rsidR="00CB136E" w:rsidRPr="000E5B2A">
              <w:rPr>
                <w:rFonts w:ascii="Garamond" w:hAnsi="Garamond" w:cstheme="minorHAnsi"/>
                <w:bCs/>
                <w:i/>
                <w:color w:val="FF0000"/>
              </w:rPr>
              <w:t xml:space="preserve"> niż </w:t>
            </w:r>
            <w:r w:rsidR="00CB136E" w:rsidRPr="000E5B2A">
              <w:rPr>
                <w:rFonts w:ascii="Garamond" w:hAnsi="Garamond" w:cstheme="minorHAnsi"/>
                <w:color w:val="FF0000"/>
              </w:rPr>
              <w:t>80Gbps</w:t>
            </w:r>
            <w:r w:rsidRPr="000E5B2A">
              <w:rPr>
                <w:rFonts w:ascii="Garamond" w:hAnsi="Garamond" w:cstheme="minorHAnsi"/>
                <w:bCs/>
                <w:i/>
                <w:color w:val="FF0000"/>
              </w:rPr>
              <w:t>)</w:t>
            </w:r>
          </w:p>
          <w:p w14:paraId="3FFF3601" w14:textId="77777777" w:rsidR="003C152B" w:rsidRPr="000E5B2A" w:rsidRDefault="003C152B" w:rsidP="003C152B">
            <w:pPr>
              <w:rPr>
                <w:rFonts w:ascii="Garamond" w:hAnsi="Garamond" w:cstheme="minorHAnsi"/>
                <w:color w:val="FF0000"/>
              </w:rPr>
            </w:pPr>
            <w:r w:rsidRPr="000E5B2A">
              <w:rPr>
                <w:rFonts w:ascii="Garamond" w:hAnsi="Garamond" w:cstheme="minorHAnsi"/>
                <w:color w:val="FF0000"/>
              </w:rPr>
              <w:t xml:space="preserve">Liczba punktów </w:t>
            </w:r>
            <w:proofErr w:type="spellStart"/>
            <w:r w:rsidRPr="000E5B2A">
              <w:rPr>
                <w:rFonts w:ascii="Garamond" w:hAnsi="Garamond" w:cstheme="minorHAnsi"/>
                <w:color w:val="FF0000"/>
              </w:rPr>
              <w:t>Ff</w:t>
            </w:r>
            <w:proofErr w:type="spellEnd"/>
            <w:r w:rsidRPr="000E5B2A">
              <w:rPr>
                <w:rFonts w:ascii="Garamond" w:hAnsi="Garamond" w:cstheme="minorHAnsi"/>
                <w:color w:val="FF0000"/>
              </w:rPr>
              <w:t xml:space="preserve"> = (</w:t>
            </w:r>
            <w:proofErr w:type="spellStart"/>
            <w:r w:rsidRPr="000E5B2A">
              <w:rPr>
                <w:rFonts w:ascii="Garamond" w:hAnsi="Garamond" w:cstheme="minorHAnsi"/>
                <w:color w:val="FF0000"/>
              </w:rPr>
              <w:t>Ffi</w:t>
            </w:r>
            <w:proofErr w:type="spellEnd"/>
            <w:r w:rsidRPr="000E5B2A">
              <w:rPr>
                <w:rFonts w:ascii="Garamond" w:hAnsi="Garamond" w:cstheme="minorHAnsi"/>
                <w:color w:val="FF0000"/>
              </w:rPr>
              <w:t>/</w:t>
            </w:r>
            <w:proofErr w:type="spellStart"/>
            <w:r w:rsidRPr="000E5B2A">
              <w:rPr>
                <w:rFonts w:ascii="Garamond" w:hAnsi="Garamond" w:cstheme="minorHAnsi"/>
                <w:color w:val="FF0000"/>
              </w:rPr>
              <w:t>Ffmax</w:t>
            </w:r>
            <w:proofErr w:type="spellEnd"/>
            <w:r w:rsidRPr="000E5B2A">
              <w:rPr>
                <w:rFonts w:ascii="Garamond" w:hAnsi="Garamond" w:cstheme="minorHAnsi"/>
                <w:color w:val="FF0000"/>
              </w:rPr>
              <w:t>) * 10</w:t>
            </w:r>
          </w:p>
          <w:p w14:paraId="3CC791FD" w14:textId="77777777" w:rsidR="003C152B" w:rsidRPr="000E5B2A" w:rsidRDefault="003C152B" w:rsidP="003C152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gdzie:</w:t>
            </w:r>
            <w:r w:rsidRPr="000E5B2A">
              <w:rPr>
                <w:rFonts w:ascii="Garamond" w:hAnsi="Garamond" w:cstheme="minorHAnsi"/>
              </w:rPr>
              <w:tab/>
            </w:r>
          </w:p>
          <w:p w14:paraId="4F3877A4" w14:textId="77777777" w:rsidR="003C152B" w:rsidRPr="000E5B2A" w:rsidRDefault="003C152B" w:rsidP="003C152B">
            <w:pPr>
              <w:rPr>
                <w:rFonts w:ascii="Garamond" w:hAnsi="Garamond" w:cstheme="minorHAnsi"/>
                <w:highlight w:val="yellow"/>
              </w:rPr>
            </w:pPr>
            <w:proofErr w:type="spellStart"/>
            <w:r w:rsidRPr="000E5B2A">
              <w:rPr>
                <w:rFonts w:ascii="Garamond" w:hAnsi="Garamond" w:cstheme="minorHAnsi"/>
              </w:rPr>
              <w:t>Ffi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– </w:t>
            </w:r>
            <w:r w:rsidRPr="000E5B2A">
              <w:rPr>
                <w:rFonts w:ascii="Garamond" w:hAnsi="Garamond"/>
              </w:rPr>
              <w:t xml:space="preserve">maksymalna </w:t>
            </w:r>
            <w:r w:rsidRPr="000E5B2A">
              <w:rPr>
                <w:rFonts w:ascii="Garamond" w:hAnsi="Garamond" w:cstheme="minorHAnsi"/>
              </w:rPr>
              <w:t xml:space="preserve">wydajność filtracji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/>
              </w:rPr>
              <w:t xml:space="preserve"> </w:t>
            </w:r>
            <w:r w:rsidRPr="000E5B2A">
              <w:rPr>
                <w:rFonts w:ascii="Garamond" w:hAnsi="Garamond" w:cstheme="minorHAnsi"/>
              </w:rPr>
              <w:t>w ofercie ocenianej (min. 80Gbps),</w:t>
            </w:r>
          </w:p>
          <w:p w14:paraId="4452BB86" w14:textId="77777777" w:rsidR="003C152B" w:rsidRPr="000E5B2A" w:rsidRDefault="003C152B" w:rsidP="003C152B">
            <w:pPr>
              <w:spacing w:after="0" w:line="240" w:lineRule="auto"/>
              <w:rPr>
                <w:rFonts w:ascii="Garamond" w:hAnsi="Garamond" w:cs="Times New Roman"/>
                <w:lang w:eastAsia="pl-PL"/>
              </w:rPr>
            </w:pPr>
            <w:proofErr w:type="spellStart"/>
            <w:r w:rsidRPr="000E5B2A">
              <w:rPr>
                <w:rFonts w:ascii="Garamond" w:hAnsi="Garamond" w:cstheme="minorHAnsi"/>
              </w:rPr>
              <w:t>Ffmax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– największa wydajność filtracji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spośród wszystkich ofert ocenianych (przy czym maksymalna wartość </w:t>
            </w:r>
            <w:proofErr w:type="spellStart"/>
            <w:r w:rsidRPr="000E5B2A">
              <w:rPr>
                <w:rFonts w:ascii="Garamond" w:hAnsi="Garamond" w:cstheme="minorHAnsi"/>
              </w:rPr>
              <w:t>Ffmax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 to </w:t>
            </w:r>
            <w:r w:rsidRPr="000E5B2A">
              <w:rPr>
                <w:rFonts w:ascii="Garamond" w:hAnsi="Garamond"/>
              </w:rPr>
              <w:t xml:space="preserve">160 </w:t>
            </w:r>
            <w:proofErr w:type="spellStart"/>
            <w:r w:rsidRPr="000E5B2A">
              <w:rPr>
                <w:rFonts w:ascii="Garamond" w:hAnsi="Garamond"/>
              </w:rPr>
              <w:t>Gbps</w:t>
            </w:r>
            <w:proofErr w:type="spellEnd"/>
            <w:r w:rsidRPr="000E5B2A">
              <w:rPr>
                <w:rFonts w:ascii="Garamond" w:hAnsi="Garamond" w:cstheme="minorHAnsi"/>
              </w:rPr>
              <w:t>).</w:t>
            </w:r>
          </w:p>
          <w:p w14:paraId="34F0E191" w14:textId="77777777" w:rsidR="003C152B" w:rsidRPr="000E5B2A" w:rsidRDefault="003C152B" w:rsidP="003C152B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  <w:tr w:rsidR="00913A6E" w:rsidRPr="000E5B2A" w14:paraId="13CE4294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0165" w14:textId="77777777" w:rsidR="00913A6E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30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6227" w14:textId="77777777" w:rsidR="00913A6E" w:rsidRPr="000E5B2A" w:rsidRDefault="007B7F58" w:rsidP="000A0044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Ilość równocześnie obsługiwanych sesji TCP nie mniejsza niż 10 milionów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1935" w14:textId="77777777" w:rsidR="007B7F58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DFED214" w14:textId="77777777" w:rsidR="00601D2B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13A6E" w:rsidRPr="000E5B2A" w14:paraId="0260779A" w14:textId="77777777" w:rsidTr="00FC04C7">
        <w:trPr>
          <w:trHeight w:val="10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DE29" w14:textId="77777777" w:rsidR="00913A6E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C627" w14:textId="77777777" w:rsidR="00913A6E" w:rsidRPr="000E5B2A" w:rsidRDefault="00877171" w:rsidP="00B1721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Urządzenie </w:t>
            </w:r>
            <w:r w:rsidR="00C821F2" w:rsidRPr="000E5B2A">
              <w:rPr>
                <w:rFonts w:ascii="Garamond" w:hAnsi="Garamond" w:cstheme="minorHAnsi"/>
              </w:rPr>
              <w:t xml:space="preserve">w politykach filtrowania </w:t>
            </w:r>
            <w:r w:rsidRPr="000E5B2A">
              <w:rPr>
                <w:rFonts w:ascii="Garamond" w:hAnsi="Garamond" w:cstheme="minorHAnsi"/>
              </w:rPr>
              <w:t xml:space="preserve">musi obsługiwać tzw. zdefiniowane adresy </w:t>
            </w:r>
            <w:r w:rsidR="00B17213" w:rsidRPr="000E5B2A">
              <w:rPr>
                <w:rFonts w:ascii="Garamond" w:hAnsi="Garamond" w:cstheme="minorHAnsi"/>
              </w:rPr>
              <w:t>w formach</w:t>
            </w:r>
            <w:r w:rsidRPr="000E5B2A">
              <w:rPr>
                <w:rFonts w:ascii="Garamond" w:hAnsi="Garamond" w:cstheme="minorHAnsi"/>
              </w:rPr>
              <w:t>: adres CIDR (</w:t>
            </w:r>
            <w:r w:rsidR="00CC4FBD" w:rsidRPr="000E5B2A">
              <w:rPr>
                <w:rFonts w:ascii="Garamond" w:hAnsi="Garamond" w:cstheme="minorHAnsi"/>
              </w:rPr>
              <w:t>IP</w:t>
            </w:r>
            <w:r w:rsidRPr="000E5B2A">
              <w:rPr>
                <w:rFonts w:ascii="Garamond" w:hAnsi="Garamond" w:cstheme="minorHAnsi"/>
              </w:rPr>
              <w:t>/maska), zakres adresów IP, nazwa FQDN. Minimalna liczba obsługiwanych zdefiniowanych adresów nie mniejsza niż 20000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985D" w14:textId="77777777" w:rsidR="007B7F58" w:rsidRPr="000E5B2A" w:rsidRDefault="007B7F58" w:rsidP="007B7F5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4830B98" w14:textId="77777777" w:rsidR="00913A6E" w:rsidRPr="000E5B2A" w:rsidRDefault="007B7F58" w:rsidP="007B7F58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13A6E" w:rsidRPr="000E5B2A" w14:paraId="264901D9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F6F5" w14:textId="77777777" w:rsidR="00913A6E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EEB3" w14:textId="77777777" w:rsidR="00913A6E" w:rsidRPr="000E5B2A" w:rsidRDefault="00C821F2" w:rsidP="00EF32D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w politykach filtrowania</w:t>
            </w:r>
            <w:r w:rsidR="00CC4FBD" w:rsidRPr="000E5B2A">
              <w:rPr>
                <w:rFonts w:ascii="Garamond" w:hAnsi="Garamond" w:cstheme="minorHAnsi"/>
              </w:rPr>
              <w:t xml:space="preserve"> musi obsługiwać grupy adresów zdefiniowanych.</w:t>
            </w:r>
            <w:r w:rsidR="00EF32DD" w:rsidRPr="000E5B2A">
              <w:rPr>
                <w:rFonts w:ascii="Garamond" w:hAnsi="Garamond" w:cstheme="minorHAnsi"/>
              </w:rPr>
              <w:t xml:space="preserve"> Grupy powinny obejmować zbiory adresów zdefiniowanych oraz inne grupy. Maksymalna liczba członków grupy nie może być niższa niż 1500.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FD68" w14:textId="77777777" w:rsidR="00EF32DD" w:rsidRPr="000E5B2A" w:rsidRDefault="00EF32DD" w:rsidP="00EF32D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B2930FB" w14:textId="77777777" w:rsidR="00913A6E" w:rsidRPr="000E5B2A" w:rsidRDefault="00EF32DD" w:rsidP="00EF32D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EF32DD" w:rsidRPr="000E5B2A" w14:paraId="2A38A570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B4A0" w14:textId="77777777" w:rsidR="00EF32DD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5350" w14:textId="77777777" w:rsidR="00EF32DD" w:rsidRPr="000E5B2A" w:rsidRDefault="00EF32DD" w:rsidP="004F34E6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Mechanizm umożliwiający integrację z systemem Active Directory </w:t>
            </w:r>
            <w:r w:rsidR="00F27598" w:rsidRPr="000E5B2A">
              <w:rPr>
                <w:rFonts w:ascii="Garamond" w:hAnsi="Garamond" w:cstheme="minorHAnsi"/>
              </w:rPr>
              <w:t xml:space="preserve">posiadanym przez Zamawiającego </w:t>
            </w:r>
            <w:r w:rsidRPr="000E5B2A">
              <w:rPr>
                <w:rFonts w:ascii="Garamond" w:hAnsi="Garamond" w:cstheme="minorHAnsi"/>
              </w:rPr>
              <w:t xml:space="preserve">pozwalającym na ustaleniu adresów IP użytkowników zalogowanych do komputerów z sieci lokalnej i możliwości wykorzystania </w:t>
            </w:r>
            <w:r w:rsidR="00C821F2" w:rsidRPr="000E5B2A">
              <w:rPr>
                <w:rFonts w:ascii="Garamond" w:hAnsi="Garamond" w:cstheme="minorHAnsi"/>
              </w:rPr>
              <w:t xml:space="preserve">nazwy użytkownika </w:t>
            </w:r>
            <w:r w:rsidR="00BC33F0" w:rsidRPr="000E5B2A">
              <w:rPr>
                <w:rFonts w:ascii="Garamond" w:hAnsi="Garamond" w:cstheme="minorHAnsi"/>
              </w:rPr>
              <w:t xml:space="preserve">w politykach filtrowania. Urządzenie </w:t>
            </w:r>
            <w:r w:rsidR="00C821F2" w:rsidRPr="000E5B2A">
              <w:rPr>
                <w:rFonts w:ascii="Garamond" w:hAnsi="Garamond" w:cstheme="minorHAnsi"/>
              </w:rPr>
              <w:t>musi także</w:t>
            </w:r>
            <w:r w:rsidR="00BC33F0" w:rsidRPr="000E5B2A">
              <w:rPr>
                <w:rFonts w:ascii="Garamond" w:hAnsi="Garamond" w:cstheme="minorHAnsi"/>
              </w:rPr>
              <w:t xml:space="preserve"> umożliwiać wykorzystanie grup użytkowników Active Directory.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0133" w14:textId="77777777" w:rsidR="00C821F2" w:rsidRPr="000E5B2A" w:rsidRDefault="00C821F2" w:rsidP="00C821F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2C5D2E6" w14:textId="77777777" w:rsidR="00EF32DD" w:rsidRPr="000E5B2A" w:rsidRDefault="00C821F2" w:rsidP="00C821F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13A6E" w:rsidRPr="000E5B2A" w14:paraId="35AFDA57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721B" w14:textId="77777777" w:rsidR="00913A6E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6D64" w14:textId="77777777" w:rsidR="00913A6E" w:rsidRPr="000E5B2A" w:rsidRDefault="007B33F8" w:rsidP="006B5D22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Definiowanie</w:t>
            </w:r>
            <w:r w:rsidR="00EF32DD" w:rsidRPr="000E5B2A">
              <w:rPr>
                <w:rFonts w:ascii="Garamond" w:hAnsi="Garamond" w:cstheme="minorHAnsi"/>
              </w:rPr>
              <w:t xml:space="preserve"> polityk filtrowania ruchu w oparciu o:</w:t>
            </w:r>
            <w:r w:rsidR="006B5D22" w:rsidRPr="000E5B2A">
              <w:rPr>
                <w:rFonts w:ascii="Garamond" w:hAnsi="Garamond" w:cstheme="minorHAnsi"/>
              </w:rPr>
              <w:br/>
              <w:t>- strefy (zbiory interfejsów)</w:t>
            </w:r>
            <w:r w:rsidR="00EF32DD" w:rsidRPr="000E5B2A">
              <w:rPr>
                <w:rFonts w:ascii="Garamond" w:hAnsi="Garamond" w:cstheme="minorHAnsi"/>
              </w:rPr>
              <w:br/>
              <w:t>- interfejs źródłowy</w:t>
            </w:r>
            <w:r w:rsidR="00EF32DD" w:rsidRPr="000E5B2A">
              <w:rPr>
                <w:rFonts w:ascii="Garamond" w:hAnsi="Garamond" w:cstheme="minorHAnsi"/>
              </w:rPr>
              <w:br/>
              <w:t>- interfejs docelowy</w:t>
            </w:r>
            <w:r w:rsidR="00EF32DD" w:rsidRPr="000E5B2A">
              <w:rPr>
                <w:rFonts w:ascii="Garamond" w:hAnsi="Garamond" w:cstheme="minorHAnsi"/>
              </w:rPr>
              <w:br/>
              <w:t xml:space="preserve">- źródłowy IP z możliwością wykorzystania zdefiniowanych adresów oraz użytkowników </w:t>
            </w:r>
            <w:r w:rsidR="00BC33F0" w:rsidRPr="000E5B2A">
              <w:rPr>
                <w:rFonts w:ascii="Garamond" w:hAnsi="Garamond" w:cstheme="minorHAnsi"/>
              </w:rPr>
              <w:t xml:space="preserve">oraz grup użytkowników </w:t>
            </w:r>
            <w:r w:rsidR="00A42E5B" w:rsidRPr="000E5B2A">
              <w:rPr>
                <w:rFonts w:ascii="Garamond" w:hAnsi="Garamond" w:cstheme="minorHAnsi"/>
              </w:rPr>
              <w:t>z</w:t>
            </w:r>
            <w:r w:rsidR="00BC33F0" w:rsidRPr="000E5B2A">
              <w:rPr>
                <w:rFonts w:ascii="Garamond" w:hAnsi="Garamond" w:cstheme="minorHAnsi"/>
              </w:rPr>
              <w:t xml:space="preserve"> </w:t>
            </w:r>
            <w:r w:rsidR="00EF32DD" w:rsidRPr="000E5B2A">
              <w:rPr>
                <w:rFonts w:ascii="Garamond" w:hAnsi="Garamond" w:cstheme="minorHAnsi"/>
              </w:rPr>
              <w:t>Active Directory</w:t>
            </w:r>
            <w:r w:rsidR="00EF32DD" w:rsidRPr="000E5B2A">
              <w:rPr>
                <w:rFonts w:ascii="Garamond" w:hAnsi="Garamond" w:cstheme="minorHAnsi"/>
              </w:rPr>
              <w:br/>
              <w:t>- docelowy IP</w:t>
            </w:r>
            <w:r w:rsidR="00EF32DD" w:rsidRPr="000E5B2A">
              <w:rPr>
                <w:rFonts w:ascii="Garamond" w:hAnsi="Garamond" w:cstheme="minorHAnsi"/>
              </w:rPr>
              <w:br/>
              <w:t>- harmonogram czasowy</w:t>
            </w:r>
            <w:r w:rsidR="00EF32DD" w:rsidRPr="000E5B2A">
              <w:rPr>
                <w:rFonts w:ascii="Garamond" w:hAnsi="Garamond" w:cstheme="minorHAnsi"/>
              </w:rPr>
              <w:br/>
              <w:t>- protokół (TCP/UDP) i numery portów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1A2" w14:textId="77777777" w:rsidR="00913A6E" w:rsidRPr="000E5B2A" w:rsidRDefault="00913A6E" w:rsidP="00913A6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1ADDACD" w14:textId="77777777" w:rsidR="00913A6E" w:rsidRPr="000E5B2A" w:rsidRDefault="00913A6E" w:rsidP="00913A6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913A6E" w:rsidRPr="000E5B2A" w14:paraId="07926E37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CCA" w14:textId="77777777" w:rsidR="00913A6E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54EF" w14:textId="77777777" w:rsidR="00381264" w:rsidRDefault="000405A2" w:rsidP="00E56A52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W</w:t>
            </w:r>
            <w:r w:rsidR="00E56A52" w:rsidRPr="000E5B2A">
              <w:rPr>
                <w:rFonts w:ascii="Garamond" w:hAnsi="Garamond" w:cstheme="minorHAnsi"/>
              </w:rPr>
              <w:t xml:space="preserve">ydajność </w:t>
            </w:r>
            <w:proofErr w:type="spellStart"/>
            <w:r w:rsidR="001A0719" w:rsidRPr="000E5B2A">
              <w:rPr>
                <w:rFonts w:ascii="Garamond" w:hAnsi="Garamond" w:cstheme="minorHAnsi"/>
              </w:rPr>
              <w:t>firewall’a</w:t>
            </w:r>
            <w:proofErr w:type="spellEnd"/>
            <w:r w:rsidR="00E56A52" w:rsidRPr="000E5B2A">
              <w:rPr>
                <w:rFonts w:ascii="Garamond" w:hAnsi="Garamond" w:cstheme="minorHAnsi"/>
              </w:rPr>
              <w:t xml:space="preserve"> dla rzeczywistego ruchu nie powinna być niższa niż </w:t>
            </w:r>
            <w:r w:rsidR="007E57CC" w:rsidRPr="000E5B2A">
              <w:rPr>
                <w:rFonts w:ascii="Garamond" w:hAnsi="Garamond" w:cstheme="minorHAnsi"/>
              </w:rPr>
              <w:t>38</w:t>
            </w:r>
            <w:r w:rsidR="00E56A52" w:rsidRPr="000E5B2A">
              <w:rPr>
                <w:rFonts w:ascii="Garamond" w:hAnsi="Garamond" w:cstheme="minorHAnsi"/>
              </w:rPr>
              <w:t xml:space="preserve">000Mbps. </w:t>
            </w:r>
          </w:p>
          <w:p w14:paraId="6D553B69" w14:textId="53306AF7" w:rsidR="00913A6E" w:rsidRPr="000E5B2A" w:rsidRDefault="00E56A52" w:rsidP="00E56A52">
            <w:pPr>
              <w:rPr>
                <w:rFonts w:ascii="Garamond" w:hAnsi="Garamond" w:cstheme="minorHAnsi"/>
                <w:b/>
              </w:rPr>
            </w:pPr>
            <w:r w:rsidRPr="000E5B2A">
              <w:rPr>
                <w:rFonts w:ascii="Garamond" w:hAnsi="Garamond" w:cstheme="minorHAnsi"/>
                <w:b/>
              </w:rPr>
              <w:t xml:space="preserve">Wyniki powinny opisywać metodę uzyskania pomiaru wydajności i być opublikowane przez niezależną </w:t>
            </w:r>
            <w:r w:rsidR="007D3E2B" w:rsidRPr="000E5B2A">
              <w:rPr>
                <w:rFonts w:ascii="Garamond" w:hAnsi="Garamond" w:cstheme="minorHAnsi"/>
                <w:b/>
              </w:rPr>
              <w:t xml:space="preserve">od producenta </w:t>
            </w:r>
            <w:r w:rsidRPr="000E5B2A">
              <w:rPr>
                <w:rFonts w:ascii="Garamond" w:hAnsi="Garamond" w:cstheme="minorHAnsi"/>
                <w:b/>
              </w:rPr>
              <w:t xml:space="preserve">organizację </w:t>
            </w:r>
            <w:r w:rsidR="003D710A" w:rsidRPr="000E5B2A">
              <w:rPr>
                <w:rFonts w:ascii="Garamond" w:hAnsi="Garamond" w:cstheme="minorHAnsi"/>
                <w:b/>
              </w:rPr>
              <w:t xml:space="preserve">zajmującej się testowanie wydajności urządzeń sieciowych </w:t>
            </w:r>
            <w:r w:rsidRPr="000E5B2A">
              <w:rPr>
                <w:rFonts w:ascii="Garamond" w:hAnsi="Garamond" w:cstheme="minorHAnsi"/>
                <w:b/>
              </w:rPr>
              <w:t>(np. NSSLABS).</w:t>
            </w:r>
            <w:r w:rsidR="00ED6054" w:rsidRPr="000E5B2A">
              <w:rPr>
                <w:rFonts w:ascii="Garamond" w:hAnsi="Garamond" w:cstheme="minorHAnsi"/>
                <w:b/>
              </w:rPr>
              <w:t xml:space="preserve"> Zamawiający dopuszcza możliwość dostarczenia </w:t>
            </w:r>
            <w:r w:rsidR="00ED6054" w:rsidRPr="000E5B2A">
              <w:rPr>
                <w:rFonts w:ascii="Garamond" w:hAnsi="Garamond" w:cstheme="minorHAnsi"/>
                <w:b/>
              </w:rPr>
              <w:lastRenderedPageBreak/>
              <w:t>dokumentu dla urządzenia zbliżonego do oferowanego a różniącego się parametrami niemający</w:t>
            </w:r>
            <w:r w:rsidR="0028269A" w:rsidRPr="000E5B2A">
              <w:rPr>
                <w:rFonts w:ascii="Garamond" w:hAnsi="Garamond" w:cstheme="minorHAnsi"/>
                <w:b/>
              </w:rPr>
              <w:t>mi</w:t>
            </w:r>
            <w:r w:rsidR="00ED6054" w:rsidRPr="000E5B2A">
              <w:rPr>
                <w:rFonts w:ascii="Garamond" w:hAnsi="Garamond" w:cstheme="minorHAnsi"/>
                <w:b/>
              </w:rPr>
              <w:t xml:space="preserve"> wpływ na wydajność, np.</w:t>
            </w:r>
            <w:r w:rsidR="0014381E" w:rsidRPr="000E5B2A">
              <w:rPr>
                <w:rFonts w:ascii="Garamond" w:hAnsi="Garamond" w:cstheme="minorHAnsi"/>
                <w:b/>
              </w:rPr>
              <w:t xml:space="preserve"> inny rodzaj zasilania,</w:t>
            </w:r>
            <w:r w:rsidR="00ED6054" w:rsidRPr="000E5B2A">
              <w:rPr>
                <w:rFonts w:ascii="Garamond" w:hAnsi="Garamond" w:cstheme="minorHAnsi"/>
                <w:b/>
              </w:rPr>
              <w:t xml:space="preserve"> inn</w:t>
            </w:r>
            <w:r w:rsidR="00661E64" w:rsidRPr="000E5B2A">
              <w:rPr>
                <w:rFonts w:ascii="Garamond" w:hAnsi="Garamond" w:cstheme="minorHAnsi"/>
                <w:b/>
              </w:rPr>
              <w:t>a</w:t>
            </w:r>
            <w:r w:rsidR="00ED6054" w:rsidRPr="000E5B2A">
              <w:rPr>
                <w:rFonts w:ascii="Garamond" w:hAnsi="Garamond" w:cstheme="minorHAnsi"/>
                <w:b/>
              </w:rPr>
              <w:t xml:space="preserve"> konfiguracj</w:t>
            </w:r>
            <w:r w:rsidR="0014381E" w:rsidRPr="000E5B2A">
              <w:rPr>
                <w:rFonts w:ascii="Garamond" w:hAnsi="Garamond" w:cstheme="minorHAnsi"/>
                <w:b/>
              </w:rPr>
              <w:t>a</w:t>
            </w:r>
            <w:r w:rsidR="00ED6054" w:rsidRPr="000E5B2A">
              <w:rPr>
                <w:rFonts w:ascii="Garamond" w:hAnsi="Garamond" w:cstheme="minorHAnsi"/>
                <w:b/>
              </w:rPr>
              <w:t xml:space="preserve"> interfejsów fizycznych.</w:t>
            </w:r>
          </w:p>
          <w:p w14:paraId="79D516AA" w14:textId="77777777" w:rsidR="00E56A52" w:rsidRPr="000E5B2A" w:rsidRDefault="00E56A52" w:rsidP="00655D26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Zamawiający zastrzega sobie możliwość aby Wykonawca udowodnił osiągane parametry poprzez zestawienie środowiska testowego dla dostarczanego sprzętu i wygenerowaniu rzeczywistego ruchu o maksymalnej przepustowości. Jako ruch rzeczywisty </w:t>
            </w:r>
            <w:r w:rsidR="00655D26" w:rsidRPr="000E5B2A">
              <w:rPr>
                <w:rFonts w:ascii="Garamond" w:hAnsi="Garamond" w:cstheme="minorHAnsi"/>
              </w:rPr>
              <w:t>przyjmując</w:t>
            </w:r>
            <w:r w:rsidRPr="000E5B2A">
              <w:rPr>
                <w:rFonts w:ascii="Garamond" w:hAnsi="Garamond" w:cstheme="minorHAnsi"/>
              </w:rPr>
              <w:t xml:space="preserve"> ciąg transakcji HTTP GET z odpowiedziami w rozmiarze 21KB</w:t>
            </w:r>
            <w:r w:rsidR="007D3E2B" w:rsidRPr="000E5B2A">
              <w:rPr>
                <w:rFonts w:ascii="Garamond" w:hAnsi="Garamond" w:cstheme="minorHAnsi"/>
              </w:rPr>
              <w:t xml:space="preserve"> lub inny uzgodniony z Zamawiającym</w:t>
            </w:r>
            <w:r w:rsidRPr="000E5B2A">
              <w:rPr>
                <w:rFonts w:ascii="Garamond" w:hAnsi="Garamond" w:cstheme="minorHAnsi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6AC5" w14:textId="77777777" w:rsidR="00E56A52" w:rsidRPr="000E5B2A" w:rsidRDefault="00E56A52" w:rsidP="00E56A5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lastRenderedPageBreak/>
              <w:t>Parametr wymagany</w:t>
            </w:r>
          </w:p>
          <w:p w14:paraId="0FB400E1" w14:textId="77777777" w:rsidR="00913A6E" w:rsidRPr="000E5B2A" w:rsidRDefault="00E56A52" w:rsidP="00E56A5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7E57CC" w:rsidRPr="000E5B2A" w14:paraId="0D020F2F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E97B" w14:textId="77777777" w:rsidR="007E57CC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36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E1AF" w14:textId="77777777" w:rsidR="007E57CC" w:rsidRPr="000E5B2A" w:rsidRDefault="007B33F8" w:rsidP="007B33F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Z</w:t>
            </w:r>
            <w:r w:rsidR="007E57CC" w:rsidRPr="000E5B2A">
              <w:rPr>
                <w:rFonts w:ascii="Garamond" w:hAnsi="Garamond" w:cstheme="minorHAnsi"/>
              </w:rPr>
              <w:t>arządzani</w:t>
            </w:r>
            <w:r w:rsidRPr="000E5B2A">
              <w:rPr>
                <w:rFonts w:ascii="Garamond" w:hAnsi="Garamond" w:cstheme="minorHAnsi"/>
              </w:rPr>
              <w:t>e</w:t>
            </w:r>
            <w:r w:rsidR="007E57CC" w:rsidRPr="000E5B2A">
              <w:rPr>
                <w:rFonts w:ascii="Garamond" w:hAnsi="Garamond" w:cstheme="minorHAnsi"/>
              </w:rPr>
              <w:t xml:space="preserve"> urządzeniem poprzez konsolę graficzną oraz interfejs tekstowy (cli)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3C9" w14:textId="77777777" w:rsidR="007E57CC" w:rsidRPr="000E5B2A" w:rsidRDefault="007E57CC" w:rsidP="007E57CC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B829E5C" w14:textId="77777777" w:rsidR="007E57CC" w:rsidRPr="000E5B2A" w:rsidRDefault="007E57CC" w:rsidP="007E57CC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087513" w:rsidRPr="000E5B2A" w14:paraId="1A661062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36F2" w14:textId="77777777" w:rsidR="00087513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695" w14:textId="77777777" w:rsidR="00087513" w:rsidRPr="000E5B2A" w:rsidRDefault="00087513" w:rsidP="00E56A52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musi umożliwiać detekcję aplikacji wykorzystywanych w transmisji sieciowej z możliwością wykorzystania tej informacji przy politykach filtrowania ruchu.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55B5" w14:textId="77777777" w:rsidR="00087513" w:rsidRPr="000E5B2A" w:rsidRDefault="00087513" w:rsidP="0008751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4D2E9F4" w14:textId="77777777" w:rsidR="00087513" w:rsidRPr="000E5B2A" w:rsidRDefault="00087513" w:rsidP="0008751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A2206" w:rsidRPr="000E5B2A" w14:paraId="669BC0C0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31CD" w14:textId="77777777" w:rsidR="00BA2206" w:rsidRPr="000E5B2A" w:rsidRDefault="00447A83" w:rsidP="00913A6E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7A24" w14:textId="77777777" w:rsidR="00BA2206" w:rsidRPr="000E5B2A" w:rsidRDefault="00BA2206" w:rsidP="00E56A52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umożliwia deszyfrację wybranego ruchu SSL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6370" w14:textId="77777777" w:rsidR="00BA2206" w:rsidRPr="000E5B2A" w:rsidRDefault="00BA2206" w:rsidP="00BA2206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24B878B" w14:textId="77777777" w:rsidR="00BA2206" w:rsidRPr="000E5B2A" w:rsidRDefault="00BA2206" w:rsidP="00BA2206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F39C3" w:rsidRPr="000E5B2A" w14:paraId="07CC5867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7D1D" w14:textId="77777777" w:rsidR="00BF39C3" w:rsidRPr="000E5B2A" w:rsidRDefault="00447A83" w:rsidP="00BF39C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8292" w14:textId="77777777" w:rsidR="00BF39C3" w:rsidRPr="000E5B2A" w:rsidRDefault="00BF39C3" w:rsidP="00BF39C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Monitoring (mirror) wybranego ruchu sieciowego na dedykowanym porcie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0E5C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2FB8FE8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F39C3" w:rsidRPr="000E5B2A" w14:paraId="36BF770B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25D6" w14:textId="77777777" w:rsidR="00BF39C3" w:rsidRPr="000E5B2A" w:rsidRDefault="00447A83" w:rsidP="00BF39C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58FA" w14:textId="77777777" w:rsidR="00BF39C3" w:rsidRPr="000E5B2A" w:rsidRDefault="00BF39C3" w:rsidP="00BF39C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Urządzenie można rozbudować o mechanizmy IPS, Antywirusa i Filtrowania adresów URL bez konieczności dodawania dodatkowych elementów sprzętowych.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3C00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F2482EB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F39C3" w:rsidRPr="000E5B2A" w14:paraId="4E132244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BCA2" w14:textId="77777777" w:rsidR="00BF39C3" w:rsidRPr="000E5B2A" w:rsidRDefault="00447A83" w:rsidP="00BF39C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7250" w14:textId="307B0915" w:rsidR="00BF39C3" w:rsidRPr="000E5B2A" w:rsidRDefault="00BF39C3" w:rsidP="00381264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Wydajność mechanizmu IPS z uruchomioną kontrolą aplikacji po rozbu</w:t>
            </w:r>
            <w:r w:rsidR="000405A2" w:rsidRPr="000E5B2A">
              <w:rPr>
                <w:rFonts w:ascii="Garamond" w:hAnsi="Garamond" w:cstheme="minorHAnsi"/>
              </w:rPr>
              <w:t>dowie nie może być niższa niż 10</w:t>
            </w:r>
            <w:r w:rsidRPr="000E5B2A">
              <w:rPr>
                <w:rFonts w:ascii="Garamond" w:hAnsi="Garamond" w:cstheme="minorHAnsi"/>
              </w:rPr>
              <w:t xml:space="preserve">Gbit/s dla realnego ruchu.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2A45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10F96A6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F39C3" w:rsidRPr="000E5B2A" w14:paraId="0D95C1FE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5AE1" w14:textId="77777777" w:rsidR="00BF39C3" w:rsidRPr="000E5B2A" w:rsidRDefault="00447A83" w:rsidP="00BF39C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3651" w14:textId="77777777" w:rsidR="00BF39C3" w:rsidRPr="000E5B2A" w:rsidRDefault="00BF39C3" w:rsidP="00BF39C3">
            <w:pPr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Poszczególne elementy oferowanego systemu bezpieczeństwa powinny posiadać certyfikacje</w:t>
            </w:r>
            <w:r w:rsidR="00437A05" w:rsidRPr="000E5B2A">
              <w:rPr>
                <w:rFonts w:ascii="Garamond" w:hAnsi="Garamond" w:cstheme="minorHAnsi"/>
              </w:rPr>
              <w:t xml:space="preserve"> dla funkcjonalności firewall, IPS/NGFW i SSL VPN wystawiona przez niezależną organizację </w:t>
            </w:r>
            <w:r w:rsidR="00437A05" w:rsidRPr="000E5B2A">
              <w:rPr>
                <w:rFonts w:ascii="Garamond" w:hAnsi="Garamond" w:cstheme="minorHAnsi"/>
              </w:rPr>
              <w:lastRenderedPageBreak/>
              <w:t xml:space="preserve">certyfikującą. Organizacja powinna mieć przeprowadzone certyfikacje dla co najmniej 5 różnych producentów urządzeń typu firewall dostępnych na rynku Polskim. </w:t>
            </w:r>
          </w:p>
          <w:p w14:paraId="21958D55" w14:textId="77777777" w:rsidR="00437A05" w:rsidRPr="000E5B2A" w:rsidRDefault="00437A05" w:rsidP="00BF39C3">
            <w:pPr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Przykładowo</w:t>
            </w:r>
          </w:p>
          <w:p w14:paraId="015BA96F" w14:textId="77777777" w:rsidR="00BF39C3" w:rsidRPr="000E5B2A" w:rsidRDefault="00437A05" w:rsidP="00BF39C3">
            <w:pPr>
              <w:pStyle w:val="Akapitzlist"/>
              <w:widowControl/>
              <w:numPr>
                <w:ilvl w:val="0"/>
                <w:numId w:val="34"/>
              </w:numPr>
              <w:spacing w:after="160" w:line="256" w:lineRule="auto"/>
              <w:ind w:left="1068"/>
              <w:contextualSpacing/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ICSA </w:t>
            </w:r>
            <w:r w:rsidR="00BF39C3" w:rsidRPr="000E5B2A">
              <w:rPr>
                <w:rFonts w:ascii="Garamond" w:hAnsi="Garamond" w:cstheme="minorHAnsi"/>
              </w:rPr>
              <w:t>dla funkcji Firewall.</w:t>
            </w:r>
          </w:p>
          <w:p w14:paraId="347FB99A" w14:textId="77777777" w:rsidR="00BF39C3" w:rsidRPr="000E5B2A" w:rsidRDefault="00BF39C3" w:rsidP="00BF39C3">
            <w:pPr>
              <w:pStyle w:val="Akapitzlist"/>
              <w:widowControl/>
              <w:numPr>
                <w:ilvl w:val="0"/>
                <w:numId w:val="35"/>
              </w:numPr>
              <w:spacing w:after="160" w:line="256" w:lineRule="auto"/>
              <w:ind w:left="1068"/>
              <w:contextualSpacing/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ICSA dla funkcji IPS lub NSS </w:t>
            </w:r>
            <w:proofErr w:type="spellStart"/>
            <w:r w:rsidRPr="000E5B2A">
              <w:rPr>
                <w:rFonts w:ascii="Garamond" w:hAnsi="Garamond" w:cstheme="minorHAnsi"/>
              </w:rPr>
              <w:t>Labs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w kategorii NGFW.</w:t>
            </w:r>
          </w:p>
          <w:p w14:paraId="06874283" w14:textId="1A803213" w:rsidR="00BF39C3" w:rsidRPr="00381264" w:rsidRDefault="00BF39C3" w:rsidP="00543548">
            <w:pPr>
              <w:pStyle w:val="Akapitzlist"/>
              <w:widowControl/>
              <w:numPr>
                <w:ilvl w:val="0"/>
                <w:numId w:val="36"/>
              </w:numPr>
              <w:spacing w:after="160" w:line="256" w:lineRule="auto"/>
              <w:ind w:left="1068"/>
              <w:contextualSpacing/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ICSA dla funkcji SSL VPN.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357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lastRenderedPageBreak/>
              <w:t>Parametr wymagany</w:t>
            </w:r>
          </w:p>
          <w:p w14:paraId="7CFCE979" w14:textId="77777777" w:rsidR="00BF39C3" w:rsidRPr="000E5B2A" w:rsidRDefault="00BF39C3" w:rsidP="00BF39C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46FEF" w:rsidRPr="000E5B2A" w14:paraId="3FD71828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EAA4" w14:textId="77777777" w:rsidR="00B46FEF" w:rsidRPr="000E5B2A" w:rsidRDefault="00447A83" w:rsidP="00B46FEF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43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665A" w14:textId="77777777" w:rsidR="00B46FEF" w:rsidRPr="000E5B2A" w:rsidRDefault="00B46FEF" w:rsidP="00B46FEF">
            <w:pPr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wyposażone w pamięć stałą o pojemności co najmniej 200GB pozwalające na przechowywanie logów lub przechwycony ruch (</w:t>
            </w:r>
            <w:proofErr w:type="spellStart"/>
            <w:r w:rsidRPr="000E5B2A">
              <w:rPr>
                <w:rFonts w:ascii="Garamond" w:hAnsi="Garamond" w:cstheme="minorHAnsi"/>
              </w:rPr>
              <w:t>packet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5B2A">
              <w:rPr>
                <w:rFonts w:ascii="Garamond" w:hAnsi="Garamond" w:cstheme="minorHAnsi"/>
              </w:rPr>
              <w:t>capture</w:t>
            </w:r>
            <w:proofErr w:type="spellEnd"/>
            <w:r w:rsidRPr="000E5B2A">
              <w:rPr>
                <w:rFonts w:ascii="Garamond" w:hAnsi="Garamond" w:cstheme="minorHAnsi"/>
              </w:rPr>
              <w:t>). Urządzeni powinno być odporne na awarię jednego nośnika danych.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5D31" w14:textId="77777777" w:rsidR="00B46FEF" w:rsidRPr="000E5B2A" w:rsidRDefault="00B46FEF" w:rsidP="00B46FE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99BFA1E" w14:textId="77777777" w:rsidR="00B46FEF" w:rsidRPr="000E5B2A" w:rsidRDefault="00B46FEF" w:rsidP="00B46FE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46FEF" w:rsidRPr="000E5B2A" w14:paraId="6156812E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8668" w14:textId="77777777" w:rsidR="00B46FEF" w:rsidRPr="000E5B2A" w:rsidRDefault="00447A83" w:rsidP="00B46FEF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0F63" w14:textId="77777777" w:rsidR="00B46FEF" w:rsidRPr="000E5B2A" w:rsidRDefault="00B46FEF" w:rsidP="00AA59F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Wykonawca zamontuje oraz wstępnie skonfiguruje urządzenie zgodnie z ustaleniami z Zamawiającym. Dostarczone urządzenia powinny zostać skonfigurowane do pracy w trybie wysokiej dostępności. Awaria lub wyłączenie jednego urządzenia nie powoduje przestoju w pracy sieci komputerowej. Dodatkowo Wykonawca dokona migracji konfiguracji z zachowaniem wszystkich funkcjonalności z urządzenia </w:t>
            </w:r>
            <w:proofErr w:type="spellStart"/>
            <w:r w:rsidRPr="000E5B2A">
              <w:rPr>
                <w:rFonts w:ascii="Garamond" w:hAnsi="Garamond" w:cstheme="minorHAnsi"/>
              </w:rPr>
              <w:t>Fortigate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FG-600D obecnie używanego przez Zamawiającego</w:t>
            </w:r>
            <w:r w:rsidR="00AA59F3" w:rsidRPr="000E5B2A">
              <w:rPr>
                <w:rFonts w:ascii="Garamond" w:hAnsi="Garamond" w:cstheme="minorHAnsi"/>
              </w:rPr>
              <w:t xml:space="preserve"> oraz przełączy urządzenie obecnie używane na dostarczone</w:t>
            </w:r>
            <w:r w:rsidRPr="000E5B2A">
              <w:rPr>
                <w:rFonts w:ascii="Garamond" w:hAnsi="Garamond" w:cstheme="minorHAnsi"/>
              </w:rPr>
              <w:t>.</w:t>
            </w:r>
            <w:r w:rsidR="00AA59F3" w:rsidRPr="000E5B2A">
              <w:rPr>
                <w:rFonts w:ascii="Garamond" w:hAnsi="Garamond" w:cstheme="minorHAnsi"/>
              </w:rPr>
              <w:t xml:space="preserve"> Czas przestoju pracy sieci komputerowej podczas przełączenia nie może byś dłuższy niż 2h.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0702" w14:textId="77777777" w:rsidR="00B46FEF" w:rsidRPr="000E5B2A" w:rsidRDefault="00B46FEF" w:rsidP="00B46FE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37F9A7D" w14:textId="77777777" w:rsidR="00B46FEF" w:rsidRPr="000E5B2A" w:rsidRDefault="00B46FEF" w:rsidP="00B46FE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46FEF" w:rsidRPr="000E5B2A" w14:paraId="4AEEFFD5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9E66" w14:textId="77777777" w:rsidR="00B46FEF" w:rsidRPr="000E5B2A" w:rsidRDefault="00447A83" w:rsidP="00B46FEF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7CFA" w14:textId="77777777" w:rsidR="00B46FEF" w:rsidRPr="000E5B2A" w:rsidRDefault="00B46FEF" w:rsidP="00B46FEF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Wyznaczonych trzech pracowników zostanie przeszkolonych z obsługi urządzenia w ramach autoryzowanego szkolenia producenta. Szkolenie powinno odbywać się w języku polskim w miejscowości Zamawiającego i trwać nie krócej niż 3 dni.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7F6D" w14:textId="77777777" w:rsidR="00B46FEF" w:rsidRPr="000E5B2A" w:rsidRDefault="00B46FEF" w:rsidP="00B46FE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77F550F" w14:textId="77777777" w:rsidR="00B46FEF" w:rsidRPr="000E5B2A" w:rsidRDefault="00B46FEF" w:rsidP="00B46FE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B46FEF" w:rsidRPr="000E5B2A" w14:paraId="4DBEF84D" w14:textId="77777777" w:rsidTr="00FC04C7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70FC" w14:textId="77777777" w:rsidR="00B46FEF" w:rsidRPr="000E5B2A" w:rsidRDefault="00447A83" w:rsidP="00B46FEF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4EE3" w14:textId="360461EB" w:rsidR="00B46FEF" w:rsidRPr="000E5B2A" w:rsidRDefault="00D14859" w:rsidP="00574E28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Gwarancja oraz </w:t>
            </w:r>
            <w:r w:rsidR="00B46FEF" w:rsidRPr="000E5B2A">
              <w:rPr>
                <w:rFonts w:ascii="Garamond" w:hAnsi="Garamond" w:cstheme="minorHAnsi"/>
              </w:rPr>
              <w:t xml:space="preserve">Wsparcie techniczne dla produktu co najmniej 36 miesięcy. Serwis dostępny w trybie 24x7 przez 365 dni w roku. Wymiana uszkodzonego sprzętu w siedzibie zamawiającego najpóźniej następnego dnia roboczego. </w:t>
            </w:r>
            <w:r w:rsidR="002F429C">
              <w:rPr>
                <w:rFonts w:ascii="Garamond" w:hAnsi="Garamond" w:cstheme="minorHAnsi"/>
              </w:rPr>
              <w:t>W cenie dostawy przedmiotu umowy dostęp do a</w:t>
            </w:r>
            <w:r w:rsidR="00B46FEF" w:rsidRPr="000E5B2A">
              <w:rPr>
                <w:rFonts w:ascii="Garamond" w:hAnsi="Garamond" w:cstheme="minorHAnsi"/>
              </w:rPr>
              <w:t>ktualizacj</w:t>
            </w:r>
            <w:r w:rsidR="002F429C">
              <w:rPr>
                <w:rFonts w:ascii="Garamond" w:hAnsi="Garamond" w:cstheme="minorHAnsi"/>
              </w:rPr>
              <w:t>i</w:t>
            </w:r>
            <w:r w:rsidR="00B46FEF" w:rsidRPr="000E5B2A">
              <w:rPr>
                <w:rFonts w:ascii="Garamond" w:hAnsi="Garamond" w:cstheme="minorHAnsi"/>
              </w:rPr>
              <w:t xml:space="preserve"> oprogramowania systemowego w trakcie trwania kontraktu serwisowego.</w:t>
            </w:r>
            <w:r w:rsidR="00574E28" w:rsidRPr="000E5B2A">
              <w:rPr>
                <w:rFonts w:ascii="Garamond" w:hAnsi="Garamond" w:cstheme="minorHAnsi"/>
              </w:rPr>
              <w:t xml:space="preserve"> Wsparcie techniczne dla firewalli rdzeniowych oraz firewalli internetowych muszą być realizowane przez jeden podmiot.</w:t>
            </w:r>
          </w:p>
          <w:p w14:paraId="376F1E0D" w14:textId="5A578502" w:rsidR="004B1D3F" w:rsidRPr="000E5B2A" w:rsidRDefault="004B1D3F" w:rsidP="004B1D3F">
            <w:pPr>
              <w:spacing w:after="0" w:line="240" w:lineRule="auto"/>
              <w:rPr>
                <w:rFonts w:ascii="Garamond" w:hAnsi="Garamond" w:cs="Times New Roman"/>
                <w:lang w:eastAsia="pl-PL"/>
              </w:rPr>
            </w:pPr>
            <w:r w:rsidRPr="000E5B2A">
              <w:rPr>
                <w:rFonts w:ascii="Garamond" w:hAnsi="Garamond"/>
              </w:rPr>
              <w:lastRenderedPageBreak/>
              <w:t xml:space="preserve">* [Uwaga] Oceniana będzie całkowita liczba miesięcy w przedziale od 37 miesięcy do 72 miesięcy. Jeżeli wykonawca zaoferuje okres </w:t>
            </w:r>
            <w:r w:rsidR="00D14859">
              <w:rPr>
                <w:rFonts w:ascii="Garamond" w:hAnsi="Garamond"/>
              </w:rPr>
              <w:t xml:space="preserve">gwarancji i </w:t>
            </w:r>
            <w:r w:rsidRPr="000E5B2A">
              <w:rPr>
                <w:rFonts w:ascii="Garamond" w:hAnsi="Garamond"/>
              </w:rPr>
              <w:t xml:space="preserve">wsparcia technicznego dłuższy niż 72 miesiące, to Zamawiający i tak przyjmie do porównania ofert okres 72 miesięcy.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AC6B" w14:textId="77777777" w:rsidR="004B1D3F" w:rsidRPr="00883A9E" w:rsidRDefault="004B1D3F" w:rsidP="004B1D3F">
            <w:pPr>
              <w:jc w:val="center"/>
              <w:rPr>
                <w:rFonts w:ascii="Garamond" w:hAnsi="Garamond" w:cs="Tahoma"/>
                <w:b/>
                <w:bCs/>
                <w:color w:val="FF0000"/>
              </w:rPr>
            </w:pPr>
            <w:r w:rsidRPr="00883A9E">
              <w:rPr>
                <w:rFonts w:ascii="Garamond" w:hAnsi="Garamond" w:cs="Tahoma"/>
                <w:b/>
                <w:bCs/>
                <w:color w:val="FF0000"/>
              </w:rPr>
              <w:lastRenderedPageBreak/>
              <w:t>Parametr oceniany</w:t>
            </w:r>
          </w:p>
          <w:p w14:paraId="12435A98" w14:textId="57DB0004" w:rsidR="004B1D3F" w:rsidRPr="00883A9E" w:rsidRDefault="004B1D3F" w:rsidP="004B1D3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883A9E">
              <w:rPr>
                <w:rFonts w:ascii="Garamond" w:hAnsi="Garamond" w:cstheme="minorHAnsi"/>
                <w:b/>
                <w:bCs/>
                <w:color w:val="FF0000"/>
              </w:rPr>
              <w:t xml:space="preserve">Podać okres trwania </w:t>
            </w:r>
            <w:r w:rsidR="00A90FAC">
              <w:rPr>
                <w:rFonts w:ascii="Garamond" w:hAnsi="Garamond" w:cstheme="minorHAnsi"/>
                <w:b/>
                <w:bCs/>
                <w:color w:val="FF0000"/>
              </w:rPr>
              <w:t>gwarancji i</w:t>
            </w:r>
            <w:r w:rsidR="00D14859">
              <w:rPr>
                <w:rFonts w:ascii="Garamond" w:hAnsi="Garamond" w:cstheme="minorHAnsi"/>
                <w:b/>
                <w:bCs/>
                <w:color w:val="FF0000"/>
              </w:rPr>
              <w:t xml:space="preserve"> </w:t>
            </w:r>
            <w:r w:rsidRPr="00883A9E">
              <w:rPr>
                <w:rFonts w:ascii="Garamond" w:hAnsi="Garamond" w:cstheme="minorHAnsi"/>
                <w:b/>
                <w:bCs/>
                <w:color w:val="FF0000"/>
              </w:rPr>
              <w:t>wsparcia technicznego</w:t>
            </w:r>
          </w:p>
          <w:p w14:paraId="3CF724E7" w14:textId="77777777" w:rsidR="004B1D3F" w:rsidRPr="00883A9E" w:rsidRDefault="004B1D3F" w:rsidP="004B1D3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704F87C8" w14:textId="77777777" w:rsidR="004B1D3F" w:rsidRPr="00883A9E" w:rsidRDefault="004B1D3F" w:rsidP="004B1D3F">
            <w:pPr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883A9E">
              <w:rPr>
                <w:rFonts w:ascii="Garamond" w:hAnsi="Garamond" w:cstheme="minorHAnsi"/>
                <w:b/>
                <w:bCs/>
                <w:color w:val="FF0000"/>
              </w:rPr>
              <w:t>………………………………..miesięcy</w:t>
            </w:r>
          </w:p>
          <w:p w14:paraId="36190A01" w14:textId="612D4EE2" w:rsidR="004B1D3F" w:rsidRPr="00883A9E" w:rsidRDefault="004B1D3F" w:rsidP="004B1D3F">
            <w:pPr>
              <w:spacing w:after="0" w:line="240" w:lineRule="auto"/>
              <w:rPr>
                <w:rFonts w:ascii="Garamond" w:hAnsi="Garamond" w:cs="Times New Roman"/>
                <w:lang w:eastAsia="pl-PL"/>
              </w:rPr>
            </w:pPr>
            <w:r w:rsidRPr="00883A9E">
              <w:rPr>
                <w:rFonts w:ascii="Garamond" w:hAnsi="Garamond" w:cstheme="minorHAnsi"/>
                <w:b/>
                <w:bCs/>
              </w:rPr>
              <w:lastRenderedPageBreak/>
              <w:t>(podać okres w pełnych miesiącach na jaki zostanie udzielon</w:t>
            </w:r>
            <w:r w:rsidR="00D14859">
              <w:rPr>
                <w:rFonts w:ascii="Garamond" w:hAnsi="Garamond" w:cstheme="minorHAnsi"/>
                <w:b/>
                <w:bCs/>
              </w:rPr>
              <w:t xml:space="preserve">a gwarancja i </w:t>
            </w:r>
            <w:r w:rsidRPr="00883A9E">
              <w:rPr>
                <w:rFonts w:ascii="Garamond" w:hAnsi="Garamond" w:cstheme="minorHAnsi"/>
                <w:b/>
                <w:bCs/>
              </w:rPr>
              <w:t xml:space="preserve"> wsparcie techniczne – min. 36 miesięcy)</w:t>
            </w:r>
            <w:r w:rsidRPr="00883A9E">
              <w:rPr>
                <w:rFonts w:ascii="Garamond" w:hAnsi="Garamond" w:cs="Times New Roman"/>
                <w:lang w:eastAsia="pl-PL"/>
              </w:rPr>
              <w:t xml:space="preserve"> </w:t>
            </w:r>
          </w:p>
          <w:p w14:paraId="79A19610" w14:textId="77777777" w:rsidR="004B1D3F" w:rsidRPr="00883A9E" w:rsidRDefault="004B1D3F" w:rsidP="004B1D3F">
            <w:pPr>
              <w:rPr>
                <w:rFonts w:ascii="Garamond" w:hAnsi="Garamond" w:cstheme="minorHAnsi"/>
              </w:rPr>
            </w:pPr>
            <w:r w:rsidRPr="00883A9E">
              <w:rPr>
                <w:rFonts w:ascii="Garamond" w:hAnsi="Garamond" w:cstheme="minorHAnsi"/>
              </w:rPr>
              <w:t xml:space="preserve">Liczba punktów </w:t>
            </w:r>
            <w:proofErr w:type="spellStart"/>
            <w:r w:rsidRPr="00883A9E">
              <w:rPr>
                <w:rFonts w:ascii="Garamond" w:hAnsi="Garamond" w:cstheme="minorHAnsi"/>
              </w:rPr>
              <w:t>Gw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= (</w:t>
            </w:r>
            <w:proofErr w:type="spellStart"/>
            <w:r w:rsidRPr="00883A9E">
              <w:rPr>
                <w:rFonts w:ascii="Garamond" w:hAnsi="Garamond" w:cstheme="minorHAnsi"/>
              </w:rPr>
              <w:t>Gwi</w:t>
            </w:r>
            <w:proofErr w:type="spellEnd"/>
            <w:r w:rsidRPr="00883A9E">
              <w:rPr>
                <w:rFonts w:ascii="Garamond" w:hAnsi="Garamond" w:cstheme="minorHAnsi"/>
              </w:rPr>
              <w:t>/</w:t>
            </w:r>
            <w:proofErr w:type="spellStart"/>
            <w:r w:rsidRPr="00883A9E">
              <w:rPr>
                <w:rFonts w:ascii="Garamond" w:hAnsi="Garamond" w:cstheme="minorHAnsi"/>
              </w:rPr>
              <w:t>Gwmax</w:t>
            </w:r>
            <w:proofErr w:type="spellEnd"/>
            <w:r w:rsidRPr="00883A9E">
              <w:rPr>
                <w:rFonts w:ascii="Garamond" w:hAnsi="Garamond" w:cstheme="minorHAnsi"/>
              </w:rPr>
              <w:t>) * 20</w:t>
            </w:r>
          </w:p>
          <w:p w14:paraId="4706CB83" w14:textId="77777777" w:rsidR="004B1D3F" w:rsidRPr="00883A9E" w:rsidRDefault="004B1D3F" w:rsidP="004B1D3F">
            <w:pPr>
              <w:rPr>
                <w:rFonts w:ascii="Garamond" w:hAnsi="Garamond" w:cstheme="minorHAnsi"/>
              </w:rPr>
            </w:pPr>
            <w:r w:rsidRPr="00883A9E">
              <w:rPr>
                <w:rFonts w:ascii="Garamond" w:hAnsi="Garamond" w:cstheme="minorHAnsi"/>
              </w:rPr>
              <w:t>gdzie:</w:t>
            </w:r>
            <w:r w:rsidRPr="00883A9E">
              <w:rPr>
                <w:rFonts w:ascii="Garamond" w:hAnsi="Garamond" w:cstheme="minorHAnsi"/>
              </w:rPr>
              <w:tab/>
            </w:r>
          </w:p>
          <w:p w14:paraId="6ABA496A" w14:textId="165D9A8D" w:rsidR="004B1D3F" w:rsidRPr="00883A9E" w:rsidRDefault="004B1D3F" w:rsidP="004B1D3F">
            <w:pPr>
              <w:rPr>
                <w:rFonts w:ascii="Garamond" w:hAnsi="Garamond" w:cstheme="minorHAnsi"/>
                <w:highlight w:val="yellow"/>
              </w:rPr>
            </w:pPr>
            <w:proofErr w:type="spellStart"/>
            <w:r w:rsidRPr="00883A9E">
              <w:rPr>
                <w:rFonts w:ascii="Garamond" w:hAnsi="Garamond" w:cstheme="minorHAnsi"/>
              </w:rPr>
              <w:t>Gwi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– liczba miesięcy </w:t>
            </w:r>
            <w:r w:rsidR="00D14859">
              <w:rPr>
                <w:rFonts w:ascii="Garamond" w:hAnsi="Garamond" w:cstheme="minorHAnsi"/>
              </w:rPr>
              <w:t xml:space="preserve">gwarancji i </w:t>
            </w:r>
            <w:r w:rsidRPr="00883A9E">
              <w:rPr>
                <w:rFonts w:ascii="Garamond" w:hAnsi="Garamond" w:cstheme="minorHAnsi"/>
              </w:rPr>
              <w:t>wsparcia technicznego w ofercie ocenianej (min. 37 miesięcy),</w:t>
            </w:r>
          </w:p>
          <w:p w14:paraId="079F45C5" w14:textId="45831A9C" w:rsidR="004B1D3F" w:rsidRPr="00883A9E" w:rsidRDefault="004B1D3F" w:rsidP="004B1D3F">
            <w:pPr>
              <w:spacing w:after="0" w:line="240" w:lineRule="auto"/>
              <w:rPr>
                <w:rFonts w:ascii="Garamond" w:hAnsi="Garamond" w:cs="Times New Roman"/>
                <w:lang w:eastAsia="pl-PL"/>
              </w:rPr>
            </w:pPr>
            <w:proofErr w:type="spellStart"/>
            <w:r w:rsidRPr="00883A9E">
              <w:rPr>
                <w:rFonts w:ascii="Garamond" w:hAnsi="Garamond" w:cstheme="minorHAnsi"/>
              </w:rPr>
              <w:t>Gwmax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– największa liczba miesięcy </w:t>
            </w:r>
            <w:r w:rsidR="00D14859">
              <w:rPr>
                <w:rFonts w:ascii="Garamond" w:hAnsi="Garamond" w:cstheme="minorHAnsi"/>
              </w:rPr>
              <w:t xml:space="preserve">gwarancji i </w:t>
            </w:r>
            <w:r w:rsidRPr="00883A9E">
              <w:rPr>
                <w:rFonts w:ascii="Garamond" w:hAnsi="Garamond" w:cstheme="minorHAnsi"/>
              </w:rPr>
              <w:t xml:space="preserve">wsparcia technicznego spośród wszystkich ofert ocenianych (przy czym maksymalna wartość </w:t>
            </w:r>
            <w:proofErr w:type="spellStart"/>
            <w:r w:rsidRPr="00883A9E">
              <w:rPr>
                <w:rFonts w:ascii="Garamond" w:hAnsi="Garamond" w:cstheme="minorHAnsi"/>
              </w:rPr>
              <w:t>Gwmax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 to 72 miesięcy).</w:t>
            </w:r>
          </w:p>
          <w:p w14:paraId="04445D61" w14:textId="77777777" w:rsidR="00B46FEF" w:rsidRPr="00883A9E" w:rsidRDefault="00B46FEF" w:rsidP="00B46FE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</w:tbl>
    <w:p w14:paraId="3248864E" w14:textId="77777777" w:rsidR="006B5D22" w:rsidRPr="000E5B2A" w:rsidRDefault="006B5D22" w:rsidP="003D4952">
      <w:pPr>
        <w:rPr>
          <w:rFonts w:ascii="Garamond" w:hAnsi="Garamond" w:cstheme="minorHAnsi"/>
        </w:rPr>
      </w:pPr>
    </w:p>
    <w:p w14:paraId="23551A21" w14:textId="77777777" w:rsidR="003016FB" w:rsidRPr="005A6976" w:rsidRDefault="006B5D22" w:rsidP="008D5423">
      <w:pPr>
        <w:pStyle w:val="Nagwek1"/>
        <w:ind w:left="142" w:firstLine="851"/>
        <w:rPr>
          <w:rFonts w:ascii="Garamond" w:hAnsi="Garamond" w:cstheme="minorHAnsi"/>
          <w:b/>
          <w:color w:val="auto"/>
          <w:sz w:val="22"/>
          <w:szCs w:val="22"/>
        </w:rPr>
      </w:pPr>
      <w:r w:rsidRPr="000E5B2A">
        <w:rPr>
          <w:rFonts w:ascii="Garamond" w:hAnsi="Garamond" w:cstheme="minorHAnsi"/>
          <w:sz w:val="22"/>
          <w:szCs w:val="22"/>
        </w:rPr>
        <w:br w:type="page"/>
      </w:r>
      <w:bookmarkStart w:id="1" w:name="_Toc12869559"/>
      <w:r w:rsidR="003016FB" w:rsidRPr="00B10762">
        <w:rPr>
          <w:rFonts w:ascii="Garamond" w:hAnsi="Garamond" w:cstheme="minorHAnsi"/>
          <w:b/>
          <w:color w:val="385623" w:themeColor="accent6" w:themeShade="80"/>
          <w:sz w:val="22"/>
          <w:szCs w:val="22"/>
        </w:rPr>
        <w:lastRenderedPageBreak/>
        <w:t>Firewall internetowy</w:t>
      </w:r>
      <w:r w:rsidR="00543548" w:rsidRPr="00B10762">
        <w:rPr>
          <w:rFonts w:ascii="Garamond" w:hAnsi="Garamond" w:cstheme="minorHAnsi"/>
          <w:b/>
          <w:color w:val="385623" w:themeColor="accent6" w:themeShade="80"/>
          <w:sz w:val="22"/>
          <w:szCs w:val="22"/>
        </w:rPr>
        <w:t xml:space="preserve"> z zaawansowanymi mechanizmami filtracji UTM</w:t>
      </w:r>
      <w:bookmarkEnd w:id="1"/>
    </w:p>
    <w:p w14:paraId="12D83BE2" w14:textId="77777777" w:rsidR="005A6976" w:rsidRPr="005A6976" w:rsidRDefault="005A6976" w:rsidP="005A6976"/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417"/>
        <w:gridCol w:w="1432"/>
        <w:gridCol w:w="1417"/>
        <w:gridCol w:w="709"/>
        <w:gridCol w:w="1828"/>
        <w:gridCol w:w="4812"/>
      </w:tblGrid>
      <w:tr w:rsidR="003016FB" w:rsidRPr="000E5B2A" w14:paraId="20ADD8A2" w14:textId="77777777" w:rsidTr="003C152B">
        <w:trPr>
          <w:trHeight w:val="871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C7E030E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7DB2B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Cena jednostkowa netto [zł]</w:t>
            </w:r>
          </w:p>
        </w:tc>
        <w:tc>
          <w:tcPr>
            <w:tcW w:w="14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AFEB78" w14:textId="77777777" w:rsidR="003016FB" w:rsidRPr="000E5B2A" w:rsidRDefault="003016FB" w:rsidP="0081070D">
            <w:pPr>
              <w:ind w:left="-94" w:right="-108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Kwota jednostkowa VAT (23%)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9352E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Cena jednostkowa brutto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A16B5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Ilość</w:t>
            </w:r>
          </w:p>
          <w:p w14:paraId="4435CDEF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[szt.]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A1BCB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Cena całkowita brutto [zł]</w:t>
            </w:r>
          </w:p>
        </w:tc>
        <w:tc>
          <w:tcPr>
            <w:tcW w:w="481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793002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Producent, model oraz parametry</w:t>
            </w:r>
          </w:p>
          <w:p w14:paraId="5D33A0D4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8D5423">
              <w:rPr>
                <w:rFonts w:ascii="Garamond" w:hAnsi="Garamond" w:cstheme="minorHAnsi"/>
                <w:b/>
                <w:bCs/>
                <w:color w:val="FF0000"/>
              </w:rPr>
              <w:t>(w tabeli uzupełnić tylko miejsca wykropkowane)</w:t>
            </w:r>
          </w:p>
        </w:tc>
      </w:tr>
      <w:tr w:rsidR="003016FB" w:rsidRPr="000E5B2A" w14:paraId="0CDD3265" w14:textId="77777777" w:rsidTr="003C152B">
        <w:trPr>
          <w:trHeight w:val="189"/>
          <w:jc w:val="center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485C7CBE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A6037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7B9D3A1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8A36C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0E5B2A">
              <w:rPr>
                <w:rFonts w:ascii="Garamond" w:hAnsi="Garamond" w:cstheme="minorHAnsi"/>
                <w:bCs/>
                <w:i/>
                <w:lang w:val="de-DE"/>
              </w:rPr>
              <w:t>4=2+3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26191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0E5B2A">
              <w:rPr>
                <w:rFonts w:ascii="Garamond" w:hAnsi="Garamond" w:cstheme="minorHAnsi"/>
                <w:bCs/>
                <w:i/>
                <w:lang w:val="de-DE"/>
              </w:rPr>
              <w:t>5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5D0EB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0E5B2A">
              <w:rPr>
                <w:rFonts w:ascii="Garamond" w:hAnsi="Garamond" w:cstheme="minorHAnsi"/>
                <w:bCs/>
                <w:i/>
                <w:lang w:val="de-DE"/>
              </w:rPr>
              <w:t>6=4x5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AC87AA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0E5B2A">
              <w:rPr>
                <w:rFonts w:ascii="Garamond" w:hAnsi="Garamond" w:cstheme="minorHAnsi"/>
                <w:bCs/>
                <w:i/>
                <w:lang w:val="de-DE"/>
              </w:rPr>
              <w:t>7</w:t>
            </w:r>
          </w:p>
        </w:tc>
      </w:tr>
      <w:tr w:rsidR="003016FB" w:rsidRPr="000E5B2A" w14:paraId="586AA9D9" w14:textId="77777777" w:rsidTr="003C152B">
        <w:trPr>
          <w:trHeight w:val="1211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18F" w14:textId="77777777" w:rsidR="003016FB" w:rsidRPr="000E5B2A" w:rsidRDefault="003016FB" w:rsidP="0081070D">
            <w:pPr>
              <w:rPr>
                <w:rFonts w:ascii="Garamond" w:hAnsi="Garamond" w:cstheme="minorHAnsi"/>
                <w:b/>
              </w:rPr>
            </w:pPr>
            <w:r w:rsidRPr="000E5B2A">
              <w:rPr>
                <w:rFonts w:ascii="Garamond" w:hAnsi="Garamond" w:cstheme="minorHAnsi"/>
                <w:b/>
              </w:rPr>
              <w:t>Firewall</w:t>
            </w:r>
            <w:r w:rsidR="000E5B2A" w:rsidRPr="000E5B2A">
              <w:rPr>
                <w:rFonts w:ascii="Garamond" w:hAnsi="Garamond" w:cstheme="minorHAnsi"/>
                <w:b/>
              </w:rPr>
              <w:t xml:space="preserve"> </w:t>
            </w:r>
            <w:r w:rsidR="000E5B2A" w:rsidRPr="005A6976">
              <w:rPr>
                <w:rFonts w:ascii="Garamond" w:hAnsi="Garamond" w:cstheme="minorHAnsi"/>
                <w:b/>
              </w:rPr>
              <w:t>internetowy z zaawansowanymi mechanizmami filtracji UTM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BC83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……………..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C4F6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BCE6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1DA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BA0F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…………………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9E54" w14:textId="77777777" w:rsidR="003016FB" w:rsidRPr="000E5B2A" w:rsidRDefault="003016FB" w:rsidP="0081070D">
            <w:pPr>
              <w:rPr>
                <w:rFonts w:ascii="Garamond" w:hAnsi="Garamond" w:cstheme="minorHAnsi"/>
                <w:b/>
                <w:bCs/>
              </w:rPr>
            </w:pPr>
          </w:p>
          <w:p w14:paraId="112BBDEE" w14:textId="77777777" w:rsidR="003016FB" w:rsidRPr="000E5B2A" w:rsidRDefault="003016FB" w:rsidP="0081070D">
            <w:pPr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Producent………………………………….…….</w:t>
            </w:r>
          </w:p>
          <w:p w14:paraId="56221CE4" w14:textId="77777777" w:rsidR="003016FB" w:rsidRPr="000E5B2A" w:rsidRDefault="003016FB" w:rsidP="0081070D">
            <w:pPr>
              <w:rPr>
                <w:rFonts w:ascii="Garamond" w:hAnsi="Garamond" w:cstheme="minorHAnsi"/>
                <w:b/>
                <w:bCs/>
              </w:rPr>
            </w:pPr>
          </w:p>
          <w:p w14:paraId="75BB30F7" w14:textId="77777777" w:rsidR="003016FB" w:rsidRPr="000E5B2A" w:rsidRDefault="003016FB" w:rsidP="0081070D">
            <w:pPr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Model…………………………………………….</w:t>
            </w:r>
          </w:p>
          <w:p w14:paraId="29526147" w14:textId="77777777" w:rsidR="003016FB" w:rsidRPr="000E5B2A" w:rsidRDefault="003016FB" w:rsidP="0081070D">
            <w:pPr>
              <w:rPr>
                <w:rFonts w:ascii="Garamond" w:hAnsi="Garamond" w:cstheme="minorHAnsi"/>
                <w:bCs/>
                <w:i/>
              </w:rPr>
            </w:pPr>
          </w:p>
        </w:tc>
      </w:tr>
      <w:tr w:rsidR="003016FB" w:rsidRPr="000E5B2A" w14:paraId="4911684D" w14:textId="77777777" w:rsidTr="003C152B">
        <w:trPr>
          <w:trHeight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77F" w14:textId="77777777" w:rsidR="003016FB" w:rsidRPr="000E5B2A" w:rsidRDefault="003016FB" w:rsidP="005A6976">
            <w:pPr>
              <w:spacing w:after="0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088F" w14:textId="77777777" w:rsidR="003016FB" w:rsidRPr="000E5B2A" w:rsidRDefault="003016FB" w:rsidP="005A6976">
            <w:pPr>
              <w:spacing w:after="0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357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  <w:tr w:rsidR="003016FB" w:rsidRPr="000E5B2A" w14:paraId="6FCF92A7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2A04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9F56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Montaż w szafach </w:t>
            </w:r>
            <w:proofErr w:type="spellStart"/>
            <w:r w:rsidRPr="000E5B2A">
              <w:rPr>
                <w:rFonts w:ascii="Garamond" w:hAnsi="Garamond" w:cstheme="minorHAnsi"/>
              </w:rPr>
              <w:t>Rack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19” posiadanych przez Zamawiającego. Wykonawca dostarczy komplet elementów montażowych w szczególności szyny montażowe.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5D0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8F811CC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4213AE3C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ED1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4C01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Rozmiar urządzenia nie więcej niż 2U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F0F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F001ADE" w14:textId="77777777" w:rsidR="003016FB" w:rsidRPr="000E5B2A" w:rsidRDefault="003016FB" w:rsidP="0081070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20204696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09BE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7E9C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Co najmniej dwa redundantnie pracujące zasilacze 230V. Awaria jednego zasilacza nie wpływa na pracę oraz wydajność urządzenia.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1689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EFD8D3E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78A93C8B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B1C6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C521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Dostarczony komplet kabli zasilających umożliwiający podłączenie wszystkich zasilaczy do gniazd IEC320 C13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8C7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3713274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23137B52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8760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07C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umożliwiające routing IPv4 oraz IPv6 z możliwością filtracji ruchu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13E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C5DBC74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5FF12565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AFB6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B86D" w14:textId="77777777" w:rsidR="003016FB" w:rsidRPr="000E5B2A" w:rsidRDefault="003016FB" w:rsidP="003016F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Interfejsy:</w:t>
            </w:r>
          </w:p>
          <w:p w14:paraId="724B093B" w14:textId="77777777" w:rsidR="003016FB" w:rsidRPr="000E5B2A" w:rsidRDefault="003016FB" w:rsidP="003016F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- co najmniej 2 interfejsy 10Gbps SFP+</w:t>
            </w:r>
            <w:r w:rsidRPr="000E5B2A">
              <w:rPr>
                <w:rFonts w:ascii="Garamond" w:hAnsi="Garamond" w:cstheme="minorHAnsi"/>
              </w:rPr>
              <w:br/>
              <w:t>- co najmniej 8 interfejsów 1Gbps SFP</w:t>
            </w:r>
            <w:r w:rsidRPr="000E5B2A">
              <w:rPr>
                <w:rFonts w:ascii="Garamond" w:hAnsi="Garamond" w:cstheme="minorHAnsi"/>
              </w:rPr>
              <w:br/>
              <w:t>- co najmniej 8 interfejsów 1Gbps RJ45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2241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A650157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024FFD79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75C6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FDDB" w14:textId="77777777" w:rsidR="003016FB" w:rsidRPr="000E5B2A" w:rsidRDefault="003016FB" w:rsidP="005A6976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Podłączenie dostarczanego sprzętu do Infrastruktury Zamawiającego w szczególności do </w:t>
            </w:r>
            <w:proofErr w:type="spellStart"/>
            <w:r w:rsidRPr="000E5B2A">
              <w:rPr>
                <w:rFonts w:ascii="Garamond" w:hAnsi="Garamond" w:cstheme="minorHAnsi"/>
              </w:rPr>
              <w:t>firewallów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rdzeniowych. powinny pochodzić z oficjalnych kanałów sprzedaży producenta przełączników i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. Nie dopuszcza się stosowania tzw. </w:t>
            </w:r>
            <w:r w:rsidR="005A6976">
              <w:rPr>
                <w:rFonts w:ascii="Garamond" w:hAnsi="Garamond" w:cstheme="minorHAnsi"/>
              </w:rPr>
              <w:t>z</w:t>
            </w:r>
            <w:r w:rsidRPr="000E5B2A">
              <w:rPr>
                <w:rFonts w:ascii="Garamond" w:hAnsi="Garamond" w:cstheme="minorHAnsi"/>
              </w:rPr>
              <w:t>amienników.</w:t>
            </w:r>
            <w:r w:rsidRPr="000E5B2A">
              <w:rPr>
                <w:rFonts w:ascii="Garamond" w:hAnsi="Garamond" w:cstheme="minorHAnsi"/>
              </w:rPr>
              <w:br/>
              <w:t>Urządzenia zostaną zamontowane w pomieszczeniach serwerowych Zamawiającego</w:t>
            </w:r>
            <w:r w:rsidR="00447A83" w:rsidRPr="000E5B2A">
              <w:rPr>
                <w:rFonts w:ascii="Garamond" w:hAnsi="Garamond" w:cstheme="minorHAnsi"/>
              </w:rPr>
              <w:t xml:space="preserve"> w Krakwie,</w:t>
            </w:r>
            <w:r w:rsidRPr="000E5B2A">
              <w:rPr>
                <w:rFonts w:ascii="Garamond" w:hAnsi="Garamond" w:cstheme="minorHAnsi"/>
              </w:rPr>
              <w:t xml:space="preserve"> przy ul. Jakubowskiego 2 w budynku G i H.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74A0" w14:textId="77777777" w:rsidR="003016FB" w:rsidRPr="000E5B2A" w:rsidRDefault="003016FB" w:rsidP="003016FB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3A81590" w14:textId="77777777" w:rsidR="003016FB" w:rsidRPr="000E5B2A" w:rsidRDefault="003016FB" w:rsidP="003016FB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0047EEA1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BB5C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9F4D" w14:textId="77777777" w:rsidR="003016FB" w:rsidRPr="000E5B2A" w:rsidRDefault="003016FB" w:rsidP="003016FB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Obsługa połączeń agregowanych typu LACP </w:t>
            </w:r>
            <w:proofErr w:type="spellStart"/>
            <w:r w:rsidRPr="000E5B2A">
              <w:rPr>
                <w:rFonts w:ascii="Garamond" w:hAnsi="Garamond" w:cstheme="minorHAnsi"/>
              </w:rPr>
              <w:t>trunk</w:t>
            </w:r>
            <w:proofErr w:type="spellEnd"/>
            <w:r w:rsidRPr="000E5B2A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2683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1554BC0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434943C9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3CDA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5109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musi umożliwiać tworzenie interfejsów VLAN 802.1Q zarówno dla interfejsów fizycznych oraz agregowanych (w szczególności dla połączenia opisanego w poprzednim punkcie)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A654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88BB91D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3A49D81A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3CF9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1D2F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Urządzenie musi umożliwiać tworzenie interfejsów typu </w:t>
            </w:r>
            <w:proofErr w:type="spellStart"/>
            <w:r w:rsidRPr="000E5B2A">
              <w:rPr>
                <w:rFonts w:ascii="Garamond" w:hAnsi="Garamond" w:cstheme="minorHAnsi"/>
              </w:rPr>
              <w:t>bridge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funkcjonujących na zasadzie przełącznika Ethernet.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7050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76F778A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7DB80523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37A9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1C8B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Całkowita ilość obsługiwanych interfejsów fizycznych oraz logicznych (VLAN) nie mniejsza niż 4000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BA5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4CBE90A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3DB0B9A4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0E1F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12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7F38" w14:textId="77777777" w:rsidR="003016FB" w:rsidRPr="000E5B2A" w:rsidRDefault="003016FB" w:rsidP="00411994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Urządzenie musi umożliwiać uruchomienie co najmniej </w:t>
            </w:r>
            <w:r w:rsidR="00411994" w:rsidRPr="000E5B2A">
              <w:rPr>
                <w:rFonts w:ascii="Garamond" w:hAnsi="Garamond" w:cstheme="minorHAnsi"/>
              </w:rPr>
              <w:t>10</w:t>
            </w:r>
            <w:r w:rsidRPr="000E5B2A">
              <w:rPr>
                <w:rFonts w:ascii="Garamond" w:hAnsi="Garamond" w:cstheme="minorHAnsi"/>
              </w:rPr>
              <w:t xml:space="preserve"> serwerów DHCP na interfejsach fizycznych oraz logicznych (VLAN).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7DE2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ABF085D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59E2BCFD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AAF6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65CC" w14:textId="77777777" w:rsidR="003016FB" w:rsidRPr="000E5B2A" w:rsidRDefault="00411994" w:rsidP="00411994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Obsługa DHCP </w:t>
            </w:r>
            <w:proofErr w:type="spellStart"/>
            <w:r w:rsidRPr="000E5B2A">
              <w:rPr>
                <w:rFonts w:ascii="Garamond" w:hAnsi="Garamond" w:cstheme="minorHAnsi"/>
              </w:rPr>
              <w:t>Relay</w:t>
            </w:r>
            <w:proofErr w:type="spellEnd"/>
            <w:r w:rsidRPr="000E5B2A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396B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E46B6E1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1741F947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1B49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B681" w14:textId="77777777" w:rsidR="003016FB" w:rsidRPr="000E5B2A" w:rsidRDefault="00411994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Obsługa co najmniej 10</w:t>
            </w:r>
            <w:r w:rsidR="003016FB" w:rsidRPr="000E5B2A">
              <w:rPr>
                <w:rFonts w:ascii="Garamond" w:hAnsi="Garamond" w:cstheme="minorHAnsi"/>
              </w:rPr>
              <w:t>000 adresów MAC w ramach protokołu ARP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5DCA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600C993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62AEDE02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96C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09A8" w14:textId="77777777" w:rsidR="003016FB" w:rsidRPr="000E5B2A" w:rsidRDefault="003016FB" w:rsidP="00F2759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System powinien umożliwiać pracę jako serwer VPN dla połączeń </w:t>
            </w:r>
            <w:proofErr w:type="spellStart"/>
            <w:r w:rsidRPr="000E5B2A">
              <w:rPr>
                <w:rFonts w:ascii="Garamond" w:hAnsi="Garamond" w:cstheme="minorHAnsi"/>
              </w:rPr>
              <w:t>stite</w:t>
            </w:r>
            <w:proofErr w:type="spellEnd"/>
            <w:r w:rsidRPr="000E5B2A">
              <w:rPr>
                <w:rFonts w:ascii="Garamond" w:hAnsi="Garamond" w:cstheme="minorHAnsi"/>
              </w:rPr>
              <w:t>-to-</w:t>
            </w:r>
            <w:proofErr w:type="spellStart"/>
            <w:r w:rsidRPr="000E5B2A">
              <w:rPr>
                <w:rFonts w:ascii="Garamond" w:hAnsi="Garamond" w:cstheme="minorHAnsi"/>
              </w:rPr>
              <w:t>site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dla co najmniej </w:t>
            </w:r>
            <w:r w:rsidR="00F27598" w:rsidRPr="000E5B2A">
              <w:rPr>
                <w:rFonts w:ascii="Garamond" w:hAnsi="Garamond" w:cstheme="minorHAnsi"/>
              </w:rPr>
              <w:t>3</w:t>
            </w:r>
            <w:r w:rsidRPr="000E5B2A">
              <w:rPr>
                <w:rFonts w:ascii="Garamond" w:hAnsi="Garamond" w:cstheme="minorHAnsi"/>
              </w:rPr>
              <w:t>00 równoczesnych połączeń.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2835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E66393D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0A7687AD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CE83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64FD" w14:textId="77777777" w:rsidR="003016FB" w:rsidRPr="000E5B2A" w:rsidRDefault="003016FB" w:rsidP="0081070D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Dla VPN typu </w:t>
            </w:r>
            <w:proofErr w:type="spellStart"/>
            <w:r w:rsidRPr="000E5B2A">
              <w:rPr>
                <w:rFonts w:ascii="Garamond" w:hAnsi="Garamond" w:cstheme="minorHAnsi"/>
              </w:rPr>
              <w:t>IPSec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wsparcie dla protokołu IKE v1 oraz v2 oraz mechanizmów </w:t>
            </w:r>
            <w:proofErr w:type="spellStart"/>
            <w:r w:rsidRPr="000E5B2A">
              <w:rPr>
                <w:rFonts w:ascii="Garamond" w:hAnsi="Garamond" w:cstheme="minorHAnsi"/>
              </w:rPr>
              <w:t>IPSec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NAT </w:t>
            </w:r>
            <w:proofErr w:type="spellStart"/>
            <w:r w:rsidRPr="000E5B2A">
              <w:rPr>
                <w:rFonts w:ascii="Garamond" w:hAnsi="Garamond" w:cstheme="minorHAnsi"/>
              </w:rPr>
              <w:t>Traversal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, DPD, </w:t>
            </w:r>
            <w:proofErr w:type="spellStart"/>
            <w:r w:rsidRPr="000E5B2A">
              <w:rPr>
                <w:rFonts w:ascii="Garamond" w:hAnsi="Garamond" w:cstheme="minorHAnsi"/>
              </w:rPr>
              <w:t>Xauth</w:t>
            </w:r>
            <w:proofErr w:type="spellEnd"/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F8E2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AE8A7B4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016FB" w:rsidRPr="000E5B2A" w14:paraId="7D58FB01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9ED1" w14:textId="77777777" w:rsidR="003016FB" w:rsidRPr="000E5B2A" w:rsidRDefault="00447A83" w:rsidP="0081070D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566C" w14:textId="77777777" w:rsidR="003016FB" w:rsidRPr="000E5B2A" w:rsidRDefault="003016FB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Wyd</w:t>
            </w:r>
            <w:r w:rsidR="00C77BE3" w:rsidRPr="000E5B2A">
              <w:rPr>
                <w:rFonts w:ascii="Garamond" w:hAnsi="Garamond" w:cstheme="minorHAnsi"/>
              </w:rPr>
              <w:t xml:space="preserve">ajność </w:t>
            </w:r>
            <w:proofErr w:type="spellStart"/>
            <w:r w:rsidR="00C77BE3" w:rsidRPr="000E5B2A">
              <w:rPr>
                <w:rFonts w:ascii="Garamond" w:hAnsi="Garamond" w:cstheme="minorHAnsi"/>
              </w:rPr>
              <w:t>IPSec</w:t>
            </w:r>
            <w:proofErr w:type="spellEnd"/>
            <w:r w:rsidR="00C77BE3" w:rsidRPr="000E5B2A">
              <w:rPr>
                <w:rFonts w:ascii="Garamond" w:hAnsi="Garamond" w:cstheme="minorHAnsi"/>
              </w:rPr>
              <w:t xml:space="preserve"> VPN nie mniej niż 1</w:t>
            </w:r>
            <w:r w:rsidRPr="000E5B2A">
              <w:rPr>
                <w:rFonts w:ascii="Garamond" w:hAnsi="Garamond" w:cstheme="minorHAnsi"/>
              </w:rPr>
              <w:t>0Gbps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44E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7E528C0" w14:textId="77777777" w:rsidR="003016FB" w:rsidRPr="000E5B2A" w:rsidRDefault="003016FB" w:rsidP="0081070D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5F394EBE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A7A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0090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Wydajność SSL VPN nie mniej niż 5Gbps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70C5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1DD3B50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1DDC26D3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B155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19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C957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System powinien umożliwiać pracę jako serwer VPN dla połączeń </w:t>
            </w:r>
            <w:proofErr w:type="spellStart"/>
            <w:r w:rsidRPr="000E5B2A">
              <w:rPr>
                <w:rFonts w:ascii="Garamond" w:hAnsi="Garamond" w:cstheme="minorHAnsi"/>
              </w:rPr>
              <w:t>client</w:t>
            </w:r>
            <w:proofErr w:type="spellEnd"/>
            <w:r w:rsidRPr="000E5B2A">
              <w:rPr>
                <w:rFonts w:ascii="Garamond" w:hAnsi="Garamond" w:cstheme="minorHAnsi"/>
              </w:rPr>
              <w:t>-to-</w:t>
            </w:r>
            <w:proofErr w:type="spellStart"/>
            <w:r w:rsidRPr="000E5B2A">
              <w:rPr>
                <w:rFonts w:ascii="Garamond" w:hAnsi="Garamond" w:cstheme="minorHAnsi"/>
              </w:rPr>
              <w:t>site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dla co najmniej </w:t>
            </w:r>
            <w:r w:rsidR="00FC574D" w:rsidRPr="000E5B2A">
              <w:rPr>
                <w:rFonts w:ascii="Garamond" w:hAnsi="Garamond" w:cstheme="minorHAnsi"/>
              </w:rPr>
              <w:t>1</w:t>
            </w:r>
            <w:r w:rsidRPr="000E5B2A">
              <w:rPr>
                <w:rFonts w:ascii="Garamond" w:hAnsi="Garamond" w:cstheme="minorHAnsi"/>
              </w:rPr>
              <w:t>00</w:t>
            </w:r>
            <w:r w:rsidR="00230E61" w:rsidRPr="000E5B2A">
              <w:rPr>
                <w:rFonts w:ascii="Garamond" w:hAnsi="Garamond" w:cstheme="minorHAnsi"/>
              </w:rPr>
              <w:t>0</w:t>
            </w:r>
            <w:r w:rsidRPr="000E5B2A">
              <w:rPr>
                <w:rFonts w:ascii="Garamond" w:hAnsi="Garamond" w:cstheme="minorHAnsi"/>
              </w:rPr>
              <w:t xml:space="preserve"> równoczesnych połączeń użytkowników.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0909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FB996D4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7C4E424E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1E08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E748" w14:textId="77777777" w:rsidR="00C77BE3" w:rsidRPr="000E5B2A" w:rsidRDefault="00FC574D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W połą</w:t>
            </w:r>
            <w:r w:rsidR="00C77BE3" w:rsidRPr="000E5B2A">
              <w:rPr>
                <w:rFonts w:ascii="Garamond" w:hAnsi="Garamond" w:cstheme="minorHAnsi"/>
              </w:rPr>
              <w:t xml:space="preserve">czeniach </w:t>
            </w:r>
            <w:proofErr w:type="spellStart"/>
            <w:r w:rsidR="00C77BE3" w:rsidRPr="000E5B2A">
              <w:rPr>
                <w:rFonts w:ascii="Garamond" w:hAnsi="Garamond" w:cstheme="minorHAnsi"/>
              </w:rPr>
              <w:t>client</w:t>
            </w:r>
            <w:proofErr w:type="spellEnd"/>
            <w:r w:rsidR="00C77BE3" w:rsidRPr="000E5B2A">
              <w:rPr>
                <w:rFonts w:ascii="Garamond" w:hAnsi="Garamond" w:cstheme="minorHAnsi"/>
              </w:rPr>
              <w:t>-to-</w:t>
            </w:r>
            <w:proofErr w:type="spellStart"/>
            <w:r w:rsidR="00C77BE3" w:rsidRPr="000E5B2A">
              <w:rPr>
                <w:rFonts w:ascii="Garamond" w:hAnsi="Garamond" w:cstheme="minorHAnsi"/>
              </w:rPr>
              <w:t>site</w:t>
            </w:r>
            <w:proofErr w:type="spellEnd"/>
            <w:r w:rsidR="00C77BE3" w:rsidRPr="000E5B2A">
              <w:rPr>
                <w:rFonts w:ascii="Garamond" w:hAnsi="Garamond" w:cstheme="minorHAnsi"/>
              </w:rPr>
              <w:t xml:space="preserve"> obsługa </w:t>
            </w:r>
            <w:proofErr w:type="spellStart"/>
            <w:r w:rsidR="00C77BE3" w:rsidRPr="000E5B2A">
              <w:rPr>
                <w:rFonts w:ascii="Garamond" w:hAnsi="Garamond" w:cstheme="minorHAnsi"/>
              </w:rPr>
              <w:t>split</w:t>
            </w:r>
            <w:proofErr w:type="spellEnd"/>
            <w:r w:rsidR="00C77BE3" w:rsidRPr="000E5B2A">
              <w:rPr>
                <w:rFonts w:ascii="Garamond" w:hAnsi="Garamond" w:cstheme="minorHAnsi"/>
              </w:rPr>
              <w:t xml:space="preserve"> </w:t>
            </w:r>
            <w:proofErr w:type="spellStart"/>
            <w:r w:rsidR="00C77BE3" w:rsidRPr="000E5B2A">
              <w:rPr>
                <w:rFonts w:ascii="Garamond" w:hAnsi="Garamond" w:cstheme="minorHAnsi"/>
              </w:rPr>
              <w:t>tunneligu</w:t>
            </w:r>
            <w:proofErr w:type="spellEnd"/>
            <w:r w:rsidR="00C77BE3" w:rsidRPr="000E5B2A">
              <w:rPr>
                <w:rFonts w:ascii="Garamond" w:hAnsi="Garamond" w:cstheme="minorHAnsi"/>
              </w:rPr>
              <w:t xml:space="preserve"> (wyznaczenie określonych sieci tunelowania).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8ED9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313DE92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1E9CDFE3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9E2C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21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F74B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Dedykowany klient </w:t>
            </w:r>
            <w:proofErr w:type="spellStart"/>
            <w:r w:rsidRPr="000E5B2A">
              <w:rPr>
                <w:rFonts w:ascii="Garamond" w:hAnsi="Garamond" w:cstheme="minorHAnsi"/>
              </w:rPr>
              <w:t>vpn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dla systemów Windows, Linux, OSX, </w:t>
            </w:r>
            <w:proofErr w:type="spellStart"/>
            <w:r w:rsidRPr="000E5B2A">
              <w:rPr>
                <w:rFonts w:ascii="Garamond" w:hAnsi="Garamond" w:cstheme="minorHAnsi"/>
              </w:rPr>
              <w:t>Adnroid</w:t>
            </w:r>
            <w:proofErr w:type="spellEnd"/>
            <w:r w:rsidRPr="000E5B2A">
              <w:rPr>
                <w:rFonts w:ascii="Garamond" w:hAnsi="Garamond" w:cstheme="minorHAnsi"/>
              </w:rPr>
              <w:t>, iOS.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D502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162182A0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55AD0382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BDF1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7C0D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Dedykowany klient </w:t>
            </w:r>
            <w:proofErr w:type="spellStart"/>
            <w:r w:rsidRPr="000E5B2A">
              <w:rPr>
                <w:rFonts w:ascii="Garamond" w:hAnsi="Garamond" w:cstheme="minorHAnsi"/>
              </w:rPr>
              <w:t>vpn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dla systemu Windows powinien posiadać ochronę antywirusową uniemożliwiającą połączenie zawirusowanych systemów. 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CCBA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525C96C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487F2240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72CF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4E36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Logowania do </w:t>
            </w:r>
            <w:proofErr w:type="spellStart"/>
            <w:r w:rsidRPr="000E5B2A">
              <w:rPr>
                <w:rFonts w:ascii="Garamond" w:hAnsi="Garamond" w:cstheme="minorHAnsi"/>
              </w:rPr>
              <w:t>vpn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typu Client-To-Site przy pomocy loginu i hasła, certyfikatów PKI.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2D61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08FD22F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631AF051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CE89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3D13" w14:textId="77777777" w:rsidR="00C77BE3" w:rsidRPr="000E5B2A" w:rsidRDefault="00582087" w:rsidP="005E5640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Urządzenie posiada funkcję dwuskładnikowego uwierzytelniania do VPN w formie aplikacji mobilnej na systemy Android/iOS oraz w formie fizycznego </w:t>
            </w:r>
            <w:proofErr w:type="spellStart"/>
            <w:r w:rsidRPr="000E5B2A">
              <w:rPr>
                <w:rFonts w:ascii="Garamond" w:hAnsi="Garamond" w:cstheme="minorHAnsi"/>
              </w:rPr>
              <w:t>tokenu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. Funkcja dwuskładnikowego uwierzytelniania powinna być możliwa do zrealizowania przez dostarczone urządzenie bez konieczności instalacji dodatkowej infrastruktury serwerowej. Funkcja dwuskładnikowego dla aplikacji mobilnej dostępna również w technologii </w:t>
            </w:r>
            <w:proofErr w:type="spellStart"/>
            <w:r w:rsidRPr="000E5B2A">
              <w:rPr>
                <w:rFonts w:ascii="Garamond" w:hAnsi="Garamond" w:cstheme="minorHAnsi"/>
              </w:rPr>
              <w:t>push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, </w:t>
            </w:r>
            <w:r w:rsidR="005E5640" w:rsidRPr="000E5B2A">
              <w:rPr>
                <w:rFonts w:ascii="Garamond" w:hAnsi="Garamond" w:cstheme="minorHAnsi"/>
              </w:rPr>
              <w:t>opartej o</w:t>
            </w:r>
            <w:r w:rsidRPr="000E5B2A">
              <w:rPr>
                <w:rFonts w:ascii="Garamond" w:hAnsi="Garamond" w:cstheme="minorHAnsi"/>
              </w:rPr>
              <w:t xml:space="preserve"> komunikat potwierdzenia bez konieczności przepisywania kodów uwierzytelniających.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03E8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E1B9473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0D7784E1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4CE3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64CC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Dostarczone 10 </w:t>
            </w:r>
            <w:proofErr w:type="spellStart"/>
            <w:r w:rsidRPr="000E5B2A">
              <w:rPr>
                <w:rFonts w:ascii="Garamond" w:hAnsi="Garamond" w:cstheme="minorHAnsi"/>
              </w:rPr>
              <w:t>tokenów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fizycznych, dodatkowo urządzenie musi umożliwiać wykorzystanie uwierzytelniania dwuskładnikowego w formie aplikacji mobilnej dla 90 użytkowników. Licencje jeśli są wymagane powinny być dostarczone wraz z urządzeniem.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D91F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4F2A04F" w14:textId="22381E21" w:rsidR="00C77BE3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  <w:bookmarkStart w:id="2" w:name="_GoBack"/>
            <w:bookmarkEnd w:id="2"/>
          </w:p>
          <w:p w14:paraId="5FDAC881" w14:textId="77777777" w:rsidR="002229DE" w:rsidRDefault="002229DE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</w:p>
          <w:p w14:paraId="5C353448" w14:textId="371E174B" w:rsidR="002229DE" w:rsidRDefault="002229DE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>………………</w:t>
            </w:r>
          </w:p>
          <w:p w14:paraId="61671B83" w14:textId="657E6F71" w:rsidR="002229DE" w:rsidRDefault="002229DE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>ilość</w:t>
            </w:r>
          </w:p>
          <w:p w14:paraId="7AB960CE" w14:textId="303D6ED7" w:rsidR="002229DE" w:rsidRDefault="002229DE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>…………………………………..</w:t>
            </w:r>
          </w:p>
          <w:p w14:paraId="185E867C" w14:textId="71308568" w:rsidR="002229DE" w:rsidRDefault="002229DE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>nazwa</w:t>
            </w:r>
          </w:p>
          <w:p w14:paraId="701BA562" w14:textId="77777777" w:rsidR="002229DE" w:rsidRDefault="002229DE" w:rsidP="002229DE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  <w:r>
              <w:rPr>
                <w:rFonts w:ascii="Garamond" w:hAnsi="Garamond" w:cstheme="minorHAnsi"/>
                <w:bCs/>
                <w:i/>
              </w:rPr>
              <w:t xml:space="preserve">Proszę podać ilość oraz nazwę dostarczanych licencji </w:t>
            </w:r>
          </w:p>
          <w:p w14:paraId="01ED7393" w14:textId="68BB2F8A" w:rsidR="002229DE" w:rsidRPr="000E5B2A" w:rsidRDefault="002229DE" w:rsidP="002229DE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Cs/>
                <w:i/>
              </w:rPr>
              <w:t xml:space="preserve">(jeśli są wymagane) </w:t>
            </w:r>
          </w:p>
        </w:tc>
      </w:tr>
      <w:tr w:rsidR="00C77BE3" w:rsidRPr="000E5B2A" w14:paraId="44CD10D0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613D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62A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Dostęp do zasobów chronionych VPN w formie portalu obsługiwanego w całości przez przeglądarkę www w oparciu o HTML 5. Obsługa co najmniej HTTP, HTTPS, SMB/CIFS, SSH, RDP, VNC, FTP.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D68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0598195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1EF59F4E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3AF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27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8510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System Firewall musi umożliwiać zarządzanie pasmem poprzez określenie: maksymalnej, gwarantowanej ilości pasma,  oznaczanie DSCP oraz wskazanie priorytetu ruchu.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A243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B25A9F2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730B5108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2683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4BC0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Obsługa protokołów routingu RIP, OSPF, BGP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EE9F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C603CDA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C77BE3" w:rsidRPr="000E5B2A" w14:paraId="120F36BF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97F2" w14:textId="77777777" w:rsidR="00C77BE3" w:rsidRPr="000E5B2A" w:rsidRDefault="00447A83" w:rsidP="00C77BE3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29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D218" w14:textId="77777777" w:rsidR="00C77BE3" w:rsidRPr="000E5B2A" w:rsidRDefault="00C77BE3" w:rsidP="00C77BE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Definiowanie routingu na pomocą polis, w szczególności na podstawie źródłowego adresu IP (PBR)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9885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458E9D3" w14:textId="77777777" w:rsidR="00C77BE3" w:rsidRPr="000E5B2A" w:rsidRDefault="00C77BE3" w:rsidP="00C77BE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63D1B1E7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F0DC" w14:textId="77777777" w:rsidR="00543548" w:rsidRPr="000E5B2A" w:rsidRDefault="00447A83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1FF5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Obsługa translacji adresów sieciowych NAT</w:t>
            </w:r>
            <w:r w:rsidR="005A6976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D38C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6C0A57A8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1BC59366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DE14" w14:textId="77777777" w:rsidR="00543548" w:rsidRPr="000E5B2A" w:rsidRDefault="00447A83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AC70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Firewall powinien umożliwiać detekcję aplikacji na podstawie transmitowanych danych niezależnie od danych warstwy 3/4 (porty TCP/UDP). Liczba wykrywan</w:t>
            </w:r>
            <w:r w:rsidR="000D7FFA" w:rsidRPr="000E5B2A">
              <w:rPr>
                <w:rFonts w:ascii="Garamond" w:hAnsi="Garamond" w:cstheme="minorHAnsi"/>
              </w:rPr>
              <w:t>ych aplikacji nie mniejsza niż 2</w:t>
            </w:r>
            <w:r w:rsidRPr="000E5B2A">
              <w:rPr>
                <w:rFonts w:ascii="Garamond" w:hAnsi="Garamond" w:cstheme="minorHAnsi"/>
              </w:rPr>
              <w:t xml:space="preserve">000.  </w:t>
            </w:r>
            <w:r w:rsidR="008A6326" w:rsidRPr="000E5B2A">
              <w:rPr>
                <w:rFonts w:ascii="Garamond" w:hAnsi="Garamond" w:cstheme="minorHAnsi"/>
              </w:rPr>
              <w:t xml:space="preserve">Powinny być wykrywane również aplikacje typu </w:t>
            </w:r>
            <w:proofErr w:type="spellStart"/>
            <w:r w:rsidR="008A6326" w:rsidRPr="000E5B2A">
              <w:rPr>
                <w:rFonts w:ascii="Garamond" w:hAnsi="Garamond" w:cstheme="minorHAnsi"/>
              </w:rPr>
              <w:t>malware</w:t>
            </w:r>
            <w:proofErr w:type="spellEnd"/>
            <w:r w:rsidR="008A6326" w:rsidRPr="000E5B2A">
              <w:rPr>
                <w:rFonts w:ascii="Garamond" w:hAnsi="Garamond" w:cstheme="minorHAnsi"/>
              </w:rPr>
              <w:t xml:space="preserve"> lub </w:t>
            </w:r>
            <w:proofErr w:type="spellStart"/>
            <w:r w:rsidR="008A6326" w:rsidRPr="000E5B2A">
              <w:rPr>
                <w:rFonts w:ascii="Garamond" w:hAnsi="Garamond" w:cstheme="minorHAnsi"/>
              </w:rPr>
              <w:t>botnet</w:t>
            </w:r>
            <w:proofErr w:type="spellEnd"/>
            <w:r w:rsidR="008A6326" w:rsidRPr="000E5B2A">
              <w:rPr>
                <w:rFonts w:ascii="Garamond" w:hAnsi="Garamond" w:cstheme="minorHAnsi"/>
              </w:rPr>
              <w:t xml:space="preserve">. </w:t>
            </w:r>
            <w:r w:rsidRPr="000E5B2A">
              <w:rPr>
                <w:rFonts w:ascii="Garamond" w:hAnsi="Garamond" w:cstheme="minorHAnsi"/>
              </w:rPr>
              <w:t>Detekcja aplikacji powinna odnosić się również do aplikacji działających w oparciu o przeglądarki web (http/</w:t>
            </w:r>
            <w:proofErr w:type="spellStart"/>
            <w:r w:rsidRPr="000E5B2A">
              <w:rPr>
                <w:rFonts w:ascii="Garamond" w:hAnsi="Garamond" w:cstheme="minorHAnsi"/>
              </w:rPr>
              <w:t>https</w:t>
            </w:r>
            <w:proofErr w:type="spellEnd"/>
            <w:r w:rsidRPr="000E5B2A">
              <w:rPr>
                <w:rFonts w:ascii="Garamond" w:hAnsi="Garamond" w:cstheme="minorHAnsi"/>
              </w:rPr>
              <w:t>).</w:t>
            </w:r>
          </w:p>
          <w:p w14:paraId="1E9A123E" w14:textId="77777777" w:rsidR="008A6326" w:rsidRPr="000E5B2A" w:rsidRDefault="008A6326" w:rsidP="008A6326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Aplikacje powinny mieć predefiniowaną klasyfikację aplikacji poprzez poziom ryzyka i kategorie.  </w:t>
            </w:r>
          </w:p>
          <w:p w14:paraId="17BA87ED" w14:textId="77777777" w:rsidR="002B6F44" w:rsidRPr="000E5B2A" w:rsidRDefault="002B6F44" w:rsidP="002B6F44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może pracować z trybie gdzie wykryta aplikacja lub ich grupa może być użyta jako klasyfikator ruchu w politykach filtracji. Przykładowo możliwość zablokowania ruchu do konkretnej aplikacji jedną regułą bez konieczności tworzenia niezależnych profili dostępu do wszystkich aplikacji i niezależnie od parametrów warstwy 3/4 jak docelowy IP lub port TCP.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9CD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76AEAFC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3916F033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7F55" w14:textId="77777777" w:rsidR="00543548" w:rsidRPr="000E5B2A" w:rsidRDefault="00447A83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9A18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musi mieć uruchomione zaawansowane metody filtracji ruchu w oparciu o:</w:t>
            </w:r>
            <w:r w:rsidRPr="000E5B2A">
              <w:rPr>
                <w:rFonts w:ascii="Garamond" w:hAnsi="Garamond" w:cstheme="minorHAnsi"/>
              </w:rPr>
              <w:br/>
              <w:t>- kontrola aplikacji</w:t>
            </w:r>
            <w:r w:rsidRPr="000E5B2A">
              <w:rPr>
                <w:rFonts w:ascii="Garamond" w:hAnsi="Garamond" w:cstheme="minorHAnsi"/>
              </w:rPr>
              <w:br/>
              <w:t>- zapobieganie zagrożeniom IPS/</w:t>
            </w:r>
            <w:proofErr w:type="spellStart"/>
            <w:r w:rsidRPr="000E5B2A">
              <w:rPr>
                <w:rFonts w:ascii="Garamond" w:hAnsi="Garamond" w:cstheme="minorHAnsi"/>
              </w:rPr>
              <w:t>threat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5B2A">
              <w:rPr>
                <w:rFonts w:ascii="Garamond" w:hAnsi="Garamond" w:cstheme="minorHAnsi"/>
              </w:rPr>
              <w:t>prevension</w:t>
            </w:r>
            <w:proofErr w:type="spellEnd"/>
            <w:r w:rsidRPr="000E5B2A">
              <w:rPr>
                <w:rFonts w:ascii="Garamond" w:hAnsi="Garamond" w:cstheme="minorHAnsi"/>
              </w:rPr>
              <w:br/>
              <w:t>- filtrowanie URL</w:t>
            </w:r>
            <w:r w:rsidRPr="000E5B2A">
              <w:rPr>
                <w:rFonts w:ascii="Garamond" w:hAnsi="Garamond" w:cstheme="minorHAnsi"/>
              </w:rPr>
              <w:br/>
              <w:t>- antywirus</w:t>
            </w:r>
          </w:p>
          <w:p w14:paraId="38759018" w14:textId="77777777" w:rsidR="00543548" w:rsidRPr="000E5B2A" w:rsidRDefault="00543548" w:rsidP="000F6B11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Jeśli powyższe elementy wymagają subskrypcji powinny one być zapewnione bez dodatkowych kosztów przez cały okres obowiązywania serwisu. </w:t>
            </w:r>
            <w:r w:rsidR="000F6B11" w:rsidRPr="000E5B2A">
              <w:rPr>
                <w:rFonts w:ascii="Garamond" w:hAnsi="Garamond" w:cstheme="minorHAnsi"/>
              </w:rPr>
              <w:t xml:space="preserve">Informacje dotyczące rozpoznawania nowych </w:t>
            </w:r>
            <w:r w:rsidR="000F6B11" w:rsidRPr="000E5B2A">
              <w:rPr>
                <w:rFonts w:ascii="Garamond" w:hAnsi="Garamond" w:cstheme="minorHAnsi"/>
              </w:rPr>
              <w:lastRenderedPageBreak/>
              <w:t>aplikacji, ataków, wirusów powinny być automatycznie pobierane z Internetu.</w:t>
            </w:r>
            <w:r w:rsidRPr="000E5B2A">
              <w:rPr>
                <w:rFonts w:ascii="Garamond" w:hAnsi="Garamond" w:cstheme="minorHAnsi"/>
              </w:rPr>
              <w:br/>
              <w:t xml:space="preserve">Konfiguracja </w:t>
            </w:r>
            <w:proofErr w:type="spellStart"/>
            <w:r w:rsidRPr="000E5B2A">
              <w:rPr>
                <w:rFonts w:ascii="Garamond" w:hAnsi="Garamond" w:cstheme="minorHAnsi"/>
              </w:rPr>
              <w:t>w.wym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. elementów powinna odbywać się w zakresie konfiguracji </w:t>
            </w:r>
            <w:r w:rsidR="000F6B11" w:rsidRPr="000E5B2A">
              <w:rPr>
                <w:rFonts w:ascii="Garamond" w:hAnsi="Garamond" w:cstheme="minorHAnsi"/>
              </w:rPr>
              <w:t xml:space="preserve">reguł </w:t>
            </w:r>
            <w:r w:rsidRPr="000E5B2A">
              <w:rPr>
                <w:rFonts w:ascii="Garamond" w:hAnsi="Garamond" w:cstheme="minorHAnsi"/>
              </w:rPr>
              <w:t xml:space="preserve">polityk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. Niedopuszczalne jest konfigurowanie </w:t>
            </w:r>
            <w:proofErr w:type="spellStart"/>
            <w:r w:rsidRPr="000E5B2A">
              <w:rPr>
                <w:rFonts w:ascii="Garamond" w:hAnsi="Garamond" w:cstheme="minorHAnsi"/>
              </w:rPr>
              <w:t>w.wym</w:t>
            </w:r>
            <w:proofErr w:type="spellEnd"/>
            <w:r w:rsidRPr="000E5B2A">
              <w:rPr>
                <w:rFonts w:ascii="Garamond" w:hAnsi="Garamond" w:cstheme="minorHAnsi"/>
              </w:rPr>
              <w:t>. elementów poprzez niezależne moduły.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A87C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lastRenderedPageBreak/>
              <w:t>Parametr wymagany</w:t>
            </w:r>
          </w:p>
          <w:p w14:paraId="6CBD66A0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223338EA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B9E8" w14:textId="77777777" w:rsidR="00543548" w:rsidRPr="000E5B2A" w:rsidRDefault="00447A83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33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C9E7" w14:textId="38638A1D" w:rsidR="00543548" w:rsidRPr="000E5B2A" w:rsidRDefault="00543548" w:rsidP="00543548">
            <w:pPr>
              <w:rPr>
                <w:rFonts w:ascii="Garamond" w:hAnsi="Garamond" w:cstheme="minorHAnsi"/>
                <w:b/>
              </w:rPr>
            </w:pPr>
            <w:r w:rsidRPr="000E5B2A">
              <w:rPr>
                <w:rFonts w:ascii="Garamond" w:hAnsi="Garamond" w:cstheme="minorHAnsi"/>
              </w:rPr>
              <w:t xml:space="preserve">Maksymalna wydajność filtracji dla uruchomionych </w:t>
            </w:r>
            <w:r w:rsidR="008A6326" w:rsidRPr="000E5B2A">
              <w:rPr>
                <w:rFonts w:ascii="Garamond" w:hAnsi="Garamond" w:cstheme="minorHAnsi"/>
              </w:rPr>
              <w:t xml:space="preserve">wszystkich </w:t>
            </w:r>
            <w:r w:rsidRPr="000E5B2A">
              <w:rPr>
                <w:rFonts w:ascii="Garamond" w:hAnsi="Garamond" w:cstheme="minorHAnsi"/>
              </w:rPr>
              <w:t>funkcji kontroli aplikacji, IPS, filtrowanie URL, antywirus dla rzeczywistego ruchu nie mniej niż 6</w:t>
            </w:r>
            <w:r w:rsidR="008A6326" w:rsidRPr="000E5B2A">
              <w:rPr>
                <w:rFonts w:ascii="Garamond" w:hAnsi="Garamond" w:cstheme="minorHAnsi"/>
              </w:rPr>
              <w:t>Gbps</w:t>
            </w:r>
            <w:r w:rsidRPr="000E5B2A">
              <w:rPr>
                <w:rFonts w:ascii="Garamond" w:hAnsi="Garamond" w:cstheme="minorHAnsi"/>
              </w:rPr>
              <w:t xml:space="preserve">. </w:t>
            </w:r>
          </w:p>
          <w:p w14:paraId="07A78DD8" w14:textId="77777777" w:rsidR="00BC4651" w:rsidRPr="000E5B2A" w:rsidRDefault="00BC4651" w:rsidP="00BC4651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/>
              </w:rPr>
              <w:t xml:space="preserve">* [Uwaga] Oceniana będzie maksymalna </w:t>
            </w:r>
            <w:r w:rsidRPr="000E5B2A">
              <w:rPr>
                <w:rFonts w:ascii="Garamond" w:hAnsi="Garamond" w:cstheme="minorHAnsi"/>
              </w:rPr>
              <w:t xml:space="preserve">wydajność filtracji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/>
              </w:rPr>
              <w:t xml:space="preserve"> w przedziale od </w:t>
            </w:r>
            <w:r w:rsidRPr="000E5B2A">
              <w:rPr>
                <w:rFonts w:ascii="Garamond" w:hAnsi="Garamond" w:cstheme="minorHAnsi"/>
              </w:rPr>
              <w:t>6Gbps</w:t>
            </w:r>
            <w:r w:rsidRPr="000E5B2A">
              <w:rPr>
                <w:rFonts w:ascii="Garamond" w:hAnsi="Garamond"/>
              </w:rPr>
              <w:t xml:space="preserve"> do </w:t>
            </w:r>
            <w:r w:rsidRPr="000E5B2A">
              <w:rPr>
                <w:rFonts w:ascii="Garamond" w:hAnsi="Garamond" w:cstheme="minorHAnsi"/>
              </w:rPr>
              <w:t>18Gbps</w:t>
            </w:r>
            <w:r w:rsidRPr="000E5B2A">
              <w:rPr>
                <w:rFonts w:ascii="Garamond" w:hAnsi="Garamond"/>
              </w:rPr>
              <w:t xml:space="preserve">. Jeżeli wykonawca zaoferuje </w:t>
            </w:r>
            <w:r w:rsidRPr="000E5B2A">
              <w:rPr>
                <w:rFonts w:ascii="Garamond" w:hAnsi="Garamond" w:cstheme="minorHAnsi"/>
              </w:rPr>
              <w:t xml:space="preserve">wydajność filtracji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/>
              </w:rPr>
              <w:t xml:space="preserve"> większą niż 18 </w:t>
            </w:r>
            <w:proofErr w:type="spellStart"/>
            <w:r w:rsidRPr="000E5B2A">
              <w:rPr>
                <w:rFonts w:ascii="Garamond" w:hAnsi="Garamond"/>
              </w:rPr>
              <w:t>Gbps</w:t>
            </w:r>
            <w:proofErr w:type="spellEnd"/>
            <w:r w:rsidRPr="000E5B2A">
              <w:rPr>
                <w:rFonts w:ascii="Garamond" w:hAnsi="Garamond"/>
              </w:rPr>
              <w:t xml:space="preserve"> to Zamawiający i tak przyjmie do porównania ofert 18 </w:t>
            </w:r>
            <w:proofErr w:type="spellStart"/>
            <w:r w:rsidRPr="000E5B2A">
              <w:rPr>
                <w:rFonts w:ascii="Garamond" w:hAnsi="Garamond"/>
              </w:rPr>
              <w:t>Gbps</w:t>
            </w:r>
            <w:proofErr w:type="spellEnd"/>
            <w:r w:rsidRPr="000E5B2A">
              <w:rPr>
                <w:rFonts w:ascii="Garamond" w:hAnsi="Garamond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52AA" w14:textId="77777777" w:rsidR="00543548" w:rsidRPr="000E5B2A" w:rsidRDefault="003C152B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Parametr punktowany </w:t>
            </w:r>
          </w:p>
          <w:p w14:paraId="14E50A45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31C7A99F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…………………. </w:t>
            </w:r>
            <w:proofErr w:type="spellStart"/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>Gbps</w:t>
            </w:r>
            <w:proofErr w:type="spellEnd"/>
          </w:p>
          <w:p w14:paraId="53C30736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  <w:color w:val="FF0000"/>
              </w:rPr>
            </w:pPr>
            <w:r w:rsidRPr="000E5B2A">
              <w:rPr>
                <w:rFonts w:ascii="Garamond" w:hAnsi="Garamond" w:cstheme="minorHAnsi"/>
                <w:bCs/>
                <w:i/>
                <w:color w:val="FF0000"/>
              </w:rPr>
              <w:t xml:space="preserve">(podać maks. </w:t>
            </w:r>
            <w:r w:rsidR="00CB136E" w:rsidRPr="000E5B2A">
              <w:rPr>
                <w:rFonts w:ascii="Garamond" w:hAnsi="Garamond" w:cstheme="minorHAnsi"/>
                <w:bCs/>
                <w:i/>
                <w:color w:val="FF0000"/>
              </w:rPr>
              <w:t xml:space="preserve">przepustowość nie mniej niż </w:t>
            </w:r>
            <w:r w:rsidR="00CB136E" w:rsidRPr="000E5B2A">
              <w:rPr>
                <w:rFonts w:ascii="Garamond" w:hAnsi="Garamond" w:cstheme="minorHAnsi"/>
                <w:color w:val="FF0000"/>
              </w:rPr>
              <w:t>6Gbps</w:t>
            </w:r>
            <w:r w:rsidRPr="000E5B2A">
              <w:rPr>
                <w:rFonts w:ascii="Garamond" w:hAnsi="Garamond" w:cstheme="minorHAnsi"/>
                <w:bCs/>
                <w:i/>
                <w:color w:val="FF0000"/>
              </w:rPr>
              <w:t>)</w:t>
            </w:r>
          </w:p>
          <w:p w14:paraId="7BF88345" w14:textId="77777777" w:rsidR="003C152B" w:rsidRPr="000E5B2A" w:rsidRDefault="003C152B" w:rsidP="003C152B">
            <w:pPr>
              <w:spacing w:after="0" w:line="240" w:lineRule="auto"/>
              <w:rPr>
                <w:rFonts w:ascii="Garamond" w:hAnsi="Garamond" w:cstheme="minorHAnsi"/>
                <w:bCs/>
                <w:i/>
              </w:rPr>
            </w:pPr>
          </w:p>
          <w:p w14:paraId="07D0FA69" w14:textId="77777777" w:rsidR="003C152B" w:rsidRPr="00883A9E" w:rsidRDefault="003C152B" w:rsidP="003C152B">
            <w:pPr>
              <w:rPr>
                <w:rFonts w:ascii="Garamond" w:hAnsi="Garamond" w:cstheme="minorHAnsi"/>
              </w:rPr>
            </w:pPr>
            <w:r w:rsidRPr="00883A9E">
              <w:rPr>
                <w:rFonts w:ascii="Garamond" w:hAnsi="Garamond" w:cstheme="minorHAnsi"/>
              </w:rPr>
              <w:t xml:space="preserve">Liczba punktów </w:t>
            </w:r>
            <w:proofErr w:type="spellStart"/>
            <w:r w:rsidRPr="00883A9E">
              <w:rPr>
                <w:rFonts w:ascii="Garamond" w:hAnsi="Garamond" w:cstheme="minorHAnsi"/>
              </w:rPr>
              <w:t>Wf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= (</w:t>
            </w:r>
            <w:proofErr w:type="spellStart"/>
            <w:r w:rsidRPr="00883A9E">
              <w:rPr>
                <w:rFonts w:ascii="Garamond" w:hAnsi="Garamond" w:cstheme="minorHAnsi"/>
              </w:rPr>
              <w:t>Wfi</w:t>
            </w:r>
            <w:proofErr w:type="spellEnd"/>
            <w:r w:rsidRPr="00883A9E">
              <w:rPr>
                <w:rFonts w:ascii="Garamond" w:hAnsi="Garamond" w:cstheme="minorHAnsi"/>
              </w:rPr>
              <w:t>/</w:t>
            </w:r>
            <w:proofErr w:type="spellStart"/>
            <w:r w:rsidRPr="00883A9E">
              <w:rPr>
                <w:rFonts w:ascii="Garamond" w:hAnsi="Garamond" w:cstheme="minorHAnsi"/>
              </w:rPr>
              <w:t>Wfmax</w:t>
            </w:r>
            <w:proofErr w:type="spellEnd"/>
            <w:r w:rsidRPr="00883A9E">
              <w:rPr>
                <w:rFonts w:ascii="Garamond" w:hAnsi="Garamond" w:cstheme="minorHAnsi"/>
              </w:rPr>
              <w:t>) * 10</w:t>
            </w:r>
          </w:p>
          <w:p w14:paraId="772349DC" w14:textId="77777777" w:rsidR="003C152B" w:rsidRPr="00883A9E" w:rsidRDefault="003C152B" w:rsidP="003C152B">
            <w:pPr>
              <w:rPr>
                <w:rFonts w:ascii="Garamond" w:hAnsi="Garamond" w:cstheme="minorHAnsi"/>
              </w:rPr>
            </w:pPr>
            <w:r w:rsidRPr="00883A9E">
              <w:rPr>
                <w:rFonts w:ascii="Garamond" w:hAnsi="Garamond" w:cstheme="minorHAnsi"/>
              </w:rPr>
              <w:t>gdzie:</w:t>
            </w:r>
            <w:r w:rsidRPr="00883A9E">
              <w:rPr>
                <w:rFonts w:ascii="Garamond" w:hAnsi="Garamond" w:cstheme="minorHAnsi"/>
              </w:rPr>
              <w:tab/>
            </w:r>
          </w:p>
          <w:p w14:paraId="1FD57436" w14:textId="77777777" w:rsidR="003C152B" w:rsidRPr="00883A9E" w:rsidRDefault="003C152B" w:rsidP="003C152B">
            <w:pPr>
              <w:rPr>
                <w:rFonts w:ascii="Garamond" w:hAnsi="Garamond" w:cstheme="minorHAnsi"/>
                <w:highlight w:val="yellow"/>
              </w:rPr>
            </w:pPr>
            <w:proofErr w:type="spellStart"/>
            <w:r w:rsidRPr="00883A9E">
              <w:rPr>
                <w:rFonts w:ascii="Garamond" w:hAnsi="Garamond" w:cstheme="minorHAnsi"/>
              </w:rPr>
              <w:t>Wfi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– </w:t>
            </w:r>
            <w:r w:rsidRPr="00883A9E">
              <w:rPr>
                <w:rFonts w:ascii="Garamond" w:hAnsi="Garamond"/>
              </w:rPr>
              <w:t xml:space="preserve">maksymalna </w:t>
            </w:r>
            <w:r w:rsidRPr="00883A9E">
              <w:rPr>
                <w:rFonts w:ascii="Garamond" w:hAnsi="Garamond" w:cstheme="minorHAnsi"/>
              </w:rPr>
              <w:t xml:space="preserve">wydajność filtracji </w:t>
            </w:r>
            <w:proofErr w:type="spellStart"/>
            <w:r w:rsidRPr="00883A9E">
              <w:rPr>
                <w:rFonts w:ascii="Garamond" w:hAnsi="Garamond" w:cstheme="minorHAnsi"/>
              </w:rPr>
              <w:t>firewalla</w:t>
            </w:r>
            <w:proofErr w:type="spellEnd"/>
            <w:r w:rsidRPr="00883A9E">
              <w:rPr>
                <w:rFonts w:ascii="Garamond" w:hAnsi="Garamond"/>
              </w:rPr>
              <w:t xml:space="preserve"> </w:t>
            </w:r>
            <w:r w:rsidRPr="00883A9E">
              <w:rPr>
                <w:rFonts w:ascii="Garamond" w:hAnsi="Garamond" w:cstheme="minorHAnsi"/>
              </w:rPr>
              <w:t>w ofercie ocenianej (min. 6Gbps),</w:t>
            </w:r>
          </w:p>
          <w:p w14:paraId="5AD7F5AF" w14:textId="77777777" w:rsidR="003C152B" w:rsidRPr="00883A9E" w:rsidRDefault="003C152B" w:rsidP="003C152B">
            <w:pPr>
              <w:spacing w:after="0" w:line="240" w:lineRule="auto"/>
              <w:rPr>
                <w:rFonts w:ascii="Garamond" w:hAnsi="Garamond" w:cs="Times New Roman"/>
                <w:lang w:eastAsia="pl-PL"/>
              </w:rPr>
            </w:pPr>
            <w:proofErr w:type="spellStart"/>
            <w:r w:rsidRPr="00883A9E">
              <w:rPr>
                <w:rFonts w:ascii="Garamond" w:hAnsi="Garamond" w:cstheme="minorHAnsi"/>
              </w:rPr>
              <w:t>Wfmax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– największa wydajność filtracji </w:t>
            </w:r>
            <w:proofErr w:type="spellStart"/>
            <w:r w:rsidRPr="00883A9E">
              <w:rPr>
                <w:rFonts w:ascii="Garamond" w:hAnsi="Garamond" w:cstheme="minorHAnsi"/>
              </w:rPr>
              <w:t>firewalla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spośród wszystkich ofert ocenianych </w:t>
            </w:r>
            <w:r w:rsidR="00BC4651" w:rsidRPr="00883A9E">
              <w:rPr>
                <w:rFonts w:ascii="Garamond" w:hAnsi="Garamond" w:cstheme="minorHAnsi"/>
              </w:rPr>
              <w:t xml:space="preserve">(przy czym maksymalna wartość </w:t>
            </w:r>
            <w:proofErr w:type="spellStart"/>
            <w:r w:rsidR="00BC4651" w:rsidRPr="00883A9E">
              <w:rPr>
                <w:rFonts w:ascii="Garamond" w:hAnsi="Garamond" w:cstheme="minorHAnsi"/>
              </w:rPr>
              <w:t>W</w:t>
            </w:r>
            <w:r w:rsidRPr="00883A9E">
              <w:rPr>
                <w:rFonts w:ascii="Garamond" w:hAnsi="Garamond" w:cstheme="minorHAnsi"/>
              </w:rPr>
              <w:t>fmax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 to </w:t>
            </w:r>
            <w:r w:rsidR="00BC4651" w:rsidRPr="00883A9E">
              <w:rPr>
                <w:rFonts w:ascii="Garamond" w:hAnsi="Garamond"/>
              </w:rPr>
              <w:t>18</w:t>
            </w:r>
            <w:r w:rsidRPr="00883A9E">
              <w:rPr>
                <w:rFonts w:ascii="Garamond" w:hAnsi="Garamond"/>
              </w:rPr>
              <w:t xml:space="preserve"> </w:t>
            </w:r>
            <w:proofErr w:type="spellStart"/>
            <w:r w:rsidRPr="00883A9E">
              <w:rPr>
                <w:rFonts w:ascii="Garamond" w:hAnsi="Garamond"/>
              </w:rPr>
              <w:t>Gbps</w:t>
            </w:r>
            <w:proofErr w:type="spellEnd"/>
            <w:r w:rsidRPr="00883A9E">
              <w:rPr>
                <w:rFonts w:ascii="Garamond" w:hAnsi="Garamond" w:cstheme="minorHAnsi"/>
              </w:rPr>
              <w:t>).</w:t>
            </w:r>
          </w:p>
          <w:p w14:paraId="29F93203" w14:textId="77777777" w:rsidR="003C152B" w:rsidRPr="000E5B2A" w:rsidRDefault="003C152B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Cs/>
                <w:i/>
              </w:rPr>
            </w:pPr>
          </w:p>
          <w:p w14:paraId="58006518" w14:textId="77777777" w:rsidR="003C152B" w:rsidRPr="000E5B2A" w:rsidRDefault="003C152B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  <w:tr w:rsidR="008A6326" w:rsidRPr="000E5B2A" w14:paraId="28DB60BB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31C4" w14:textId="77777777" w:rsidR="008A6326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EDFE" w14:textId="77777777" w:rsidR="008A6326" w:rsidRPr="000E5B2A" w:rsidRDefault="008A6326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Mechanizm filtracji adresów URL powinien umożliwiać ze skorzystania z kategorii adresów URL udostępnionej przez producenta. Dodatkowo urządzeniu musi umożliwiać tworzenie własnych kategorii.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F2F" w14:textId="77777777" w:rsidR="008A6326" w:rsidRPr="000E5B2A" w:rsidRDefault="008A6326" w:rsidP="008A6326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1D2A39C" w14:textId="77777777" w:rsidR="008A6326" w:rsidRPr="000E5B2A" w:rsidRDefault="008A6326" w:rsidP="008A6326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8A6326" w:rsidRPr="000E5B2A" w14:paraId="6BE22C89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9D3C" w14:textId="77777777" w:rsidR="008A6326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BC39" w14:textId="77777777" w:rsidR="008A6326" w:rsidRPr="000E5B2A" w:rsidRDefault="008A6326" w:rsidP="000B0949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Filtrowanie adresów URL powinno być możliwe również dla ruchu SSL bez konieczności deszyfracji, np. poprzez inspekcję </w:t>
            </w:r>
            <w:r w:rsidR="000B0949" w:rsidRPr="000E5B2A">
              <w:rPr>
                <w:rFonts w:ascii="Garamond" w:hAnsi="Garamond" w:cstheme="minorHAnsi"/>
              </w:rPr>
              <w:t>certyfikatów</w:t>
            </w:r>
            <w:r w:rsidRPr="000E5B2A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9DBD" w14:textId="77777777" w:rsidR="008A6326" w:rsidRPr="000E5B2A" w:rsidRDefault="008A6326" w:rsidP="008A6326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34B53FF" w14:textId="77777777" w:rsidR="008A6326" w:rsidRPr="000E5B2A" w:rsidRDefault="008A6326" w:rsidP="008A6326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4326805A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67DF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C9A0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Ilość równocześnie obsługiwanych sesji TCP nie mniejsza niż 7 milionów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E361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CDADB94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1865A2C1" w14:textId="77777777" w:rsidTr="003C152B">
        <w:trPr>
          <w:trHeight w:val="10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D064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37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620D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w politykach filtrowania musi obsługiwać tzw. zdefiniowane adresy w formach: adres CIDR (IP/maska), zakres adresów IP, nazwa FQDN. Minimalna liczba obsługiwanych zdefiniowanych adresów nie mniejsza niż 20000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3868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1B3C3A6" w14:textId="77777777" w:rsidR="00543548" w:rsidRPr="000E5B2A" w:rsidRDefault="00543548" w:rsidP="00543548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19419A03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8BE0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C7F9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w politykach filtrowania musi obsługiwać grupy adresów zdefiniowanych. Grupy powinny obejmować zbiory adresów zdefiniowanych oraz inne grupy. Maksymalna liczba członków grupy nie może być niższa niż 300.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6CC0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4040507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2BE43F68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2EF9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39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BDAF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Mechanizm umożliwiający integrację z systemem Active Directory pozwalającym na ustaleniu adresów IP użytkowników zalogowanych do komputerów z sieci lokalnej i możliwości wykorzystania nazwy użytkownika w politykach filtrowania. Urządzenie musi także umożliwiać wykorzystanie grup użytkowników Active Directory.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107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6B9AB0F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03393DA1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5444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AC97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Definiowanie polityk filtrowania ruchu w oparciu o:</w:t>
            </w:r>
            <w:r w:rsidRPr="000E5B2A">
              <w:rPr>
                <w:rFonts w:ascii="Garamond" w:hAnsi="Garamond" w:cstheme="minorHAnsi"/>
              </w:rPr>
              <w:br/>
              <w:t>- strefy (zbiory interfejsów)</w:t>
            </w:r>
            <w:r w:rsidRPr="000E5B2A">
              <w:rPr>
                <w:rFonts w:ascii="Garamond" w:hAnsi="Garamond" w:cstheme="minorHAnsi"/>
              </w:rPr>
              <w:br/>
              <w:t>- interfejs źródłowy</w:t>
            </w:r>
            <w:r w:rsidRPr="000E5B2A">
              <w:rPr>
                <w:rFonts w:ascii="Garamond" w:hAnsi="Garamond" w:cstheme="minorHAnsi"/>
              </w:rPr>
              <w:br/>
              <w:t>- interfejs docelowy</w:t>
            </w:r>
            <w:r w:rsidRPr="000E5B2A">
              <w:rPr>
                <w:rFonts w:ascii="Garamond" w:hAnsi="Garamond" w:cstheme="minorHAnsi"/>
              </w:rPr>
              <w:br/>
              <w:t>- źródłowy IP z możliwością wykorzystania zdefiniowanych adresów oraz użytkowników oraz grup użytkowników z Active Directory</w:t>
            </w:r>
            <w:r w:rsidRPr="000E5B2A">
              <w:rPr>
                <w:rFonts w:ascii="Garamond" w:hAnsi="Garamond" w:cstheme="minorHAnsi"/>
              </w:rPr>
              <w:br/>
              <w:t>- docelowy IP</w:t>
            </w:r>
            <w:r w:rsidRPr="000E5B2A">
              <w:rPr>
                <w:rFonts w:ascii="Garamond" w:hAnsi="Garamond" w:cstheme="minorHAnsi"/>
              </w:rPr>
              <w:br/>
              <w:t>- harmonogram czasowy</w:t>
            </w:r>
            <w:r w:rsidRPr="000E5B2A">
              <w:rPr>
                <w:rFonts w:ascii="Garamond" w:hAnsi="Garamond" w:cstheme="minorHAnsi"/>
              </w:rPr>
              <w:br/>
              <w:t>- protokół (TCP/UDP) i numery portów</w:t>
            </w:r>
            <w:r w:rsidRPr="000E5B2A">
              <w:rPr>
                <w:rFonts w:ascii="Garamond" w:hAnsi="Garamond" w:cstheme="minorHAnsi"/>
              </w:rPr>
              <w:br/>
              <w:t>- wykryty rodzaj aplikacji</w:t>
            </w:r>
            <w:r w:rsidR="008A6326" w:rsidRPr="000E5B2A">
              <w:rPr>
                <w:rFonts w:ascii="Garamond" w:hAnsi="Garamond" w:cstheme="minorHAnsi"/>
              </w:rPr>
              <w:t>, także za pomocą zdefiniowanego poziomu ryzyka lub kategorii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E850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C3BF52A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1B1BA335" w14:textId="77777777" w:rsidTr="003C152B">
        <w:trPr>
          <w:trHeight w:val="99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F625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CD2D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Zarządzanie urządzeniem poprzez konsolę graficzną oraz interfejs tekstowy (cli)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F8C3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CAB1A46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04DD316A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EF70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6498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musi umożliwiać detekcję aplikacji wykorzystywanych w transmisji sieciowej z możliwością wykorzystania tej informacji przy politykach filtrowania ruchu.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EAF2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0BF30395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6528B804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7185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43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621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umożliwia deszyfrację wybranego ruchu SSL, wydajność deszyfracji nie mniej niż 7Gbps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8F85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38BDD1DC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27C23DF4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5C26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10D2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Monitoring (mirror) wybranego ruchu sieciowego na dedykowanym porcie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B29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48ACC9B0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4332A98C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B63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3552" w14:textId="77777777" w:rsidR="00543548" w:rsidRPr="000E5B2A" w:rsidRDefault="00543548" w:rsidP="00543548">
            <w:pPr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Poszczególne elementy oferowanego systemu bezpieczeństwa powinny posiadać certyfikacje dla funkcjonalności firewall, IPS/NGFW i SSL VPN wystawiona przez niezależną organizację certyfikującą. Organizacja powinna mieć przeprowadzone certyfikacje dla co najmniej 5 różnych producentów urządzeń typu firewall dostępnych na rynku Polskim. </w:t>
            </w:r>
          </w:p>
          <w:p w14:paraId="4BC17B42" w14:textId="77777777" w:rsidR="00543548" w:rsidRPr="000E5B2A" w:rsidRDefault="00543548" w:rsidP="00543548">
            <w:pPr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Przykładowo</w:t>
            </w:r>
          </w:p>
          <w:p w14:paraId="58A25F2D" w14:textId="77777777" w:rsidR="00543548" w:rsidRPr="000E5B2A" w:rsidRDefault="00543548" w:rsidP="00543548">
            <w:pPr>
              <w:pStyle w:val="Akapitzlist"/>
              <w:widowControl/>
              <w:numPr>
                <w:ilvl w:val="0"/>
                <w:numId w:val="34"/>
              </w:numPr>
              <w:spacing w:after="160" w:line="256" w:lineRule="auto"/>
              <w:ind w:left="1068"/>
              <w:contextualSpacing/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ICSA dla funkcji Firewall.</w:t>
            </w:r>
          </w:p>
          <w:p w14:paraId="682A3722" w14:textId="77777777" w:rsidR="00543548" w:rsidRPr="000E5B2A" w:rsidRDefault="00543548" w:rsidP="00543548">
            <w:pPr>
              <w:pStyle w:val="Akapitzlist"/>
              <w:widowControl/>
              <w:numPr>
                <w:ilvl w:val="0"/>
                <w:numId w:val="35"/>
              </w:numPr>
              <w:spacing w:after="160" w:line="256" w:lineRule="auto"/>
              <w:ind w:left="1068"/>
              <w:contextualSpacing/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ICSA dla funkcji IPS lub NSS </w:t>
            </w:r>
            <w:proofErr w:type="spellStart"/>
            <w:r w:rsidRPr="000E5B2A">
              <w:rPr>
                <w:rFonts w:ascii="Garamond" w:hAnsi="Garamond" w:cstheme="minorHAnsi"/>
              </w:rPr>
              <w:t>Labs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w kategorii NGFW.</w:t>
            </w:r>
          </w:p>
          <w:p w14:paraId="3AFE1F2C" w14:textId="61DD8049" w:rsidR="00543548" w:rsidRPr="00381264" w:rsidRDefault="00543548" w:rsidP="00321A68">
            <w:pPr>
              <w:pStyle w:val="Akapitzlist"/>
              <w:widowControl/>
              <w:numPr>
                <w:ilvl w:val="0"/>
                <w:numId w:val="36"/>
              </w:numPr>
              <w:spacing w:after="160" w:line="256" w:lineRule="auto"/>
              <w:ind w:left="1068"/>
              <w:contextualSpacing/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ICSA dla funkcji SSL VPN.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9D85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5FEDDC8B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1E7CCA" w:rsidRPr="000E5B2A" w14:paraId="62170CA1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2CAA" w14:textId="77777777" w:rsidR="001E7CCA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3034" w14:textId="77777777" w:rsidR="001E7CCA" w:rsidRPr="000E5B2A" w:rsidRDefault="001E7CCA" w:rsidP="00543548">
            <w:pPr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>Urządzenie wyposażone w pamięć stałą o pojemności co najmniej 200GB pozwa</w:t>
            </w:r>
            <w:r w:rsidR="00B46FEF" w:rsidRPr="000E5B2A">
              <w:rPr>
                <w:rFonts w:ascii="Garamond" w:hAnsi="Garamond" w:cstheme="minorHAnsi"/>
              </w:rPr>
              <w:t>lające na przechowywanie logów lub przechwycony ruch (</w:t>
            </w:r>
            <w:proofErr w:type="spellStart"/>
            <w:r w:rsidR="00B46FEF" w:rsidRPr="000E5B2A">
              <w:rPr>
                <w:rFonts w:ascii="Garamond" w:hAnsi="Garamond" w:cstheme="minorHAnsi"/>
              </w:rPr>
              <w:t>packet</w:t>
            </w:r>
            <w:proofErr w:type="spellEnd"/>
            <w:r w:rsidR="00B46FEF" w:rsidRPr="000E5B2A">
              <w:rPr>
                <w:rFonts w:ascii="Garamond" w:hAnsi="Garamond" w:cstheme="minorHAnsi"/>
              </w:rPr>
              <w:t xml:space="preserve"> </w:t>
            </w:r>
            <w:proofErr w:type="spellStart"/>
            <w:r w:rsidR="00B46FEF" w:rsidRPr="000E5B2A">
              <w:rPr>
                <w:rFonts w:ascii="Garamond" w:hAnsi="Garamond" w:cstheme="minorHAnsi"/>
              </w:rPr>
              <w:t>capture</w:t>
            </w:r>
            <w:proofErr w:type="spellEnd"/>
            <w:r w:rsidR="00B46FEF" w:rsidRPr="000E5B2A">
              <w:rPr>
                <w:rFonts w:ascii="Garamond" w:hAnsi="Garamond" w:cstheme="minorHAnsi"/>
              </w:rPr>
              <w:t>). Urządzeni powinno być odporne na awarię jednego nośnika danych.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872" w14:textId="77777777" w:rsidR="001E7CCA" w:rsidRPr="000E5B2A" w:rsidRDefault="001E7CCA" w:rsidP="001E7CCA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007B0D1" w14:textId="77777777" w:rsidR="001E7CCA" w:rsidRPr="000E5B2A" w:rsidRDefault="001E7CCA" w:rsidP="001E7CCA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323DF3" w:rsidRPr="000E5B2A" w14:paraId="61A532F7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A00" w14:textId="77777777" w:rsidR="00323DF3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7FD9" w14:textId="77777777" w:rsidR="0031762B" w:rsidRPr="000E5B2A" w:rsidRDefault="00323DF3" w:rsidP="0031762B">
            <w:pPr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Dostarczony system centralnego zbierania i analizy logów dla wszystkich dostarczonych urządzeń firewall (zarówno firewalli rdzeniowych oraz internetowych). System dostarczony w formie </w:t>
            </w:r>
            <w:r w:rsidR="0031762B" w:rsidRPr="000E5B2A">
              <w:rPr>
                <w:rFonts w:ascii="Garamond" w:hAnsi="Garamond" w:cstheme="minorHAnsi"/>
              </w:rPr>
              <w:t>maszyny wirtualnej</w:t>
            </w:r>
            <w:r w:rsidRPr="000E5B2A">
              <w:rPr>
                <w:rFonts w:ascii="Garamond" w:hAnsi="Garamond" w:cstheme="minorHAnsi"/>
              </w:rPr>
              <w:t xml:space="preserve"> </w:t>
            </w:r>
            <w:r w:rsidR="0031762B" w:rsidRPr="000E5B2A">
              <w:rPr>
                <w:rFonts w:ascii="Garamond" w:hAnsi="Garamond" w:cstheme="minorHAnsi"/>
              </w:rPr>
              <w:t>dla</w:t>
            </w:r>
            <w:r w:rsidRPr="000E5B2A">
              <w:rPr>
                <w:rFonts w:ascii="Garamond" w:hAnsi="Garamond" w:cstheme="minorHAnsi"/>
              </w:rPr>
              <w:t xml:space="preserve"> środowisk</w:t>
            </w:r>
            <w:r w:rsidR="0031762B" w:rsidRPr="000E5B2A">
              <w:rPr>
                <w:rFonts w:ascii="Garamond" w:hAnsi="Garamond" w:cstheme="minorHAnsi"/>
              </w:rPr>
              <w:t>a</w:t>
            </w:r>
            <w:r w:rsidRPr="000E5B2A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5B2A">
              <w:rPr>
                <w:rFonts w:ascii="Garamond" w:hAnsi="Garamond" w:cstheme="minorHAnsi"/>
              </w:rPr>
              <w:t>VMWare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</w:t>
            </w:r>
            <w:proofErr w:type="spellStart"/>
            <w:r w:rsidRPr="000E5B2A">
              <w:rPr>
                <w:rFonts w:ascii="Garamond" w:hAnsi="Garamond" w:cstheme="minorHAnsi"/>
              </w:rPr>
              <w:t>vSphere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będącym w posiadaniu przez Zamawiającego lub jako urządzenie fizyczne. </w:t>
            </w:r>
            <w:r w:rsidR="0031762B" w:rsidRPr="000E5B2A">
              <w:rPr>
                <w:rFonts w:ascii="Garamond" w:hAnsi="Garamond" w:cstheme="minorHAnsi"/>
              </w:rPr>
              <w:t>W przypadku urządzenia fizycznego system powinien być odporny na awarie jednego dysku.</w:t>
            </w:r>
          </w:p>
          <w:p w14:paraId="46A69D78" w14:textId="77777777" w:rsidR="00323DF3" w:rsidRPr="000E5B2A" w:rsidRDefault="0031762B" w:rsidP="0031762B">
            <w:pPr>
              <w:jc w:val="both"/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Oprogramowanie powinno umożliwiać </w:t>
            </w:r>
            <w:r w:rsidR="00AC43E5" w:rsidRPr="000E5B2A">
              <w:rPr>
                <w:rFonts w:ascii="Garamond" w:hAnsi="Garamond" w:cstheme="minorHAnsi"/>
              </w:rPr>
              <w:t xml:space="preserve">w graficznej formie </w:t>
            </w:r>
            <w:r w:rsidRPr="000E5B2A">
              <w:rPr>
                <w:rFonts w:ascii="Garamond" w:hAnsi="Garamond" w:cstheme="minorHAnsi"/>
              </w:rPr>
              <w:t>przegląd i filtrowanie ruchu w czasie rz</w:t>
            </w:r>
            <w:r w:rsidR="00FB46F5" w:rsidRPr="000E5B2A">
              <w:rPr>
                <w:rFonts w:ascii="Garamond" w:hAnsi="Garamond" w:cstheme="minorHAnsi"/>
              </w:rPr>
              <w:t>e</w:t>
            </w:r>
            <w:r w:rsidRPr="000E5B2A">
              <w:rPr>
                <w:rFonts w:ascii="Garamond" w:hAnsi="Garamond" w:cstheme="minorHAnsi"/>
              </w:rPr>
              <w:t xml:space="preserve">czywistym obejmujący wszystkie aspekty filtrowania (firewall, IPS, URL </w:t>
            </w:r>
            <w:proofErr w:type="spellStart"/>
            <w:r w:rsidRPr="000E5B2A">
              <w:rPr>
                <w:rFonts w:ascii="Garamond" w:hAnsi="Garamond" w:cstheme="minorHAnsi"/>
              </w:rPr>
              <w:t>filtering</w:t>
            </w:r>
            <w:proofErr w:type="spellEnd"/>
            <w:r w:rsidRPr="000E5B2A">
              <w:rPr>
                <w:rFonts w:ascii="Garamond" w:hAnsi="Garamond" w:cstheme="minorHAnsi"/>
              </w:rPr>
              <w:t>, antywirus)</w:t>
            </w:r>
            <w:r w:rsidR="00FB46F5" w:rsidRPr="000E5B2A">
              <w:rPr>
                <w:rFonts w:ascii="Garamond" w:hAnsi="Garamond" w:cstheme="minorHAnsi"/>
              </w:rPr>
              <w:t xml:space="preserve">. Zakres filtrowania powinien obejmować co najmniej elementy (adres źródłowy, docelowy, zakres czasowy, porty TCP/UDP URL, kategoria URL, aplikacja, kategoria aplikacji). Możliwość </w:t>
            </w:r>
            <w:r w:rsidR="00FB46F5" w:rsidRPr="000E5B2A">
              <w:rPr>
                <w:rFonts w:ascii="Garamond" w:hAnsi="Garamond" w:cstheme="minorHAnsi"/>
              </w:rPr>
              <w:lastRenderedPageBreak/>
              <w:t xml:space="preserve">wykorzystania w filtrach wyrażeń regularnych. </w:t>
            </w:r>
            <w:r w:rsidRPr="000E5B2A">
              <w:rPr>
                <w:rFonts w:ascii="Garamond" w:hAnsi="Garamond" w:cstheme="minorHAnsi"/>
              </w:rPr>
              <w:t xml:space="preserve"> </w:t>
            </w:r>
            <w:r w:rsidRPr="000E5B2A">
              <w:rPr>
                <w:rFonts w:ascii="Garamond" w:hAnsi="Garamond" w:cstheme="minorHAnsi"/>
              </w:rPr>
              <w:br/>
            </w:r>
            <w:r w:rsidR="00323DF3" w:rsidRPr="000E5B2A">
              <w:rPr>
                <w:rFonts w:ascii="Garamond" w:hAnsi="Garamond" w:cstheme="minorHAnsi"/>
              </w:rPr>
              <w:t>Możliwość zapisania co najmniej 3TB logów.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E555" w14:textId="77777777" w:rsidR="00323DF3" w:rsidRPr="000E5B2A" w:rsidRDefault="00323DF3" w:rsidP="00323DF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lastRenderedPageBreak/>
              <w:t>Parametr wymagany</w:t>
            </w:r>
          </w:p>
          <w:p w14:paraId="27B18E1A" w14:textId="77777777" w:rsidR="00323DF3" w:rsidRPr="000E5B2A" w:rsidRDefault="00323DF3" w:rsidP="00323DF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5F82CD7A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29ED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lastRenderedPageBreak/>
              <w:t>48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3260" w14:textId="77777777" w:rsidR="00543548" w:rsidRPr="000E5B2A" w:rsidRDefault="00543548" w:rsidP="00AA59F3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Wykonawca zamontuje oraz wstępnie skonfiguruje urządzenie zgodnie z ustaleniami z Zamawiającym. Dostarczone urządzenia powinny zostać skonfigurowane do pracy w trybie wysokiej dostępności. Awaria lub wyłączenie jednego urządzenia nie powoduje przestoju w pracy sieci komputerowej. </w:t>
            </w:r>
            <w:r w:rsidR="00AA59F3" w:rsidRPr="000E5B2A">
              <w:rPr>
                <w:rFonts w:ascii="Garamond" w:hAnsi="Garamond" w:cstheme="minorHAnsi"/>
              </w:rPr>
              <w:t xml:space="preserve">Dodatkowo Wykonawca dokona migracji konfiguracji z zachowaniem wszystkich funkcjonalności z urządzenia </w:t>
            </w:r>
            <w:proofErr w:type="spellStart"/>
            <w:r w:rsidR="00AA59F3" w:rsidRPr="000E5B2A">
              <w:rPr>
                <w:rFonts w:ascii="Garamond" w:hAnsi="Garamond" w:cstheme="minorHAnsi"/>
              </w:rPr>
              <w:t>Fortigate</w:t>
            </w:r>
            <w:proofErr w:type="spellEnd"/>
            <w:r w:rsidR="00AA59F3" w:rsidRPr="000E5B2A">
              <w:rPr>
                <w:rFonts w:ascii="Garamond" w:hAnsi="Garamond" w:cstheme="minorHAnsi"/>
              </w:rPr>
              <w:t xml:space="preserve"> FG-600D obecnie używanego przez Zamawiającego oraz przełączy urządzenie obecnie używane na dostarczone. Czas przestoju pracy sieci komputerowej podczas przełączenia nie może byś dłuższy niż 2h.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7F70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2A9CE17A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3DFEFC0B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9817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49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6ADF" w14:textId="77777777" w:rsidR="00543548" w:rsidRPr="000E5B2A" w:rsidRDefault="00543548" w:rsidP="00543548">
            <w:pPr>
              <w:rPr>
                <w:rFonts w:ascii="Garamond" w:hAnsi="Garamond" w:cstheme="minorHAnsi"/>
              </w:rPr>
            </w:pPr>
            <w:r w:rsidRPr="000E5B2A">
              <w:rPr>
                <w:rFonts w:ascii="Garamond" w:hAnsi="Garamond" w:cstheme="minorHAnsi"/>
              </w:rPr>
              <w:t xml:space="preserve">Wyznaczonych trzech pracowników zostanie przeszkolonych z obsługi urządzenia w ramach autoryzowanego szkolenia producenta. Szkolenie powinno odbywać się w języku polskim w miejscowości Zamawiającego i trwać nie krócej niż 3 dni. </w:t>
            </w:r>
            <w:r w:rsidRPr="000E5B2A">
              <w:rPr>
                <w:rFonts w:ascii="Garamond" w:hAnsi="Garamond" w:cstheme="minorHAnsi"/>
              </w:rPr>
              <w:br/>
              <w:t xml:space="preserve">Dopuszcza się spełnienie tego wymogu szkoleniem zaoferowanym dla </w:t>
            </w:r>
            <w:proofErr w:type="spellStart"/>
            <w:r w:rsidRPr="000E5B2A">
              <w:rPr>
                <w:rFonts w:ascii="Garamond" w:hAnsi="Garamond" w:cstheme="minorHAnsi"/>
              </w:rPr>
              <w:t>firewalla</w:t>
            </w:r>
            <w:proofErr w:type="spellEnd"/>
            <w:r w:rsidRPr="000E5B2A">
              <w:rPr>
                <w:rFonts w:ascii="Garamond" w:hAnsi="Garamond" w:cstheme="minorHAnsi"/>
              </w:rPr>
              <w:t xml:space="preserve"> rdzeniowego o ile będzie ono identyczne</w:t>
            </w:r>
            <w:r w:rsidR="00F71C7E" w:rsidRPr="000E5B2A">
              <w:rPr>
                <w:rFonts w:ascii="Garamond" w:hAnsi="Garamond" w:cstheme="minorHAnsi"/>
              </w:rPr>
              <w:t xml:space="preserve"> co do zakresu szkoleniowego</w:t>
            </w:r>
            <w:r w:rsidRPr="000E5B2A">
              <w:rPr>
                <w:rFonts w:ascii="Garamond" w:hAnsi="Garamond" w:cstheme="minorHAnsi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AF8C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Parametr wymagany</w:t>
            </w:r>
          </w:p>
          <w:p w14:paraId="774F7316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0E5B2A">
              <w:rPr>
                <w:rFonts w:ascii="Garamond" w:hAnsi="Garamond" w:cstheme="minorHAnsi"/>
                <w:bCs/>
                <w:i/>
              </w:rPr>
              <w:t>(nie wypełniać)</w:t>
            </w:r>
          </w:p>
        </w:tc>
      </w:tr>
      <w:tr w:rsidR="00543548" w:rsidRPr="000E5B2A" w14:paraId="7CD5A2B9" w14:textId="77777777" w:rsidTr="003C152B">
        <w:trPr>
          <w:trHeight w:val="8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FEF2" w14:textId="77777777" w:rsidR="00543548" w:rsidRPr="000E5B2A" w:rsidRDefault="00321A68" w:rsidP="00543548">
            <w:pPr>
              <w:jc w:val="center"/>
              <w:rPr>
                <w:rFonts w:ascii="Garamond" w:hAnsi="Garamond" w:cstheme="minorHAnsi"/>
                <w:bCs/>
              </w:rPr>
            </w:pPr>
            <w:r w:rsidRPr="000E5B2A">
              <w:rPr>
                <w:rFonts w:ascii="Garamond" w:hAnsi="Garamond" w:cstheme="minorHAnsi"/>
                <w:bCs/>
              </w:rPr>
              <w:t>50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1FCB" w14:textId="77777777" w:rsidR="002F429C" w:rsidRPr="000E5B2A" w:rsidRDefault="002F429C" w:rsidP="002F429C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Gwarancja oraz </w:t>
            </w:r>
            <w:r w:rsidRPr="000E5B2A">
              <w:rPr>
                <w:rFonts w:ascii="Garamond" w:hAnsi="Garamond" w:cstheme="minorHAnsi"/>
              </w:rPr>
              <w:t xml:space="preserve">Wsparcie techniczne dla produktu co najmniej 36 miesięcy. Serwis dostępny w trybie 24x7 przez 365 dni w roku. Wymiana uszkodzonego sprzętu w siedzibie zamawiającego najpóźniej następnego dnia roboczego. </w:t>
            </w:r>
            <w:r>
              <w:rPr>
                <w:rFonts w:ascii="Garamond" w:hAnsi="Garamond" w:cstheme="minorHAnsi"/>
              </w:rPr>
              <w:t>W cenie dostawy przedmiotu umowy dostęp do a</w:t>
            </w:r>
            <w:r w:rsidRPr="000E5B2A">
              <w:rPr>
                <w:rFonts w:ascii="Garamond" w:hAnsi="Garamond" w:cstheme="minorHAnsi"/>
              </w:rPr>
              <w:t>ktualizacj</w:t>
            </w:r>
            <w:r>
              <w:rPr>
                <w:rFonts w:ascii="Garamond" w:hAnsi="Garamond" w:cstheme="minorHAnsi"/>
              </w:rPr>
              <w:t>i</w:t>
            </w:r>
            <w:r w:rsidRPr="000E5B2A">
              <w:rPr>
                <w:rFonts w:ascii="Garamond" w:hAnsi="Garamond" w:cstheme="minorHAnsi"/>
              </w:rPr>
              <w:t xml:space="preserve"> oprogramowania systemowego w trakcie trwania kontraktu serwisowego. Wsparcie techniczne dla firewalli rdzeniowych oraz firewalli internetowych muszą być realizowane przez jeden podmiot.</w:t>
            </w:r>
          </w:p>
          <w:p w14:paraId="57E585CF" w14:textId="77777777" w:rsidR="002F429C" w:rsidRDefault="002F429C" w:rsidP="002F429C">
            <w:pPr>
              <w:rPr>
                <w:rFonts w:ascii="Garamond" w:hAnsi="Garamond"/>
              </w:rPr>
            </w:pPr>
            <w:r w:rsidRPr="000E5B2A">
              <w:rPr>
                <w:rFonts w:ascii="Garamond" w:hAnsi="Garamond"/>
              </w:rPr>
              <w:t xml:space="preserve">* [Uwaga] Oceniana będzie całkowita liczba miesięcy w przedziale od 37 miesięcy do 72 miesięcy. Jeżeli wykonawca zaoferuje okres </w:t>
            </w:r>
            <w:r>
              <w:rPr>
                <w:rFonts w:ascii="Garamond" w:hAnsi="Garamond"/>
              </w:rPr>
              <w:t xml:space="preserve">gwarancji i </w:t>
            </w:r>
            <w:r w:rsidRPr="000E5B2A">
              <w:rPr>
                <w:rFonts w:ascii="Garamond" w:hAnsi="Garamond"/>
              </w:rPr>
              <w:t>wsparcia technicznego dłuższy niż 72 miesiące, to Zamawiający i tak przyjmie do porównania ofert okres 72 miesięcy.</w:t>
            </w:r>
          </w:p>
          <w:p w14:paraId="5ECDB0DA" w14:textId="76944CE8" w:rsidR="004B1D3F" w:rsidRPr="000E5B2A" w:rsidRDefault="004B1D3F" w:rsidP="004B1D3F">
            <w:pPr>
              <w:rPr>
                <w:rFonts w:ascii="Garamond" w:hAnsi="Garamond" w:cstheme="minorHAnsi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83A6" w14:textId="77777777" w:rsidR="004B1D3F" w:rsidRPr="000E5B2A" w:rsidRDefault="004B1D3F" w:rsidP="004B1D3F">
            <w:pPr>
              <w:jc w:val="center"/>
              <w:rPr>
                <w:rFonts w:ascii="Garamond" w:hAnsi="Garamond" w:cs="Tahoma"/>
                <w:b/>
                <w:bCs/>
                <w:color w:val="FF0000"/>
              </w:rPr>
            </w:pPr>
            <w:r w:rsidRPr="000E5B2A">
              <w:rPr>
                <w:rFonts w:ascii="Garamond" w:hAnsi="Garamond" w:cs="Tahoma"/>
                <w:b/>
                <w:bCs/>
                <w:color w:val="FF0000"/>
              </w:rPr>
              <w:t>Parametr oceniany</w:t>
            </w:r>
          </w:p>
          <w:p w14:paraId="58F532B9" w14:textId="0ABA43B8" w:rsidR="004B1D3F" w:rsidRPr="000E5B2A" w:rsidRDefault="004B1D3F" w:rsidP="004B1D3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 xml:space="preserve">Podać okres trwania </w:t>
            </w:r>
            <w:r w:rsidR="00A90FAC">
              <w:rPr>
                <w:rFonts w:ascii="Garamond" w:hAnsi="Garamond" w:cstheme="minorHAnsi"/>
                <w:b/>
                <w:bCs/>
                <w:color w:val="FF0000"/>
              </w:rPr>
              <w:t xml:space="preserve">gwarancji i </w:t>
            </w: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>wsparcia technicznego</w:t>
            </w:r>
          </w:p>
          <w:p w14:paraId="51A7BE9E" w14:textId="77777777" w:rsidR="004B1D3F" w:rsidRPr="000E5B2A" w:rsidRDefault="004B1D3F" w:rsidP="004B1D3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</w:p>
          <w:p w14:paraId="2B48A451" w14:textId="77777777" w:rsidR="004B1D3F" w:rsidRPr="000E5B2A" w:rsidRDefault="004B1D3F" w:rsidP="004B1D3F">
            <w:pPr>
              <w:jc w:val="center"/>
              <w:rPr>
                <w:rFonts w:ascii="Garamond" w:hAnsi="Garamond" w:cstheme="minorHAnsi"/>
                <w:b/>
                <w:bCs/>
                <w:color w:val="FF0000"/>
              </w:rPr>
            </w:pPr>
            <w:r w:rsidRPr="000E5B2A">
              <w:rPr>
                <w:rFonts w:ascii="Garamond" w:hAnsi="Garamond" w:cstheme="minorHAnsi"/>
                <w:b/>
                <w:bCs/>
                <w:color w:val="FF0000"/>
              </w:rPr>
              <w:t>………………………………..miesięcy</w:t>
            </w:r>
          </w:p>
          <w:p w14:paraId="1CD48701" w14:textId="32575625" w:rsidR="004B1D3F" w:rsidRPr="000E5B2A" w:rsidRDefault="004B1D3F" w:rsidP="004B1D3F">
            <w:pPr>
              <w:spacing w:after="0" w:line="240" w:lineRule="auto"/>
              <w:rPr>
                <w:rFonts w:ascii="Garamond" w:hAnsi="Garamond" w:cs="Times New Roman"/>
                <w:lang w:eastAsia="pl-PL"/>
              </w:rPr>
            </w:pPr>
            <w:r w:rsidRPr="000E5B2A">
              <w:rPr>
                <w:rFonts w:ascii="Garamond" w:hAnsi="Garamond" w:cstheme="minorHAnsi"/>
                <w:b/>
                <w:bCs/>
              </w:rPr>
              <w:t>(podać okres w pełnych miesiącach na jaki zostanie udzielon</w:t>
            </w:r>
            <w:r w:rsidR="00A90FAC">
              <w:rPr>
                <w:rFonts w:ascii="Garamond" w:hAnsi="Garamond" w:cstheme="minorHAnsi"/>
                <w:b/>
                <w:bCs/>
              </w:rPr>
              <w:t>a gwarancja i</w:t>
            </w:r>
            <w:r w:rsidRPr="000E5B2A">
              <w:rPr>
                <w:rFonts w:ascii="Garamond" w:hAnsi="Garamond" w:cstheme="minorHAnsi"/>
                <w:b/>
                <w:bCs/>
              </w:rPr>
              <w:t xml:space="preserve"> wsparcie techniczne – min. 36 miesięcy)</w:t>
            </w:r>
            <w:r w:rsidRPr="000E5B2A">
              <w:rPr>
                <w:rFonts w:ascii="Garamond" w:hAnsi="Garamond" w:cs="Times New Roman"/>
                <w:lang w:eastAsia="pl-PL"/>
              </w:rPr>
              <w:t xml:space="preserve"> </w:t>
            </w:r>
          </w:p>
          <w:p w14:paraId="204BE118" w14:textId="77777777" w:rsidR="004B1D3F" w:rsidRPr="00883A9E" w:rsidRDefault="004B1D3F" w:rsidP="004B1D3F">
            <w:pPr>
              <w:rPr>
                <w:rFonts w:ascii="Garamond" w:hAnsi="Garamond" w:cstheme="minorHAnsi"/>
              </w:rPr>
            </w:pPr>
            <w:r w:rsidRPr="00883A9E">
              <w:rPr>
                <w:rFonts w:ascii="Garamond" w:hAnsi="Garamond" w:cstheme="minorHAnsi"/>
              </w:rPr>
              <w:t xml:space="preserve">Liczba punktów </w:t>
            </w:r>
            <w:proofErr w:type="spellStart"/>
            <w:r w:rsidRPr="00883A9E">
              <w:rPr>
                <w:rFonts w:ascii="Garamond" w:hAnsi="Garamond" w:cstheme="minorHAnsi"/>
              </w:rPr>
              <w:t>Gw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= (</w:t>
            </w:r>
            <w:proofErr w:type="spellStart"/>
            <w:r w:rsidRPr="00883A9E">
              <w:rPr>
                <w:rFonts w:ascii="Garamond" w:hAnsi="Garamond" w:cstheme="minorHAnsi"/>
              </w:rPr>
              <w:t>Gwi</w:t>
            </w:r>
            <w:proofErr w:type="spellEnd"/>
            <w:r w:rsidRPr="00883A9E">
              <w:rPr>
                <w:rFonts w:ascii="Garamond" w:hAnsi="Garamond" w:cstheme="minorHAnsi"/>
              </w:rPr>
              <w:t>/</w:t>
            </w:r>
            <w:proofErr w:type="spellStart"/>
            <w:r w:rsidRPr="00883A9E">
              <w:rPr>
                <w:rFonts w:ascii="Garamond" w:hAnsi="Garamond" w:cstheme="minorHAnsi"/>
              </w:rPr>
              <w:t>Gwmax</w:t>
            </w:r>
            <w:proofErr w:type="spellEnd"/>
            <w:r w:rsidRPr="00883A9E">
              <w:rPr>
                <w:rFonts w:ascii="Garamond" w:hAnsi="Garamond" w:cstheme="minorHAnsi"/>
              </w:rPr>
              <w:t>) * 20</w:t>
            </w:r>
          </w:p>
          <w:p w14:paraId="1A07243F" w14:textId="77777777" w:rsidR="004B1D3F" w:rsidRPr="00883A9E" w:rsidRDefault="004B1D3F" w:rsidP="004B1D3F">
            <w:pPr>
              <w:rPr>
                <w:rFonts w:ascii="Garamond" w:hAnsi="Garamond" w:cstheme="minorHAnsi"/>
              </w:rPr>
            </w:pPr>
            <w:r w:rsidRPr="00883A9E">
              <w:rPr>
                <w:rFonts w:ascii="Garamond" w:hAnsi="Garamond" w:cstheme="minorHAnsi"/>
              </w:rPr>
              <w:t>gdzie:</w:t>
            </w:r>
            <w:r w:rsidRPr="00883A9E">
              <w:rPr>
                <w:rFonts w:ascii="Garamond" w:hAnsi="Garamond" w:cstheme="minorHAnsi"/>
              </w:rPr>
              <w:tab/>
            </w:r>
          </w:p>
          <w:p w14:paraId="1F064627" w14:textId="27CF3573" w:rsidR="004B1D3F" w:rsidRPr="00883A9E" w:rsidRDefault="004B1D3F" w:rsidP="004B1D3F">
            <w:pPr>
              <w:rPr>
                <w:rFonts w:ascii="Garamond" w:hAnsi="Garamond" w:cstheme="minorHAnsi"/>
                <w:highlight w:val="yellow"/>
              </w:rPr>
            </w:pPr>
            <w:proofErr w:type="spellStart"/>
            <w:r w:rsidRPr="00883A9E">
              <w:rPr>
                <w:rFonts w:ascii="Garamond" w:hAnsi="Garamond" w:cstheme="minorHAnsi"/>
              </w:rPr>
              <w:t>Gwi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– liczba miesięcy </w:t>
            </w:r>
            <w:r w:rsidR="00A90FAC">
              <w:rPr>
                <w:rFonts w:ascii="Garamond" w:hAnsi="Garamond" w:cstheme="minorHAnsi"/>
              </w:rPr>
              <w:t xml:space="preserve">gwarancji i </w:t>
            </w:r>
            <w:r w:rsidRPr="00883A9E">
              <w:rPr>
                <w:rFonts w:ascii="Garamond" w:hAnsi="Garamond" w:cstheme="minorHAnsi"/>
              </w:rPr>
              <w:t>wsparcia technicznego w ofercie ocenianej (min. 37 miesięcy),</w:t>
            </w:r>
          </w:p>
          <w:p w14:paraId="4EBE01A9" w14:textId="57022AF5" w:rsidR="004B1D3F" w:rsidRPr="00883A9E" w:rsidRDefault="004B1D3F" w:rsidP="004B1D3F">
            <w:pPr>
              <w:spacing w:after="0" w:line="240" w:lineRule="auto"/>
              <w:rPr>
                <w:rFonts w:ascii="Garamond" w:hAnsi="Garamond" w:cs="Times New Roman"/>
                <w:lang w:eastAsia="pl-PL"/>
              </w:rPr>
            </w:pPr>
            <w:proofErr w:type="spellStart"/>
            <w:r w:rsidRPr="00883A9E">
              <w:rPr>
                <w:rFonts w:ascii="Garamond" w:hAnsi="Garamond" w:cstheme="minorHAnsi"/>
              </w:rPr>
              <w:lastRenderedPageBreak/>
              <w:t>Gwmax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– największa liczba miesięcy </w:t>
            </w:r>
            <w:r w:rsidR="00A90FAC">
              <w:rPr>
                <w:rFonts w:ascii="Garamond" w:hAnsi="Garamond" w:cstheme="minorHAnsi"/>
              </w:rPr>
              <w:t xml:space="preserve">gwarancji i </w:t>
            </w:r>
            <w:r w:rsidRPr="00883A9E">
              <w:rPr>
                <w:rFonts w:ascii="Garamond" w:hAnsi="Garamond" w:cstheme="minorHAnsi"/>
              </w:rPr>
              <w:t xml:space="preserve">wsparcia technicznego spośród wszystkich ofert ocenianych (przy czym maksymalna wartość </w:t>
            </w:r>
            <w:proofErr w:type="spellStart"/>
            <w:r w:rsidRPr="00883A9E">
              <w:rPr>
                <w:rFonts w:ascii="Garamond" w:hAnsi="Garamond" w:cstheme="minorHAnsi"/>
              </w:rPr>
              <w:t>Gwmax</w:t>
            </w:r>
            <w:proofErr w:type="spellEnd"/>
            <w:r w:rsidRPr="00883A9E">
              <w:rPr>
                <w:rFonts w:ascii="Garamond" w:hAnsi="Garamond" w:cstheme="minorHAnsi"/>
              </w:rPr>
              <w:t xml:space="preserve">  to 72 miesięcy).</w:t>
            </w:r>
          </w:p>
          <w:p w14:paraId="6A5292C6" w14:textId="77777777" w:rsidR="00543548" w:rsidRPr="000E5B2A" w:rsidRDefault="00543548" w:rsidP="00543548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bCs/>
              </w:rPr>
            </w:pPr>
          </w:p>
        </w:tc>
      </w:tr>
    </w:tbl>
    <w:p w14:paraId="2AD08985" w14:textId="77777777" w:rsidR="000405A2" w:rsidRPr="000E5B2A" w:rsidRDefault="000405A2">
      <w:pPr>
        <w:rPr>
          <w:rFonts w:ascii="Garamond" w:hAnsi="Garamond" w:cstheme="minorHAnsi"/>
        </w:rPr>
      </w:pPr>
    </w:p>
    <w:sectPr w:rsidR="000405A2" w:rsidRPr="000E5B2A" w:rsidSect="009C685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2E44" w14:textId="77777777" w:rsidR="00AA5F5A" w:rsidRDefault="00AA5F5A" w:rsidP="00472276">
      <w:pPr>
        <w:spacing w:after="0" w:line="240" w:lineRule="auto"/>
      </w:pPr>
      <w:r>
        <w:separator/>
      </w:r>
    </w:p>
  </w:endnote>
  <w:endnote w:type="continuationSeparator" w:id="0">
    <w:p w14:paraId="439E1876" w14:textId="77777777" w:rsidR="00AA5F5A" w:rsidRDefault="00AA5F5A" w:rsidP="004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-133567882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5304E7" w14:textId="102F3DB5" w:rsidR="002F429C" w:rsidRPr="00043BDD" w:rsidRDefault="002F429C">
            <w:pPr>
              <w:pStyle w:val="Stopka"/>
              <w:jc w:val="right"/>
              <w:rPr>
                <w:rFonts w:ascii="Garamond" w:hAnsi="Garamond"/>
                <w:sz w:val="18"/>
                <w:szCs w:val="18"/>
              </w:rPr>
            </w:pPr>
            <w:r w:rsidRPr="00043BDD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43BDD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43BDD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043BDD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2C452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17</w:t>
            </w:r>
            <w:r w:rsidRPr="00043BDD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043BDD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43BDD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43BDD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043BDD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2C4523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21</w:t>
            </w:r>
            <w:r w:rsidRPr="00043BDD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F00516" w14:textId="77777777" w:rsidR="002F429C" w:rsidRDefault="002F4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0E66" w14:textId="77777777" w:rsidR="00AA5F5A" w:rsidRDefault="00AA5F5A" w:rsidP="00472276">
      <w:pPr>
        <w:spacing w:after="0" w:line="240" w:lineRule="auto"/>
      </w:pPr>
      <w:r>
        <w:separator/>
      </w:r>
    </w:p>
  </w:footnote>
  <w:footnote w:type="continuationSeparator" w:id="0">
    <w:p w14:paraId="2CB5B1D0" w14:textId="77777777" w:rsidR="00AA5F5A" w:rsidRDefault="00AA5F5A" w:rsidP="0047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C6E8" w14:textId="02F92DB6" w:rsidR="002F429C" w:rsidRPr="005A12F5" w:rsidRDefault="002F429C" w:rsidP="000E5B2A">
    <w:pPr>
      <w:pStyle w:val="Nagwek"/>
      <w:jc w:val="center"/>
      <w:rPr>
        <w:rFonts w:ascii="Garamond" w:hAnsi="Garamond"/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0B44AED" wp14:editId="6FAB30CC">
          <wp:simplePos x="0" y="0"/>
          <wp:positionH relativeFrom="column">
            <wp:posOffset>1045028</wp:posOffset>
          </wp:positionH>
          <wp:positionV relativeFrom="paragraph">
            <wp:posOffset>-392405</wp:posOffset>
          </wp:positionV>
          <wp:extent cx="75780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2F5">
      <w:rPr>
        <w:rFonts w:ascii="Garamond" w:hAnsi="Garamond"/>
        <w:sz w:val="18"/>
        <w:szCs w:val="18"/>
      </w:rPr>
      <w:t xml:space="preserve">NSSU.DFP.271.50.2019.EP </w:t>
    </w:r>
    <w:r w:rsidRPr="005A12F5">
      <w:rPr>
        <w:rFonts w:ascii="Garamond" w:hAnsi="Garamond"/>
        <w:sz w:val="18"/>
        <w:szCs w:val="18"/>
      </w:rPr>
      <w:tab/>
    </w:r>
    <w:r w:rsidRPr="005A12F5">
      <w:rPr>
        <w:rFonts w:ascii="Garamond" w:hAnsi="Garamond"/>
        <w:sz w:val="18"/>
        <w:szCs w:val="18"/>
      </w:rPr>
      <w:tab/>
    </w:r>
    <w:r w:rsidRPr="005A12F5">
      <w:rPr>
        <w:rFonts w:ascii="Garamond" w:hAnsi="Garamond"/>
        <w:sz w:val="18"/>
        <w:szCs w:val="18"/>
      </w:rPr>
      <w:tab/>
    </w:r>
    <w:r w:rsidRPr="005A12F5">
      <w:rPr>
        <w:rFonts w:ascii="Garamond" w:hAnsi="Garamond"/>
        <w:sz w:val="18"/>
        <w:szCs w:val="18"/>
      </w:rPr>
      <w:tab/>
    </w:r>
    <w:r w:rsidRPr="005A12F5">
      <w:rPr>
        <w:rFonts w:ascii="Garamond" w:hAnsi="Garamond"/>
        <w:sz w:val="18"/>
        <w:szCs w:val="18"/>
      </w:rPr>
      <w:tab/>
    </w:r>
    <w:r w:rsidRPr="005A12F5">
      <w:rPr>
        <w:rFonts w:ascii="Garamond" w:hAnsi="Garamond"/>
        <w:sz w:val="18"/>
        <w:szCs w:val="18"/>
      </w:rPr>
      <w:tab/>
      <w:t>Załącznik nr 1a do specyfikacji</w:t>
    </w:r>
    <w:r w:rsidRPr="005A12F5"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 xml:space="preserve">                                                        </w:t>
    </w:r>
    <w:r w:rsidRPr="007617C6">
      <w:rPr>
        <w:rFonts w:ascii="Garamond" w:hAnsi="Garamond"/>
        <w:b/>
        <w:sz w:val="18"/>
        <w:szCs w:val="18"/>
      </w:rPr>
      <w:t>część 1</w:t>
    </w:r>
    <w:r w:rsidRPr="005A12F5">
      <w:rPr>
        <w:rFonts w:ascii="Garamond" w:hAnsi="Garamond"/>
        <w:sz w:val="18"/>
        <w:szCs w:val="18"/>
      </w:rPr>
      <w:tab/>
    </w:r>
    <w:r w:rsidRPr="005A12F5">
      <w:rPr>
        <w:rFonts w:ascii="Garamond" w:hAnsi="Garamond"/>
        <w:sz w:val="18"/>
        <w:szCs w:val="18"/>
      </w:rPr>
      <w:tab/>
    </w:r>
    <w:r w:rsidRPr="005A12F5">
      <w:rPr>
        <w:rFonts w:ascii="Garamond" w:hAnsi="Garamond"/>
        <w:sz w:val="18"/>
        <w:szCs w:val="18"/>
      </w:rPr>
      <w:tab/>
    </w:r>
    <w:r w:rsidRPr="005A12F5">
      <w:rPr>
        <w:rFonts w:ascii="Garamond" w:hAnsi="Garamond"/>
        <w:sz w:val="18"/>
        <w:szCs w:val="18"/>
      </w:rPr>
      <w:tab/>
      <w:t xml:space="preserve">                     Załącznik nr …. do umowy</w:t>
    </w:r>
  </w:p>
  <w:p w14:paraId="48DA9C01" w14:textId="77777777" w:rsidR="002F429C" w:rsidRDefault="002F4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B097B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E5A28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E626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D2023E"/>
    <w:multiLevelType w:val="hybridMultilevel"/>
    <w:tmpl w:val="741A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56C4"/>
    <w:multiLevelType w:val="hybridMultilevel"/>
    <w:tmpl w:val="14869AEC"/>
    <w:lvl w:ilvl="0" w:tplc="ECCE4B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21A6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140D63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4B4C"/>
    <w:multiLevelType w:val="hybridMultilevel"/>
    <w:tmpl w:val="15C4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B3B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8066C7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E79779C"/>
    <w:multiLevelType w:val="hybridMultilevel"/>
    <w:tmpl w:val="E23E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7D6C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168FF"/>
    <w:multiLevelType w:val="hybridMultilevel"/>
    <w:tmpl w:val="B6489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F0DE8"/>
    <w:multiLevelType w:val="hybridMultilevel"/>
    <w:tmpl w:val="B7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81EE5"/>
    <w:multiLevelType w:val="hybridMultilevel"/>
    <w:tmpl w:val="BD0CE488"/>
    <w:lvl w:ilvl="0" w:tplc="B8D2E494">
      <w:start w:val="1"/>
      <w:numFmt w:val="decimal"/>
      <w:pStyle w:val="Nagwek1"/>
      <w:lvlText w:val="Tabela %1."/>
      <w:lvlJc w:val="left"/>
      <w:pPr>
        <w:ind w:left="1353" w:hanging="360"/>
      </w:pPr>
      <w:rPr>
        <w:rFonts w:hint="default"/>
        <w:color w:val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F6AB0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285B11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1F43EB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6E4C87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7E81"/>
    <w:multiLevelType w:val="hybridMultilevel"/>
    <w:tmpl w:val="9282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0344C"/>
    <w:multiLevelType w:val="hybridMultilevel"/>
    <w:tmpl w:val="38F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920EF"/>
    <w:multiLevelType w:val="hybridMultilevel"/>
    <w:tmpl w:val="3B4C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36DBF"/>
    <w:multiLevelType w:val="hybridMultilevel"/>
    <w:tmpl w:val="2D30F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59431F"/>
    <w:multiLevelType w:val="multilevel"/>
    <w:tmpl w:val="87DC7E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D8165E"/>
    <w:multiLevelType w:val="multilevel"/>
    <w:tmpl w:val="C7D4BBE0"/>
    <w:lvl w:ilvl="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2B13A9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CB90CDD"/>
    <w:multiLevelType w:val="hybridMultilevel"/>
    <w:tmpl w:val="6628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01F3F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EB120B9"/>
    <w:multiLevelType w:val="multilevel"/>
    <w:tmpl w:val="D578F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21"/>
  </w:num>
  <w:num w:numId="5">
    <w:abstractNumId w:val="0"/>
  </w:num>
  <w:num w:numId="6">
    <w:abstractNumId w:val="25"/>
  </w:num>
  <w:num w:numId="7">
    <w:abstractNumId w:val="23"/>
  </w:num>
  <w:num w:numId="8">
    <w:abstractNumId w:val="9"/>
  </w:num>
  <w:num w:numId="9">
    <w:abstractNumId w:val="12"/>
  </w:num>
  <w:num w:numId="10">
    <w:abstractNumId w:val="2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8"/>
  </w:num>
  <w:num w:numId="14">
    <w:abstractNumId w:val="17"/>
  </w:num>
  <w:num w:numId="15">
    <w:abstractNumId w:val="19"/>
  </w:num>
  <w:num w:numId="16">
    <w:abstractNumId w:val="24"/>
  </w:num>
  <w:num w:numId="17">
    <w:abstractNumId w:val="14"/>
  </w:num>
  <w:num w:numId="18">
    <w:abstractNumId w:val="1"/>
  </w:num>
  <w:num w:numId="19">
    <w:abstractNumId w:val="15"/>
  </w:num>
  <w:num w:numId="20">
    <w:abstractNumId w:val="13"/>
  </w:num>
  <w:num w:numId="21">
    <w:abstractNumId w:val="30"/>
  </w:num>
  <w:num w:numId="22">
    <w:abstractNumId w:val="2"/>
  </w:num>
  <w:num w:numId="23">
    <w:abstractNumId w:val="27"/>
  </w:num>
  <w:num w:numId="24">
    <w:abstractNumId w:val="6"/>
  </w:num>
  <w:num w:numId="25">
    <w:abstractNumId w:val="7"/>
  </w:num>
  <w:num w:numId="26">
    <w:abstractNumId w:val="20"/>
  </w:num>
  <w:num w:numId="27">
    <w:abstractNumId w:val="22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0"/>
  </w:num>
  <w:num w:numId="35">
    <w:abstractNumId w:val="11"/>
  </w:num>
  <w:num w:numId="36">
    <w:abstractNumId w:val="3"/>
  </w:num>
  <w:num w:numId="3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4"/>
    <w:rsid w:val="000064BF"/>
    <w:rsid w:val="00007F26"/>
    <w:rsid w:val="0001437B"/>
    <w:rsid w:val="00015D95"/>
    <w:rsid w:val="000405A2"/>
    <w:rsid w:val="000409CB"/>
    <w:rsid w:val="00041334"/>
    <w:rsid w:val="00043BDD"/>
    <w:rsid w:val="000512BE"/>
    <w:rsid w:val="00052F82"/>
    <w:rsid w:val="00052FA9"/>
    <w:rsid w:val="00055673"/>
    <w:rsid w:val="00055F84"/>
    <w:rsid w:val="0006158A"/>
    <w:rsid w:val="00071E47"/>
    <w:rsid w:val="00075ADE"/>
    <w:rsid w:val="00087513"/>
    <w:rsid w:val="000A0044"/>
    <w:rsid w:val="000A1023"/>
    <w:rsid w:val="000A425E"/>
    <w:rsid w:val="000B0949"/>
    <w:rsid w:val="000C09E3"/>
    <w:rsid w:val="000C5409"/>
    <w:rsid w:val="000D6489"/>
    <w:rsid w:val="000D7FFA"/>
    <w:rsid w:val="000E1FA5"/>
    <w:rsid w:val="000E5B2A"/>
    <w:rsid w:val="000E639D"/>
    <w:rsid w:val="000E724F"/>
    <w:rsid w:val="000F038C"/>
    <w:rsid w:val="000F6B11"/>
    <w:rsid w:val="000F7CEC"/>
    <w:rsid w:val="001133E4"/>
    <w:rsid w:val="00133940"/>
    <w:rsid w:val="00133B72"/>
    <w:rsid w:val="00134611"/>
    <w:rsid w:val="0014381E"/>
    <w:rsid w:val="001440AC"/>
    <w:rsid w:val="0014588F"/>
    <w:rsid w:val="0015136D"/>
    <w:rsid w:val="001612B5"/>
    <w:rsid w:val="00167172"/>
    <w:rsid w:val="00173B70"/>
    <w:rsid w:val="00177B9B"/>
    <w:rsid w:val="001813F3"/>
    <w:rsid w:val="00185FC1"/>
    <w:rsid w:val="001A060C"/>
    <w:rsid w:val="001A0719"/>
    <w:rsid w:val="001A0D9C"/>
    <w:rsid w:val="001A4640"/>
    <w:rsid w:val="001B2C50"/>
    <w:rsid w:val="001C61FB"/>
    <w:rsid w:val="001D0E3D"/>
    <w:rsid w:val="001D3B6B"/>
    <w:rsid w:val="001D40CA"/>
    <w:rsid w:val="001E5C21"/>
    <w:rsid w:val="001E64B3"/>
    <w:rsid w:val="001E7CCA"/>
    <w:rsid w:val="001F3B09"/>
    <w:rsid w:val="00204417"/>
    <w:rsid w:val="00211F95"/>
    <w:rsid w:val="002229DE"/>
    <w:rsid w:val="00224EA5"/>
    <w:rsid w:val="00230E61"/>
    <w:rsid w:val="00230E6B"/>
    <w:rsid w:val="00235D6C"/>
    <w:rsid w:val="0024324A"/>
    <w:rsid w:val="002469E3"/>
    <w:rsid w:val="00272714"/>
    <w:rsid w:val="00280237"/>
    <w:rsid w:val="0028269A"/>
    <w:rsid w:val="002857A6"/>
    <w:rsid w:val="00285D05"/>
    <w:rsid w:val="00285DE1"/>
    <w:rsid w:val="002A17EA"/>
    <w:rsid w:val="002B1873"/>
    <w:rsid w:val="002B660E"/>
    <w:rsid w:val="002B6E07"/>
    <w:rsid w:val="002B6F44"/>
    <w:rsid w:val="002C2B49"/>
    <w:rsid w:val="002C4523"/>
    <w:rsid w:val="002C6996"/>
    <w:rsid w:val="002E7D98"/>
    <w:rsid w:val="002F2281"/>
    <w:rsid w:val="002F3FDE"/>
    <w:rsid w:val="002F429C"/>
    <w:rsid w:val="00300150"/>
    <w:rsid w:val="003016FB"/>
    <w:rsid w:val="00304172"/>
    <w:rsid w:val="0031558F"/>
    <w:rsid w:val="003164DB"/>
    <w:rsid w:val="0031762B"/>
    <w:rsid w:val="00320905"/>
    <w:rsid w:val="00321A68"/>
    <w:rsid w:val="00323DF3"/>
    <w:rsid w:val="0033193E"/>
    <w:rsid w:val="0034326A"/>
    <w:rsid w:val="00346B13"/>
    <w:rsid w:val="0036534F"/>
    <w:rsid w:val="00365430"/>
    <w:rsid w:val="00375558"/>
    <w:rsid w:val="00376A12"/>
    <w:rsid w:val="003807EF"/>
    <w:rsid w:val="00381264"/>
    <w:rsid w:val="00396726"/>
    <w:rsid w:val="003A3316"/>
    <w:rsid w:val="003A3A7B"/>
    <w:rsid w:val="003B4094"/>
    <w:rsid w:val="003C152B"/>
    <w:rsid w:val="003C2969"/>
    <w:rsid w:val="003C53F4"/>
    <w:rsid w:val="003D03EC"/>
    <w:rsid w:val="003D4952"/>
    <w:rsid w:val="003D710A"/>
    <w:rsid w:val="003E1630"/>
    <w:rsid w:val="003F20C5"/>
    <w:rsid w:val="00402A2F"/>
    <w:rsid w:val="00405DA8"/>
    <w:rsid w:val="00411994"/>
    <w:rsid w:val="00414BF3"/>
    <w:rsid w:val="00424B51"/>
    <w:rsid w:val="00425574"/>
    <w:rsid w:val="00437A05"/>
    <w:rsid w:val="0044131E"/>
    <w:rsid w:val="0044337F"/>
    <w:rsid w:val="00444BE3"/>
    <w:rsid w:val="00447A83"/>
    <w:rsid w:val="00447BD0"/>
    <w:rsid w:val="00457030"/>
    <w:rsid w:val="00465971"/>
    <w:rsid w:val="0047190A"/>
    <w:rsid w:val="00472276"/>
    <w:rsid w:val="004807E1"/>
    <w:rsid w:val="004833CD"/>
    <w:rsid w:val="004A3D61"/>
    <w:rsid w:val="004B1D3F"/>
    <w:rsid w:val="004C6113"/>
    <w:rsid w:val="004D2789"/>
    <w:rsid w:val="004E3DE7"/>
    <w:rsid w:val="004F302E"/>
    <w:rsid w:val="004F34E6"/>
    <w:rsid w:val="004F4CEC"/>
    <w:rsid w:val="005028D6"/>
    <w:rsid w:val="005100B7"/>
    <w:rsid w:val="00515498"/>
    <w:rsid w:val="005264BF"/>
    <w:rsid w:val="00527685"/>
    <w:rsid w:val="00530310"/>
    <w:rsid w:val="00531244"/>
    <w:rsid w:val="00532990"/>
    <w:rsid w:val="00532F60"/>
    <w:rsid w:val="005427F5"/>
    <w:rsid w:val="00543548"/>
    <w:rsid w:val="00554F99"/>
    <w:rsid w:val="0056317A"/>
    <w:rsid w:val="00563EC7"/>
    <w:rsid w:val="00565FF6"/>
    <w:rsid w:val="00571571"/>
    <w:rsid w:val="00574E28"/>
    <w:rsid w:val="00582087"/>
    <w:rsid w:val="00584B64"/>
    <w:rsid w:val="00584B8A"/>
    <w:rsid w:val="0058523D"/>
    <w:rsid w:val="00592ADE"/>
    <w:rsid w:val="005A12F5"/>
    <w:rsid w:val="005A430A"/>
    <w:rsid w:val="005A6976"/>
    <w:rsid w:val="005B7027"/>
    <w:rsid w:val="005C06FD"/>
    <w:rsid w:val="005D2C4C"/>
    <w:rsid w:val="005D594E"/>
    <w:rsid w:val="005E5640"/>
    <w:rsid w:val="005E57C2"/>
    <w:rsid w:val="005F69B7"/>
    <w:rsid w:val="00601D2B"/>
    <w:rsid w:val="00622878"/>
    <w:rsid w:val="00631A7C"/>
    <w:rsid w:val="00633E0D"/>
    <w:rsid w:val="00635511"/>
    <w:rsid w:val="00640770"/>
    <w:rsid w:val="00642220"/>
    <w:rsid w:val="00642543"/>
    <w:rsid w:val="00645FB6"/>
    <w:rsid w:val="00652B27"/>
    <w:rsid w:val="006539BE"/>
    <w:rsid w:val="00655D26"/>
    <w:rsid w:val="006606FD"/>
    <w:rsid w:val="00661E64"/>
    <w:rsid w:val="00663D10"/>
    <w:rsid w:val="00671A44"/>
    <w:rsid w:val="00672462"/>
    <w:rsid w:val="00677516"/>
    <w:rsid w:val="00684920"/>
    <w:rsid w:val="00687247"/>
    <w:rsid w:val="006A7F5F"/>
    <w:rsid w:val="006B2B9A"/>
    <w:rsid w:val="006B5B8D"/>
    <w:rsid w:val="006B5D22"/>
    <w:rsid w:val="006C1458"/>
    <w:rsid w:val="006C3F90"/>
    <w:rsid w:val="006C406B"/>
    <w:rsid w:val="006D1780"/>
    <w:rsid w:val="006E3404"/>
    <w:rsid w:val="006E4C1C"/>
    <w:rsid w:val="006F72D6"/>
    <w:rsid w:val="006F7A31"/>
    <w:rsid w:val="006F7C67"/>
    <w:rsid w:val="00706BD7"/>
    <w:rsid w:val="007128BF"/>
    <w:rsid w:val="00716E5F"/>
    <w:rsid w:val="00717E46"/>
    <w:rsid w:val="0072092A"/>
    <w:rsid w:val="007305B0"/>
    <w:rsid w:val="00736435"/>
    <w:rsid w:val="0074611C"/>
    <w:rsid w:val="007467FF"/>
    <w:rsid w:val="00751692"/>
    <w:rsid w:val="00752B01"/>
    <w:rsid w:val="00753DD7"/>
    <w:rsid w:val="00761575"/>
    <w:rsid w:val="007617C6"/>
    <w:rsid w:val="00770E35"/>
    <w:rsid w:val="00771579"/>
    <w:rsid w:val="00774F36"/>
    <w:rsid w:val="00782CD5"/>
    <w:rsid w:val="00783542"/>
    <w:rsid w:val="00787E94"/>
    <w:rsid w:val="007A0B6E"/>
    <w:rsid w:val="007A4190"/>
    <w:rsid w:val="007A679F"/>
    <w:rsid w:val="007B02B1"/>
    <w:rsid w:val="007B33F8"/>
    <w:rsid w:val="007B74DC"/>
    <w:rsid w:val="007B7F58"/>
    <w:rsid w:val="007C1F06"/>
    <w:rsid w:val="007C2049"/>
    <w:rsid w:val="007D114D"/>
    <w:rsid w:val="007D3E2B"/>
    <w:rsid w:val="007E0A1D"/>
    <w:rsid w:val="007E57CC"/>
    <w:rsid w:val="007F08FD"/>
    <w:rsid w:val="007F3BD7"/>
    <w:rsid w:val="007F6650"/>
    <w:rsid w:val="00801A45"/>
    <w:rsid w:val="008065CE"/>
    <w:rsid w:val="0080682E"/>
    <w:rsid w:val="008100B4"/>
    <w:rsid w:val="0081070D"/>
    <w:rsid w:val="008119C6"/>
    <w:rsid w:val="008172E0"/>
    <w:rsid w:val="00820F24"/>
    <w:rsid w:val="0084137C"/>
    <w:rsid w:val="00842A13"/>
    <w:rsid w:val="008469E3"/>
    <w:rsid w:val="00854DC6"/>
    <w:rsid w:val="008551CD"/>
    <w:rsid w:val="0085589D"/>
    <w:rsid w:val="00855E66"/>
    <w:rsid w:val="00860C2E"/>
    <w:rsid w:val="008678A8"/>
    <w:rsid w:val="00877171"/>
    <w:rsid w:val="00883A9E"/>
    <w:rsid w:val="00883C85"/>
    <w:rsid w:val="00884D60"/>
    <w:rsid w:val="00885A86"/>
    <w:rsid w:val="0088614E"/>
    <w:rsid w:val="008A2EC5"/>
    <w:rsid w:val="008A6326"/>
    <w:rsid w:val="008C7C6F"/>
    <w:rsid w:val="008D5423"/>
    <w:rsid w:val="008D691F"/>
    <w:rsid w:val="008E2088"/>
    <w:rsid w:val="008E316E"/>
    <w:rsid w:val="008E453B"/>
    <w:rsid w:val="008E5DFD"/>
    <w:rsid w:val="008F2969"/>
    <w:rsid w:val="008F5D67"/>
    <w:rsid w:val="00907BE8"/>
    <w:rsid w:val="00910C22"/>
    <w:rsid w:val="0091192C"/>
    <w:rsid w:val="00913A6E"/>
    <w:rsid w:val="009259E3"/>
    <w:rsid w:val="009260A5"/>
    <w:rsid w:val="00933A40"/>
    <w:rsid w:val="009373C5"/>
    <w:rsid w:val="009426CA"/>
    <w:rsid w:val="00946711"/>
    <w:rsid w:val="00946B5C"/>
    <w:rsid w:val="00952A5D"/>
    <w:rsid w:val="00965A15"/>
    <w:rsid w:val="00966C8A"/>
    <w:rsid w:val="0097007A"/>
    <w:rsid w:val="009753D8"/>
    <w:rsid w:val="00980771"/>
    <w:rsid w:val="00986D81"/>
    <w:rsid w:val="00993CD2"/>
    <w:rsid w:val="0099764B"/>
    <w:rsid w:val="009A4A67"/>
    <w:rsid w:val="009A5D17"/>
    <w:rsid w:val="009B1528"/>
    <w:rsid w:val="009C08E3"/>
    <w:rsid w:val="009C6852"/>
    <w:rsid w:val="009E2782"/>
    <w:rsid w:val="00A0043F"/>
    <w:rsid w:val="00A04D6F"/>
    <w:rsid w:val="00A061E8"/>
    <w:rsid w:val="00A2301D"/>
    <w:rsid w:val="00A42E5B"/>
    <w:rsid w:val="00A44236"/>
    <w:rsid w:val="00A51746"/>
    <w:rsid w:val="00A5423E"/>
    <w:rsid w:val="00A55B13"/>
    <w:rsid w:val="00A66696"/>
    <w:rsid w:val="00A700C9"/>
    <w:rsid w:val="00A718AD"/>
    <w:rsid w:val="00A819B7"/>
    <w:rsid w:val="00A84ABF"/>
    <w:rsid w:val="00A90FAC"/>
    <w:rsid w:val="00A959C7"/>
    <w:rsid w:val="00AA59F3"/>
    <w:rsid w:val="00AA5F5A"/>
    <w:rsid w:val="00AC16D1"/>
    <w:rsid w:val="00AC43E5"/>
    <w:rsid w:val="00AD019F"/>
    <w:rsid w:val="00AD23BB"/>
    <w:rsid w:val="00AE4EEF"/>
    <w:rsid w:val="00AF6A21"/>
    <w:rsid w:val="00B07411"/>
    <w:rsid w:val="00B10762"/>
    <w:rsid w:val="00B1105A"/>
    <w:rsid w:val="00B1647A"/>
    <w:rsid w:val="00B17213"/>
    <w:rsid w:val="00B178FA"/>
    <w:rsid w:val="00B2119E"/>
    <w:rsid w:val="00B26337"/>
    <w:rsid w:val="00B35DE3"/>
    <w:rsid w:val="00B412AA"/>
    <w:rsid w:val="00B46FEF"/>
    <w:rsid w:val="00B52463"/>
    <w:rsid w:val="00B54088"/>
    <w:rsid w:val="00B72573"/>
    <w:rsid w:val="00B72F17"/>
    <w:rsid w:val="00B83CF6"/>
    <w:rsid w:val="00B93E10"/>
    <w:rsid w:val="00B95A3F"/>
    <w:rsid w:val="00B97C8D"/>
    <w:rsid w:val="00BA2206"/>
    <w:rsid w:val="00BA3014"/>
    <w:rsid w:val="00BB52AC"/>
    <w:rsid w:val="00BB7433"/>
    <w:rsid w:val="00BC21BE"/>
    <w:rsid w:val="00BC33F0"/>
    <w:rsid w:val="00BC4651"/>
    <w:rsid w:val="00BC4C25"/>
    <w:rsid w:val="00BD0457"/>
    <w:rsid w:val="00BD47BA"/>
    <w:rsid w:val="00BE57BD"/>
    <w:rsid w:val="00BE5F24"/>
    <w:rsid w:val="00BE75EF"/>
    <w:rsid w:val="00BF1DB8"/>
    <w:rsid w:val="00BF39C3"/>
    <w:rsid w:val="00BF4E53"/>
    <w:rsid w:val="00C05191"/>
    <w:rsid w:val="00C06AC0"/>
    <w:rsid w:val="00C12329"/>
    <w:rsid w:val="00C21319"/>
    <w:rsid w:val="00C3520D"/>
    <w:rsid w:val="00C40767"/>
    <w:rsid w:val="00C40BE5"/>
    <w:rsid w:val="00C433D1"/>
    <w:rsid w:val="00C543FF"/>
    <w:rsid w:val="00C546EC"/>
    <w:rsid w:val="00C60E39"/>
    <w:rsid w:val="00C7693C"/>
    <w:rsid w:val="00C77BE3"/>
    <w:rsid w:val="00C804CE"/>
    <w:rsid w:val="00C821F2"/>
    <w:rsid w:val="00C94EA5"/>
    <w:rsid w:val="00CA133A"/>
    <w:rsid w:val="00CB136E"/>
    <w:rsid w:val="00CB2A96"/>
    <w:rsid w:val="00CC4FBD"/>
    <w:rsid w:val="00CD37AF"/>
    <w:rsid w:val="00CE53A2"/>
    <w:rsid w:val="00CF3E73"/>
    <w:rsid w:val="00D06086"/>
    <w:rsid w:val="00D14859"/>
    <w:rsid w:val="00D14EF7"/>
    <w:rsid w:val="00D262D7"/>
    <w:rsid w:val="00D340C5"/>
    <w:rsid w:val="00D35A1F"/>
    <w:rsid w:val="00D37D93"/>
    <w:rsid w:val="00D513CE"/>
    <w:rsid w:val="00D61A87"/>
    <w:rsid w:val="00D63B72"/>
    <w:rsid w:val="00D76381"/>
    <w:rsid w:val="00D80E5A"/>
    <w:rsid w:val="00D83726"/>
    <w:rsid w:val="00D850FE"/>
    <w:rsid w:val="00D85D40"/>
    <w:rsid w:val="00D87FFB"/>
    <w:rsid w:val="00D940BD"/>
    <w:rsid w:val="00DA059F"/>
    <w:rsid w:val="00DA221C"/>
    <w:rsid w:val="00DA5D3C"/>
    <w:rsid w:val="00DB253B"/>
    <w:rsid w:val="00DB67A9"/>
    <w:rsid w:val="00DC3BAA"/>
    <w:rsid w:val="00DC734C"/>
    <w:rsid w:val="00DD0E50"/>
    <w:rsid w:val="00DD3AC9"/>
    <w:rsid w:val="00DD67A4"/>
    <w:rsid w:val="00DE4373"/>
    <w:rsid w:val="00DF0FE6"/>
    <w:rsid w:val="00DF2544"/>
    <w:rsid w:val="00DF3772"/>
    <w:rsid w:val="00DF3823"/>
    <w:rsid w:val="00E065FA"/>
    <w:rsid w:val="00E069A1"/>
    <w:rsid w:val="00E1206E"/>
    <w:rsid w:val="00E1795E"/>
    <w:rsid w:val="00E26E42"/>
    <w:rsid w:val="00E354B2"/>
    <w:rsid w:val="00E37FAD"/>
    <w:rsid w:val="00E415C6"/>
    <w:rsid w:val="00E45554"/>
    <w:rsid w:val="00E55D9E"/>
    <w:rsid w:val="00E56A52"/>
    <w:rsid w:val="00E64D20"/>
    <w:rsid w:val="00E75D37"/>
    <w:rsid w:val="00E840DB"/>
    <w:rsid w:val="00E904AA"/>
    <w:rsid w:val="00E926F5"/>
    <w:rsid w:val="00EA1D0B"/>
    <w:rsid w:val="00EA5A57"/>
    <w:rsid w:val="00EB1B91"/>
    <w:rsid w:val="00EB21DB"/>
    <w:rsid w:val="00EC5319"/>
    <w:rsid w:val="00ED07F4"/>
    <w:rsid w:val="00ED0D16"/>
    <w:rsid w:val="00ED6054"/>
    <w:rsid w:val="00EE3848"/>
    <w:rsid w:val="00EE7B07"/>
    <w:rsid w:val="00EF0A05"/>
    <w:rsid w:val="00EF32DD"/>
    <w:rsid w:val="00F02CC5"/>
    <w:rsid w:val="00F05B54"/>
    <w:rsid w:val="00F10CA2"/>
    <w:rsid w:val="00F13916"/>
    <w:rsid w:val="00F145CB"/>
    <w:rsid w:val="00F15551"/>
    <w:rsid w:val="00F16B53"/>
    <w:rsid w:val="00F246A5"/>
    <w:rsid w:val="00F26A39"/>
    <w:rsid w:val="00F27598"/>
    <w:rsid w:val="00F312FD"/>
    <w:rsid w:val="00F33E76"/>
    <w:rsid w:val="00F40574"/>
    <w:rsid w:val="00F65507"/>
    <w:rsid w:val="00F71C7E"/>
    <w:rsid w:val="00F86939"/>
    <w:rsid w:val="00F920AF"/>
    <w:rsid w:val="00FB2210"/>
    <w:rsid w:val="00FB46F5"/>
    <w:rsid w:val="00FC04C7"/>
    <w:rsid w:val="00FC574D"/>
    <w:rsid w:val="00FC754E"/>
    <w:rsid w:val="00FD17B9"/>
    <w:rsid w:val="00FD68DE"/>
    <w:rsid w:val="00FE36A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E975"/>
  <w15:chartTrackingRefBased/>
  <w15:docId w15:val="{9C3219EA-0AE4-4A24-B476-2D113538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5D6C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35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A4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C6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C6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0E35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70E35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904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2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2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2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A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A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A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2F5"/>
  </w:style>
  <w:style w:type="paragraph" w:styleId="Stopka">
    <w:name w:val="footer"/>
    <w:basedOn w:val="Normalny"/>
    <w:link w:val="StopkaZnak"/>
    <w:uiPriority w:val="99"/>
    <w:unhideWhenUsed/>
    <w:rsid w:val="005A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2F5"/>
  </w:style>
  <w:style w:type="table" w:customStyle="1" w:styleId="Tabela-Siatka1">
    <w:name w:val="Tabela - Siatka1"/>
    <w:basedOn w:val="Standardowy"/>
    <w:next w:val="Tabela-Siatka"/>
    <w:uiPriority w:val="59"/>
    <w:rsid w:val="0042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43BD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6801-C8C1-422E-977B-5B69947B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3997</Words>
  <Characters>23985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Edyta Prokopiuk</cp:lastModifiedBy>
  <cp:revision>3</cp:revision>
  <dcterms:created xsi:type="dcterms:W3CDTF">2019-07-10T07:57:00Z</dcterms:created>
  <dcterms:modified xsi:type="dcterms:W3CDTF">2019-07-10T08:42:00Z</dcterms:modified>
</cp:coreProperties>
</file>