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4E2846" w14:textId="77777777" w:rsidR="000A0B75" w:rsidRPr="00844F3C" w:rsidRDefault="000A0B75" w:rsidP="00060B68">
      <w:pPr>
        <w:pStyle w:val="Bezodstpw"/>
      </w:pPr>
      <w:r w:rsidRPr="00844F3C">
        <w:t>Opis przedmiotu zamówienia</w:t>
      </w:r>
    </w:p>
    <w:p w14:paraId="726BBE39" w14:textId="77777777" w:rsidR="000A0B75" w:rsidRPr="0037185D" w:rsidRDefault="000A0B75" w:rsidP="00C0081F">
      <w:pPr>
        <w:rPr>
          <w:rFonts w:ascii="Garamond" w:hAnsi="Garamond" w:cstheme="minorHAnsi"/>
        </w:rPr>
      </w:pPr>
    </w:p>
    <w:p w14:paraId="2A6D84C6" w14:textId="77777777" w:rsidR="00C0081F" w:rsidRPr="0037185D" w:rsidRDefault="00C0081F" w:rsidP="0037480A">
      <w:pPr>
        <w:rPr>
          <w:rFonts w:ascii="Garamond" w:hAnsi="Garamond"/>
          <w:b/>
        </w:rPr>
      </w:pPr>
      <w:r w:rsidRPr="0037185D">
        <w:rPr>
          <w:rFonts w:ascii="Garamond" w:hAnsi="Garamond" w:cstheme="minorHAnsi"/>
        </w:rPr>
        <w:t xml:space="preserve">Przedmiot zamówienia: </w:t>
      </w:r>
      <w:r w:rsidR="006A1377" w:rsidRPr="0037185D">
        <w:rPr>
          <w:rFonts w:ascii="Garamond" w:hAnsi="Garamond" w:cstheme="minorHAnsi"/>
          <w:b/>
        </w:rPr>
        <w:t>Rozbudowa systemu PACS o nowe fun</w:t>
      </w:r>
      <w:r w:rsidR="006C671A">
        <w:rPr>
          <w:rFonts w:ascii="Garamond" w:hAnsi="Garamond" w:cstheme="minorHAnsi"/>
          <w:b/>
        </w:rPr>
        <w:t xml:space="preserve">kcjonalności diagnostyczne i </w:t>
      </w:r>
      <w:r w:rsidR="006A1377" w:rsidRPr="0037185D">
        <w:rPr>
          <w:rFonts w:ascii="Garamond" w:hAnsi="Garamond" w:cstheme="minorHAnsi"/>
          <w:b/>
        </w:rPr>
        <w:t>o nowe narzędzia ortopedyczne w Szpitalu Uniwersyteckim w Krakowie</w:t>
      </w:r>
      <w:r w:rsidR="006C671A">
        <w:rPr>
          <w:rFonts w:ascii="Garamond" w:hAnsi="Garamond" w:cstheme="minorHAnsi"/>
          <w:b/>
        </w:rPr>
        <w:t>.</w:t>
      </w:r>
      <w:r w:rsidR="0085474C">
        <w:rPr>
          <w:rFonts w:ascii="Garamond" w:hAnsi="Garamond"/>
          <w:b/>
          <w:color w:val="000000"/>
        </w:rPr>
        <w:t xml:space="preserve"> </w:t>
      </w:r>
    </w:p>
    <w:p w14:paraId="468B6158" w14:textId="77777777" w:rsidR="00AD3D44" w:rsidRDefault="00AD3D44" w:rsidP="0037480A">
      <w:pPr>
        <w:rPr>
          <w:rFonts w:ascii="Garamond" w:hAnsi="Garamond"/>
          <w:b/>
        </w:rPr>
      </w:pPr>
    </w:p>
    <w:p w14:paraId="6C223665" w14:textId="77777777" w:rsidR="00AD3D44" w:rsidRDefault="00AD3D44" w:rsidP="0037480A">
      <w:pPr>
        <w:rPr>
          <w:rFonts w:ascii="Garamond" w:hAnsi="Garamond"/>
          <w:b/>
        </w:rPr>
      </w:pPr>
    </w:p>
    <w:p w14:paraId="778DC131" w14:textId="77777777" w:rsidR="00AD3D44" w:rsidRDefault="00AD3D44" w:rsidP="0037480A">
      <w:pPr>
        <w:rPr>
          <w:rFonts w:ascii="Garamond" w:hAnsi="Garamond"/>
          <w:b/>
        </w:rPr>
      </w:pPr>
    </w:p>
    <w:p w14:paraId="1439626D" w14:textId="77777777" w:rsidR="00A55D9A" w:rsidRPr="00AD3D44" w:rsidRDefault="00A55D9A" w:rsidP="00A55D9A">
      <w:pPr>
        <w:rPr>
          <w:rFonts w:ascii="Garamond" w:eastAsia="Lucida Sans Unicode" w:hAnsi="Garamond"/>
          <w:kern w:val="3"/>
          <w:sz w:val="20"/>
          <w:szCs w:val="20"/>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544"/>
        <w:gridCol w:w="3517"/>
      </w:tblGrid>
      <w:tr w:rsidR="003458DB" w:rsidRPr="00845B08" w14:paraId="1171A7F3" w14:textId="77777777" w:rsidTr="00972CCA">
        <w:trPr>
          <w:trHeight w:val="550"/>
        </w:trPr>
        <w:tc>
          <w:tcPr>
            <w:tcW w:w="6374" w:type="dxa"/>
            <w:tcBorders>
              <w:top w:val="single" w:sz="4" w:space="0" w:color="auto"/>
              <w:left w:val="single" w:sz="4" w:space="0" w:color="auto"/>
              <w:bottom w:val="nil"/>
              <w:right w:val="single" w:sz="4" w:space="0" w:color="auto"/>
            </w:tcBorders>
            <w:shd w:val="clear" w:color="auto" w:fill="F2F2F2"/>
            <w:vAlign w:val="center"/>
            <w:hideMark/>
          </w:tcPr>
          <w:p w14:paraId="7881992E" w14:textId="77777777" w:rsidR="003458DB" w:rsidRPr="00845B08" w:rsidRDefault="0085474C" w:rsidP="00B2289F">
            <w:pPr>
              <w:rPr>
                <w:rFonts w:ascii="Garamond" w:hAnsi="Garamond"/>
                <w:b/>
                <w:sz w:val="22"/>
                <w:szCs w:val="22"/>
              </w:rPr>
            </w:pPr>
            <w:r w:rsidRPr="00845B08">
              <w:rPr>
                <w:rFonts w:ascii="Garamond" w:hAnsi="Garamond"/>
                <w:b/>
                <w:sz w:val="22"/>
                <w:szCs w:val="22"/>
              </w:rPr>
              <w:t xml:space="preserve">Przedmiot zamówienia </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DE72A6" w14:textId="77777777" w:rsidR="003458DB" w:rsidRPr="00845B08" w:rsidRDefault="003458DB">
            <w:pPr>
              <w:jc w:val="center"/>
              <w:rPr>
                <w:rFonts w:ascii="Garamond" w:hAnsi="Garamond"/>
                <w:b/>
                <w:sz w:val="22"/>
                <w:szCs w:val="22"/>
              </w:rPr>
            </w:pPr>
            <w:r w:rsidRPr="00845B08">
              <w:rPr>
                <w:rFonts w:ascii="Garamond" w:hAnsi="Garamond"/>
                <w:b/>
                <w:sz w:val="22"/>
                <w:szCs w:val="22"/>
              </w:rPr>
              <w:t>Ilość</w:t>
            </w:r>
          </w:p>
        </w:tc>
        <w:tc>
          <w:tcPr>
            <w:tcW w:w="35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E1045F" w14:textId="77777777" w:rsidR="003458DB" w:rsidRPr="00845B08" w:rsidRDefault="00A011A7">
            <w:pPr>
              <w:jc w:val="center"/>
              <w:rPr>
                <w:rFonts w:ascii="Garamond" w:hAnsi="Garamond"/>
                <w:b/>
                <w:sz w:val="22"/>
                <w:szCs w:val="22"/>
              </w:rPr>
            </w:pPr>
            <w:r w:rsidRPr="00845B08">
              <w:rPr>
                <w:rFonts w:ascii="Garamond" w:hAnsi="Garamond"/>
                <w:b/>
                <w:sz w:val="22"/>
                <w:szCs w:val="22"/>
              </w:rPr>
              <w:t>Cena</w:t>
            </w:r>
            <w:r w:rsidR="003458DB" w:rsidRPr="00845B08">
              <w:rPr>
                <w:rFonts w:ascii="Garamond" w:hAnsi="Garamond"/>
                <w:b/>
                <w:sz w:val="22"/>
                <w:szCs w:val="22"/>
              </w:rPr>
              <w:t xml:space="preserve"> brutto (w zł)</w:t>
            </w:r>
          </w:p>
        </w:tc>
      </w:tr>
      <w:tr w:rsidR="003458DB" w:rsidRPr="00845B08" w14:paraId="2F1CC701" w14:textId="77777777" w:rsidTr="00972CCA">
        <w:trPr>
          <w:trHeight w:val="647"/>
        </w:trPr>
        <w:tc>
          <w:tcPr>
            <w:tcW w:w="63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44DD48" w14:textId="77777777" w:rsidR="003458DB" w:rsidRPr="00845B08" w:rsidRDefault="003458DB" w:rsidP="00A55D9A">
            <w:pPr>
              <w:rPr>
                <w:rFonts w:ascii="Garamond" w:hAnsi="Garamond"/>
                <w:sz w:val="22"/>
                <w:szCs w:val="22"/>
              </w:rPr>
            </w:pPr>
            <w:r w:rsidRPr="00845B08">
              <w:rPr>
                <w:rFonts w:ascii="Garamond" w:hAnsi="Garamond" w:cs="Calibri"/>
                <w:b/>
                <w:sz w:val="22"/>
                <w:szCs w:val="22"/>
              </w:rPr>
              <w:t>A: Rozbudowa systemu PACS o nowe funkcjonalności diagnostyczne i o nowe narzędzia ortopedyczne w Szpitalu</w:t>
            </w:r>
            <w:bookmarkStart w:id="0" w:name="_GoBack"/>
            <w:bookmarkEnd w:id="0"/>
            <w:r w:rsidRPr="00845B08">
              <w:rPr>
                <w:rFonts w:ascii="Garamond" w:hAnsi="Garamond" w:cs="Calibri"/>
                <w:b/>
                <w:sz w:val="22"/>
                <w:szCs w:val="22"/>
              </w:rPr>
              <w:t xml:space="preserve"> </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CEA0259" w14:textId="77777777" w:rsidR="003458DB" w:rsidRPr="00845B08" w:rsidRDefault="003458DB">
            <w:pPr>
              <w:jc w:val="center"/>
              <w:rPr>
                <w:rFonts w:ascii="Garamond" w:hAnsi="Garamond"/>
                <w:b/>
                <w:sz w:val="22"/>
                <w:szCs w:val="22"/>
              </w:rPr>
            </w:pPr>
            <w:r w:rsidRPr="00845B08">
              <w:rPr>
                <w:rFonts w:ascii="Garamond" w:hAnsi="Garamond"/>
                <w:b/>
                <w:sz w:val="22"/>
                <w:szCs w:val="22"/>
              </w:rPr>
              <w:t>1</w:t>
            </w:r>
          </w:p>
        </w:tc>
        <w:tc>
          <w:tcPr>
            <w:tcW w:w="3517" w:type="dxa"/>
            <w:tcBorders>
              <w:top w:val="single" w:sz="4" w:space="0" w:color="auto"/>
              <w:left w:val="single" w:sz="4" w:space="0" w:color="auto"/>
              <w:bottom w:val="single" w:sz="4" w:space="0" w:color="auto"/>
              <w:right w:val="single" w:sz="4" w:space="0" w:color="auto"/>
            </w:tcBorders>
            <w:vAlign w:val="center"/>
          </w:tcPr>
          <w:p w14:paraId="3868FF74" w14:textId="77777777" w:rsidR="003458DB" w:rsidRPr="00845B08" w:rsidRDefault="003458DB">
            <w:pPr>
              <w:jc w:val="center"/>
              <w:rPr>
                <w:rFonts w:ascii="Garamond" w:hAnsi="Garamond"/>
                <w:sz w:val="22"/>
                <w:szCs w:val="22"/>
              </w:rPr>
            </w:pPr>
          </w:p>
        </w:tc>
      </w:tr>
    </w:tbl>
    <w:p w14:paraId="7E0B3E3C" w14:textId="77777777" w:rsidR="003458DB" w:rsidRPr="00845B08" w:rsidRDefault="003458D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089"/>
        <w:gridCol w:w="1425"/>
        <w:gridCol w:w="3547"/>
      </w:tblGrid>
      <w:tr w:rsidR="003458DB" w:rsidRPr="00845B08" w14:paraId="03A69CFA" w14:textId="77777777" w:rsidTr="003458DB">
        <w:trPr>
          <w:trHeight w:val="647"/>
        </w:trPr>
        <w:tc>
          <w:tcPr>
            <w:tcW w:w="6374" w:type="dxa"/>
            <w:tcBorders>
              <w:top w:val="single" w:sz="4" w:space="0" w:color="auto"/>
              <w:left w:val="single" w:sz="4" w:space="0" w:color="auto"/>
              <w:bottom w:val="single" w:sz="4" w:space="0" w:color="auto"/>
              <w:right w:val="single" w:sz="4" w:space="0" w:color="auto"/>
            </w:tcBorders>
            <w:shd w:val="clear" w:color="auto" w:fill="F2F2F2"/>
            <w:vAlign w:val="center"/>
          </w:tcPr>
          <w:p w14:paraId="105F91F0" w14:textId="77777777" w:rsidR="003458DB" w:rsidRPr="00845B08" w:rsidRDefault="003458DB" w:rsidP="003458DB">
            <w:pPr>
              <w:rPr>
                <w:rFonts w:ascii="Garamond" w:hAnsi="Garamond"/>
                <w:b/>
                <w:sz w:val="22"/>
                <w:szCs w:val="22"/>
              </w:rPr>
            </w:pPr>
            <w:r w:rsidRPr="00845B08">
              <w:rPr>
                <w:rFonts w:ascii="Garamond" w:hAnsi="Garamond"/>
                <w:b/>
                <w:sz w:val="22"/>
                <w:szCs w:val="22"/>
              </w:rPr>
              <w:t>Przedmiot zamówienia</w:t>
            </w:r>
            <w:r w:rsidR="0085474C" w:rsidRPr="00845B08">
              <w:rPr>
                <w:rFonts w:ascii="Garamond" w:hAnsi="Garamond"/>
                <w:b/>
                <w:sz w:val="22"/>
                <w:szCs w:val="22"/>
              </w:rPr>
              <w:t xml:space="preserve"> </w:t>
            </w:r>
          </w:p>
        </w:tc>
        <w:tc>
          <w:tcPr>
            <w:tcW w:w="2089" w:type="dxa"/>
            <w:tcBorders>
              <w:top w:val="single" w:sz="4" w:space="0" w:color="auto"/>
              <w:left w:val="single" w:sz="4" w:space="0" w:color="auto"/>
              <w:bottom w:val="single" w:sz="4" w:space="0" w:color="auto"/>
              <w:right w:val="single" w:sz="4" w:space="0" w:color="auto"/>
            </w:tcBorders>
            <w:shd w:val="clear" w:color="auto" w:fill="F2F2F2"/>
            <w:vAlign w:val="center"/>
          </w:tcPr>
          <w:p w14:paraId="3D6E6DB1" w14:textId="77777777" w:rsidR="003458DB" w:rsidRPr="00845B08" w:rsidRDefault="003458DB" w:rsidP="00BB67AF">
            <w:pPr>
              <w:jc w:val="center"/>
              <w:rPr>
                <w:rFonts w:ascii="Garamond" w:hAnsi="Garamond"/>
                <w:b/>
                <w:sz w:val="22"/>
                <w:szCs w:val="22"/>
              </w:rPr>
            </w:pPr>
            <w:r w:rsidRPr="00845B08">
              <w:rPr>
                <w:rFonts w:ascii="Garamond" w:hAnsi="Garamond"/>
                <w:b/>
                <w:sz w:val="22"/>
                <w:szCs w:val="22"/>
              </w:rPr>
              <w:t>Ilość</w:t>
            </w:r>
          </w:p>
        </w:tc>
        <w:tc>
          <w:tcPr>
            <w:tcW w:w="1425" w:type="dxa"/>
            <w:tcBorders>
              <w:top w:val="single" w:sz="4" w:space="0" w:color="auto"/>
              <w:left w:val="single" w:sz="4" w:space="0" w:color="auto"/>
              <w:bottom w:val="single" w:sz="4" w:space="0" w:color="auto"/>
              <w:right w:val="single" w:sz="4" w:space="0" w:color="auto"/>
            </w:tcBorders>
            <w:shd w:val="clear" w:color="auto" w:fill="F2F2F2"/>
            <w:vAlign w:val="center"/>
          </w:tcPr>
          <w:p w14:paraId="50730068" w14:textId="77777777" w:rsidR="003458DB" w:rsidRPr="00845B08" w:rsidRDefault="003458DB" w:rsidP="00BB67AF">
            <w:pPr>
              <w:jc w:val="center"/>
              <w:rPr>
                <w:rFonts w:ascii="Garamond" w:hAnsi="Garamond"/>
                <w:b/>
                <w:sz w:val="22"/>
                <w:szCs w:val="22"/>
                <w:lang w:eastAsia="zh-CN"/>
              </w:rPr>
            </w:pPr>
            <w:r w:rsidRPr="00845B08">
              <w:rPr>
                <w:rFonts w:ascii="Garamond" w:hAnsi="Garamond"/>
                <w:b/>
                <w:sz w:val="22"/>
                <w:szCs w:val="22"/>
                <w:lang w:eastAsia="zh-CN"/>
              </w:rPr>
              <w:t>Cena brutto miesięcznie</w:t>
            </w:r>
          </w:p>
          <w:p w14:paraId="66E37F34" w14:textId="77777777" w:rsidR="003458DB" w:rsidRPr="00845B08" w:rsidRDefault="003458DB" w:rsidP="00BB67AF">
            <w:pPr>
              <w:jc w:val="center"/>
              <w:rPr>
                <w:rFonts w:ascii="Garamond" w:hAnsi="Garamond"/>
                <w:b/>
                <w:sz w:val="22"/>
                <w:szCs w:val="22"/>
                <w:lang w:eastAsia="zh-CN"/>
              </w:rPr>
            </w:pPr>
            <w:r w:rsidRPr="00845B08">
              <w:rPr>
                <w:rFonts w:ascii="Garamond" w:hAnsi="Garamond"/>
                <w:b/>
                <w:sz w:val="22"/>
                <w:szCs w:val="22"/>
                <w:lang w:eastAsia="zh-CN"/>
              </w:rPr>
              <w:t>(w zł)</w:t>
            </w:r>
          </w:p>
        </w:tc>
        <w:tc>
          <w:tcPr>
            <w:tcW w:w="3547" w:type="dxa"/>
            <w:tcBorders>
              <w:top w:val="single" w:sz="4" w:space="0" w:color="auto"/>
              <w:left w:val="single" w:sz="4" w:space="0" w:color="auto"/>
              <w:bottom w:val="single" w:sz="4" w:space="0" w:color="auto"/>
              <w:right w:val="single" w:sz="4" w:space="0" w:color="auto"/>
            </w:tcBorders>
            <w:shd w:val="clear" w:color="auto" w:fill="F2F2F2"/>
            <w:vAlign w:val="center"/>
          </w:tcPr>
          <w:p w14:paraId="4093DD89" w14:textId="77777777" w:rsidR="003458DB" w:rsidRPr="00845B08" w:rsidRDefault="00A011A7" w:rsidP="00BB67AF">
            <w:pPr>
              <w:jc w:val="center"/>
              <w:rPr>
                <w:rFonts w:ascii="Garamond" w:hAnsi="Garamond"/>
                <w:b/>
                <w:sz w:val="22"/>
                <w:szCs w:val="22"/>
              </w:rPr>
            </w:pPr>
            <w:r w:rsidRPr="00845B08">
              <w:rPr>
                <w:rFonts w:ascii="Garamond" w:hAnsi="Garamond"/>
                <w:b/>
                <w:sz w:val="22"/>
                <w:szCs w:val="22"/>
              </w:rPr>
              <w:t>Cena</w:t>
            </w:r>
            <w:r w:rsidR="003458DB" w:rsidRPr="00845B08">
              <w:rPr>
                <w:rFonts w:ascii="Garamond" w:hAnsi="Garamond"/>
                <w:b/>
                <w:sz w:val="22"/>
                <w:szCs w:val="22"/>
              </w:rPr>
              <w:t xml:space="preserve"> brutto (w zł)</w:t>
            </w:r>
          </w:p>
        </w:tc>
      </w:tr>
      <w:tr w:rsidR="00A55D9A" w:rsidRPr="00845B08" w14:paraId="3D46E674" w14:textId="77777777" w:rsidTr="00780603">
        <w:trPr>
          <w:trHeight w:val="647"/>
        </w:trPr>
        <w:tc>
          <w:tcPr>
            <w:tcW w:w="6374" w:type="dxa"/>
            <w:tcBorders>
              <w:top w:val="single" w:sz="4" w:space="0" w:color="auto"/>
              <w:left w:val="single" w:sz="4" w:space="0" w:color="auto"/>
              <w:bottom w:val="single" w:sz="4" w:space="0" w:color="auto"/>
              <w:right w:val="single" w:sz="4" w:space="0" w:color="auto"/>
            </w:tcBorders>
            <w:shd w:val="clear" w:color="auto" w:fill="F2F2F2"/>
            <w:vAlign w:val="center"/>
          </w:tcPr>
          <w:p w14:paraId="29E0CBE2" w14:textId="70C46B64" w:rsidR="00E937A4" w:rsidRPr="00845B08" w:rsidRDefault="00A55D9A" w:rsidP="00F81AC0">
            <w:pPr>
              <w:rPr>
                <w:rFonts w:ascii="Garamond" w:hAnsi="Garamond" w:cs="Calibri"/>
                <w:b/>
                <w:sz w:val="22"/>
                <w:szCs w:val="22"/>
              </w:rPr>
            </w:pPr>
            <w:r w:rsidRPr="00845B08">
              <w:rPr>
                <w:rFonts w:ascii="Garamond" w:hAnsi="Garamond"/>
                <w:b/>
                <w:sz w:val="22"/>
                <w:szCs w:val="22"/>
              </w:rPr>
              <w:t xml:space="preserve">B: </w:t>
            </w:r>
            <w:r w:rsidR="00E937A4" w:rsidRPr="00F81AC0">
              <w:rPr>
                <w:rFonts w:ascii="Garamond" w:hAnsi="Garamond" w:cs="Calibri"/>
                <w:b/>
                <w:sz w:val="22"/>
                <w:szCs w:val="22"/>
              </w:rPr>
              <w:t>Świadczenie usługi wsparcia serwisowego</w:t>
            </w:r>
          </w:p>
        </w:tc>
        <w:tc>
          <w:tcPr>
            <w:tcW w:w="2089" w:type="dxa"/>
            <w:tcBorders>
              <w:top w:val="single" w:sz="4" w:space="0" w:color="auto"/>
              <w:left w:val="single" w:sz="4" w:space="0" w:color="auto"/>
              <w:bottom w:val="single" w:sz="4" w:space="0" w:color="auto"/>
              <w:right w:val="single" w:sz="4" w:space="0" w:color="auto"/>
            </w:tcBorders>
            <w:shd w:val="clear" w:color="auto" w:fill="F2F2F2"/>
            <w:vAlign w:val="center"/>
          </w:tcPr>
          <w:p w14:paraId="2FFA6542" w14:textId="77777777" w:rsidR="00311E55" w:rsidRPr="00845B08" w:rsidRDefault="00780603" w:rsidP="00780603">
            <w:pPr>
              <w:jc w:val="center"/>
              <w:rPr>
                <w:rFonts w:ascii="Garamond" w:hAnsi="Garamond"/>
                <w:b/>
                <w:sz w:val="22"/>
                <w:szCs w:val="22"/>
              </w:rPr>
            </w:pPr>
            <w:r w:rsidRPr="00845B08">
              <w:rPr>
                <w:rFonts w:ascii="Garamond" w:hAnsi="Garamond"/>
                <w:b/>
                <w:sz w:val="22"/>
                <w:szCs w:val="22"/>
              </w:rPr>
              <w:t>36 miesięcy</w:t>
            </w:r>
          </w:p>
        </w:tc>
        <w:tc>
          <w:tcPr>
            <w:tcW w:w="1425" w:type="dxa"/>
            <w:tcBorders>
              <w:top w:val="single" w:sz="4" w:space="0" w:color="auto"/>
              <w:left w:val="single" w:sz="4" w:space="0" w:color="auto"/>
              <w:bottom w:val="single" w:sz="4" w:space="0" w:color="auto"/>
              <w:right w:val="single" w:sz="4" w:space="0" w:color="auto"/>
            </w:tcBorders>
            <w:vAlign w:val="center"/>
          </w:tcPr>
          <w:p w14:paraId="340B6BBF" w14:textId="77777777" w:rsidR="00A55D9A" w:rsidRPr="00845B08" w:rsidRDefault="00A55D9A" w:rsidP="00A55D9A">
            <w:pPr>
              <w:jc w:val="center"/>
              <w:rPr>
                <w:rFonts w:ascii="Garamond" w:hAnsi="Garamond"/>
                <w:sz w:val="22"/>
                <w:szCs w:val="22"/>
                <w:lang w:eastAsia="zh-CN"/>
              </w:rPr>
            </w:pPr>
          </w:p>
        </w:tc>
        <w:tc>
          <w:tcPr>
            <w:tcW w:w="3547" w:type="dxa"/>
            <w:tcBorders>
              <w:top w:val="single" w:sz="4" w:space="0" w:color="auto"/>
              <w:left w:val="single" w:sz="4" w:space="0" w:color="auto"/>
              <w:bottom w:val="single" w:sz="4" w:space="0" w:color="auto"/>
              <w:right w:val="single" w:sz="4" w:space="0" w:color="auto"/>
            </w:tcBorders>
            <w:vAlign w:val="center"/>
          </w:tcPr>
          <w:p w14:paraId="35313EE7" w14:textId="77777777" w:rsidR="00A55D9A" w:rsidRPr="00845B08" w:rsidRDefault="00A55D9A" w:rsidP="00A55D9A">
            <w:pPr>
              <w:jc w:val="center"/>
              <w:rPr>
                <w:rFonts w:ascii="Garamond" w:hAnsi="Garamond"/>
                <w:sz w:val="22"/>
                <w:szCs w:val="22"/>
              </w:rPr>
            </w:pPr>
          </w:p>
        </w:tc>
      </w:tr>
    </w:tbl>
    <w:p w14:paraId="6403D55E" w14:textId="77777777" w:rsidR="00A55D9A" w:rsidRPr="00845B08" w:rsidRDefault="00A55D9A" w:rsidP="00A55D9A">
      <w:pPr>
        <w:pStyle w:val="Standard"/>
        <w:spacing w:line="288" w:lineRule="auto"/>
        <w:rPr>
          <w:rFonts w:ascii="Garamond" w:hAnsi="Garamond" w:cs="Times New Roman"/>
          <w:sz w:val="22"/>
          <w:szCs w:val="22"/>
        </w:rPr>
      </w:pPr>
    </w:p>
    <w:tbl>
      <w:tblPr>
        <w:tblW w:w="2578" w:type="pct"/>
        <w:tblInd w:w="6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0" w:type="dxa"/>
          <w:right w:w="10" w:type="dxa"/>
        </w:tblCellMar>
        <w:tblLook w:val="04A0" w:firstRow="1" w:lastRow="0" w:firstColumn="1" w:lastColumn="0" w:noHBand="0" w:noVBand="1"/>
      </w:tblPr>
      <w:tblGrid>
        <w:gridCol w:w="4257"/>
        <w:gridCol w:w="3677"/>
      </w:tblGrid>
      <w:tr w:rsidR="00A55D9A" w:rsidRPr="00AD3D44" w14:paraId="733CE453" w14:textId="77777777" w:rsidTr="003458DB">
        <w:trPr>
          <w:trHeight w:val="830"/>
        </w:trPr>
        <w:tc>
          <w:tcPr>
            <w:tcW w:w="268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21D6034" w14:textId="77777777" w:rsidR="00A55D9A" w:rsidRPr="00AD3D44" w:rsidRDefault="00A55D9A" w:rsidP="00145F3C">
            <w:pPr>
              <w:widowControl w:val="0"/>
              <w:snapToGrid w:val="0"/>
              <w:jc w:val="right"/>
              <w:rPr>
                <w:rFonts w:ascii="Garamond" w:eastAsia="Andale Sans UI" w:hAnsi="Garamond"/>
                <w:b/>
                <w:bCs/>
                <w:kern w:val="2"/>
                <w:sz w:val="22"/>
                <w:szCs w:val="22"/>
              </w:rPr>
            </w:pPr>
            <w:r w:rsidRPr="00845B08">
              <w:rPr>
                <w:rFonts w:ascii="Garamond" w:hAnsi="Garamond"/>
                <w:sz w:val="22"/>
                <w:szCs w:val="22"/>
              </w:rPr>
              <w:br w:type="page"/>
            </w:r>
            <w:r w:rsidRPr="00845B08">
              <w:rPr>
                <w:rFonts w:ascii="Garamond" w:hAnsi="Garamond"/>
                <w:b/>
                <w:sz w:val="22"/>
                <w:szCs w:val="22"/>
              </w:rPr>
              <w:t xml:space="preserve">A+ B: </w:t>
            </w:r>
            <w:r w:rsidR="00A011A7" w:rsidRPr="00845B08">
              <w:rPr>
                <w:rFonts w:ascii="Garamond" w:hAnsi="Garamond"/>
                <w:b/>
                <w:sz w:val="22"/>
                <w:szCs w:val="22"/>
              </w:rPr>
              <w:t>Cena</w:t>
            </w:r>
            <w:r w:rsidRPr="00845B08">
              <w:rPr>
                <w:rFonts w:ascii="Garamond" w:hAnsi="Garamond"/>
                <w:b/>
                <w:sz w:val="22"/>
                <w:szCs w:val="22"/>
              </w:rPr>
              <w:t xml:space="preserve"> brutto oferty (w zł):</w:t>
            </w:r>
          </w:p>
        </w:tc>
        <w:tc>
          <w:tcPr>
            <w:tcW w:w="2317" w:type="pct"/>
            <w:tcBorders>
              <w:top w:val="single" w:sz="4" w:space="0" w:color="auto"/>
              <w:left w:val="single" w:sz="4" w:space="0" w:color="auto"/>
              <w:bottom w:val="single" w:sz="4" w:space="0" w:color="auto"/>
              <w:right w:val="single" w:sz="4" w:space="0" w:color="auto"/>
            </w:tcBorders>
            <w:shd w:val="clear" w:color="auto" w:fill="F2F2F2"/>
            <w:tcMar>
              <w:top w:w="0" w:type="dxa"/>
              <w:left w:w="70" w:type="dxa"/>
              <w:bottom w:w="0" w:type="dxa"/>
              <w:right w:w="70" w:type="dxa"/>
            </w:tcMar>
            <w:vAlign w:val="center"/>
          </w:tcPr>
          <w:p w14:paraId="3C005154" w14:textId="77777777" w:rsidR="00A55D9A" w:rsidRPr="00AD3D44" w:rsidRDefault="00A55D9A">
            <w:pPr>
              <w:widowControl w:val="0"/>
              <w:snapToGrid w:val="0"/>
              <w:jc w:val="center"/>
              <w:rPr>
                <w:rFonts w:ascii="Garamond" w:eastAsia="Andale Sans UI" w:hAnsi="Garamond"/>
                <w:b/>
                <w:bCs/>
                <w:kern w:val="2"/>
                <w:sz w:val="22"/>
                <w:szCs w:val="22"/>
              </w:rPr>
            </w:pPr>
          </w:p>
        </w:tc>
      </w:tr>
    </w:tbl>
    <w:p w14:paraId="021028B6" w14:textId="77777777" w:rsidR="00A55D9A" w:rsidRDefault="00A55D9A" w:rsidP="00A55D9A">
      <w:pPr>
        <w:rPr>
          <w:rFonts w:ascii="Garamond" w:eastAsia="Lucida Sans Unicode" w:hAnsi="Garamond"/>
          <w:kern w:val="3"/>
          <w:sz w:val="20"/>
          <w:szCs w:val="20"/>
          <w:lang w:eastAsia="zh-CN" w:bidi="hi-IN"/>
        </w:rPr>
      </w:pPr>
    </w:p>
    <w:p w14:paraId="40F6789A" w14:textId="77777777" w:rsidR="00AD3D44" w:rsidRDefault="00AD3D44" w:rsidP="00AD3D44">
      <w:pPr>
        <w:rPr>
          <w:rFonts w:ascii="Garamond" w:hAnsi="Garamond"/>
          <w:b/>
        </w:rPr>
      </w:pPr>
    </w:p>
    <w:p w14:paraId="4A7D8569" w14:textId="77777777" w:rsidR="00AD3D44" w:rsidRDefault="00AD3D44" w:rsidP="00AD3D44">
      <w:pPr>
        <w:rPr>
          <w:rFonts w:ascii="Garamond" w:hAnsi="Garamond"/>
          <w:b/>
        </w:rPr>
      </w:pPr>
    </w:p>
    <w:p w14:paraId="4C73F957" w14:textId="77777777" w:rsidR="00AD3D44" w:rsidRDefault="00AD3D44" w:rsidP="00AD3D44">
      <w:pPr>
        <w:rPr>
          <w:rFonts w:ascii="Garamond" w:hAnsi="Garamond"/>
          <w:b/>
        </w:rPr>
      </w:pPr>
    </w:p>
    <w:p w14:paraId="18316389" w14:textId="77777777" w:rsidR="00AD3D44" w:rsidRDefault="00AD3D44" w:rsidP="00AD3D44">
      <w:pPr>
        <w:rPr>
          <w:rFonts w:ascii="Garamond" w:hAnsi="Garamond"/>
          <w:b/>
        </w:rPr>
      </w:pPr>
    </w:p>
    <w:p w14:paraId="39C44BF2" w14:textId="77777777" w:rsidR="00AD3D44" w:rsidRDefault="00AD3D44" w:rsidP="00AD3D44">
      <w:pPr>
        <w:rPr>
          <w:rFonts w:ascii="Garamond" w:hAnsi="Garamond"/>
          <w:b/>
        </w:rPr>
      </w:pPr>
    </w:p>
    <w:p w14:paraId="3AA26033" w14:textId="77777777" w:rsidR="00BB67AF" w:rsidRDefault="00BB67AF" w:rsidP="00A55D9A">
      <w:pPr>
        <w:rPr>
          <w:rFonts w:ascii="Garamond" w:eastAsia="Lucida Sans Unicode" w:hAnsi="Garamond"/>
          <w:kern w:val="3"/>
          <w:sz w:val="20"/>
          <w:szCs w:val="20"/>
          <w:lang w:eastAsia="zh-CN" w:bidi="hi-IN"/>
        </w:rPr>
      </w:pPr>
    </w:p>
    <w:p w14:paraId="025163D7" w14:textId="77777777" w:rsidR="00BB67AF" w:rsidRDefault="00BB67AF" w:rsidP="00A55D9A">
      <w:pPr>
        <w:rPr>
          <w:rFonts w:ascii="Garamond" w:eastAsia="Lucida Sans Unicode" w:hAnsi="Garamond"/>
          <w:kern w:val="3"/>
          <w:sz w:val="20"/>
          <w:szCs w:val="20"/>
          <w:lang w:eastAsia="zh-CN" w:bidi="hi-IN"/>
        </w:rPr>
      </w:pPr>
    </w:p>
    <w:p w14:paraId="076FE462" w14:textId="77777777" w:rsidR="00BB67AF" w:rsidRDefault="00BB67AF" w:rsidP="00A55D9A">
      <w:pPr>
        <w:rPr>
          <w:rFonts w:ascii="Garamond" w:eastAsia="Lucida Sans Unicode" w:hAnsi="Garamond"/>
          <w:kern w:val="3"/>
          <w:sz w:val="20"/>
          <w:szCs w:val="20"/>
          <w:lang w:eastAsia="zh-CN" w:bidi="hi-IN"/>
        </w:rPr>
      </w:pPr>
    </w:p>
    <w:p w14:paraId="6A993CB2" w14:textId="77777777" w:rsidR="00BB67AF" w:rsidRDefault="00BB67AF" w:rsidP="00A55D9A">
      <w:pPr>
        <w:rPr>
          <w:rFonts w:ascii="Garamond" w:eastAsia="Lucida Sans Unicode" w:hAnsi="Garamond"/>
          <w:kern w:val="3"/>
          <w:sz w:val="20"/>
          <w:szCs w:val="20"/>
          <w:lang w:eastAsia="zh-CN" w:bidi="hi-IN"/>
        </w:rPr>
      </w:pPr>
    </w:p>
    <w:p w14:paraId="13BA793C" w14:textId="77777777" w:rsidR="00BB67AF" w:rsidRDefault="00BB67AF" w:rsidP="00A55D9A">
      <w:pPr>
        <w:rPr>
          <w:rFonts w:ascii="Garamond" w:eastAsia="Lucida Sans Unicode" w:hAnsi="Garamond"/>
          <w:kern w:val="3"/>
          <w:sz w:val="20"/>
          <w:szCs w:val="20"/>
          <w:lang w:eastAsia="zh-CN" w:bidi="hi-IN"/>
        </w:rPr>
      </w:pPr>
    </w:p>
    <w:p w14:paraId="73C9B1A9" w14:textId="77777777" w:rsidR="00780603" w:rsidRDefault="00780603" w:rsidP="00A55D9A">
      <w:pPr>
        <w:rPr>
          <w:rFonts w:ascii="Garamond" w:eastAsia="Lucida Sans Unicode" w:hAnsi="Garamond"/>
          <w:kern w:val="3"/>
          <w:sz w:val="20"/>
          <w:szCs w:val="20"/>
          <w:lang w:eastAsia="zh-CN" w:bidi="hi-IN"/>
        </w:rPr>
      </w:pPr>
    </w:p>
    <w:p w14:paraId="1BB18972" w14:textId="77777777" w:rsidR="00780603" w:rsidRDefault="00780603" w:rsidP="00A55D9A">
      <w:pPr>
        <w:rPr>
          <w:rFonts w:ascii="Garamond" w:eastAsia="Lucida Sans Unicode" w:hAnsi="Garamond"/>
          <w:kern w:val="3"/>
          <w:sz w:val="20"/>
          <w:szCs w:val="20"/>
          <w:lang w:eastAsia="zh-CN" w:bidi="hi-IN"/>
        </w:rPr>
      </w:pPr>
    </w:p>
    <w:p w14:paraId="04F2A75F" w14:textId="77777777" w:rsidR="00BB67AF" w:rsidRDefault="00BB67AF" w:rsidP="00A55D9A">
      <w:pPr>
        <w:rPr>
          <w:rFonts w:ascii="Garamond" w:eastAsia="Lucida Sans Unicode" w:hAnsi="Garamond"/>
          <w:kern w:val="3"/>
          <w:sz w:val="20"/>
          <w:szCs w:val="20"/>
          <w:lang w:eastAsia="zh-CN" w:bidi="hi-IN"/>
        </w:rPr>
      </w:pPr>
    </w:p>
    <w:p w14:paraId="6C0B8987" w14:textId="77777777" w:rsidR="00416F64" w:rsidRDefault="00416F64" w:rsidP="00A4103E">
      <w:pPr>
        <w:rPr>
          <w:rFonts w:ascii="Garamond" w:eastAsia="Lucida Sans Unicode" w:hAnsi="Garamond"/>
          <w:kern w:val="3"/>
          <w:sz w:val="20"/>
          <w:szCs w:val="20"/>
          <w:lang w:eastAsia="zh-CN" w:bidi="hi-IN"/>
        </w:rPr>
      </w:pPr>
    </w:p>
    <w:p w14:paraId="11A7EBB8" w14:textId="77777777" w:rsidR="00A4103E" w:rsidRPr="00844F3C" w:rsidRDefault="00A4103E" w:rsidP="00A4103E">
      <w:pPr>
        <w:rPr>
          <w:rFonts w:ascii="Garamond" w:hAnsi="Garamond" w:cs="Tahoma"/>
          <w:b/>
          <w:sz w:val="22"/>
          <w:szCs w:val="22"/>
        </w:rPr>
      </w:pPr>
      <w:r w:rsidRPr="00844F3C">
        <w:rPr>
          <w:rFonts w:ascii="Garamond" w:hAnsi="Garamond" w:cs="Tahoma"/>
          <w:b/>
          <w:sz w:val="22"/>
          <w:szCs w:val="22"/>
        </w:rPr>
        <w:t>Tabela 1. Wymagania graniczne dla oprogramowania</w:t>
      </w:r>
    </w:p>
    <w:p w14:paraId="720AA611" w14:textId="77777777" w:rsidR="00A4103E" w:rsidRPr="00844F3C" w:rsidRDefault="00A4103E" w:rsidP="00A4103E">
      <w:pPr>
        <w:ind w:firstLine="709"/>
        <w:rPr>
          <w:rFonts w:ascii="Garamond" w:hAnsi="Garamond" w:cs="Tahoma"/>
          <w:b/>
          <w:i/>
          <w:sz w:val="22"/>
          <w:szCs w:val="22"/>
        </w:rPr>
      </w:pPr>
    </w:p>
    <w:tbl>
      <w:tblPr>
        <w:tblpPr w:leftFromText="141" w:rightFromText="141" w:vertAnchor="text" w:tblpXSpec="center" w:tblpY="1"/>
        <w:tblOverlap w:val="never"/>
        <w:tblW w:w="14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7423"/>
        <w:gridCol w:w="2835"/>
        <w:gridCol w:w="3757"/>
      </w:tblGrid>
      <w:tr w:rsidR="00845B08" w:rsidRPr="00844F3C" w14:paraId="465F96B9" w14:textId="77777777" w:rsidTr="001C07B0">
        <w:trPr>
          <w:trHeight w:val="144"/>
          <w:jc w:val="center"/>
        </w:trPr>
        <w:tc>
          <w:tcPr>
            <w:tcW w:w="936" w:type="dxa"/>
            <w:shd w:val="clear" w:color="auto" w:fill="auto"/>
            <w:vAlign w:val="center"/>
          </w:tcPr>
          <w:p w14:paraId="1D91CB2C" w14:textId="77777777" w:rsidR="00845B08" w:rsidRPr="00844F3C" w:rsidRDefault="00845B08" w:rsidP="00BC7299">
            <w:pPr>
              <w:rPr>
                <w:rFonts w:ascii="Garamond" w:hAnsi="Garamond" w:cs="Arial"/>
                <w:b/>
                <w:sz w:val="22"/>
                <w:szCs w:val="22"/>
              </w:rPr>
            </w:pPr>
            <w:r w:rsidRPr="00844F3C">
              <w:rPr>
                <w:rFonts w:ascii="Garamond" w:hAnsi="Garamond" w:cs="Arial"/>
                <w:b/>
                <w:sz w:val="22"/>
                <w:szCs w:val="22"/>
              </w:rPr>
              <w:t>Lp.</w:t>
            </w:r>
          </w:p>
        </w:tc>
        <w:tc>
          <w:tcPr>
            <w:tcW w:w="7423" w:type="dxa"/>
            <w:shd w:val="clear" w:color="auto" w:fill="auto"/>
            <w:vAlign w:val="center"/>
          </w:tcPr>
          <w:p w14:paraId="7D2C0729" w14:textId="77777777" w:rsidR="00845B08" w:rsidRPr="00844F3C" w:rsidRDefault="00845B08" w:rsidP="00BC7299">
            <w:pPr>
              <w:jc w:val="center"/>
              <w:rPr>
                <w:rFonts w:ascii="Garamond" w:hAnsi="Garamond" w:cs="Arial"/>
                <w:b/>
                <w:sz w:val="22"/>
                <w:szCs w:val="22"/>
              </w:rPr>
            </w:pPr>
            <w:r w:rsidRPr="00844F3C">
              <w:rPr>
                <w:rFonts w:ascii="Garamond" w:hAnsi="Garamond" w:cs="Arial"/>
                <w:b/>
                <w:sz w:val="22"/>
                <w:szCs w:val="22"/>
              </w:rPr>
              <w:t>Parametr wymagany</w:t>
            </w:r>
          </w:p>
        </w:tc>
        <w:tc>
          <w:tcPr>
            <w:tcW w:w="2835" w:type="dxa"/>
            <w:shd w:val="clear" w:color="auto" w:fill="auto"/>
            <w:vAlign w:val="center"/>
          </w:tcPr>
          <w:p w14:paraId="1D1BA83B" w14:textId="77777777" w:rsidR="00845B08" w:rsidRPr="00844F3C" w:rsidRDefault="00845B08" w:rsidP="00BC7299">
            <w:pPr>
              <w:jc w:val="center"/>
              <w:rPr>
                <w:rFonts w:ascii="Garamond" w:hAnsi="Garamond" w:cs="Arial"/>
                <w:b/>
                <w:sz w:val="22"/>
                <w:szCs w:val="22"/>
              </w:rPr>
            </w:pPr>
            <w:r w:rsidRPr="00844F3C">
              <w:rPr>
                <w:rFonts w:ascii="Garamond" w:hAnsi="Garamond" w:cs="Arial"/>
                <w:b/>
                <w:sz w:val="22"/>
                <w:szCs w:val="22"/>
              </w:rPr>
              <w:t>Parametr wymagany</w:t>
            </w:r>
          </w:p>
        </w:tc>
        <w:tc>
          <w:tcPr>
            <w:tcW w:w="3757" w:type="dxa"/>
            <w:shd w:val="clear" w:color="auto" w:fill="auto"/>
            <w:vAlign w:val="center"/>
          </w:tcPr>
          <w:p w14:paraId="4911AE7C" w14:textId="77777777" w:rsidR="00845B08" w:rsidRPr="00844F3C" w:rsidRDefault="00845B08" w:rsidP="00BC7299">
            <w:pPr>
              <w:jc w:val="center"/>
              <w:rPr>
                <w:rFonts w:ascii="Garamond" w:hAnsi="Garamond" w:cs="Arial"/>
                <w:b/>
                <w:sz w:val="22"/>
                <w:szCs w:val="22"/>
              </w:rPr>
            </w:pPr>
            <w:r w:rsidRPr="00844F3C">
              <w:rPr>
                <w:rFonts w:ascii="Garamond" w:hAnsi="Garamond" w:cs="Arial"/>
                <w:b/>
                <w:sz w:val="22"/>
                <w:szCs w:val="22"/>
              </w:rPr>
              <w:t>Parametr oferowany</w:t>
            </w:r>
          </w:p>
        </w:tc>
      </w:tr>
      <w:tr w:rsidR="00845B08" w:rsidRPr="00844F3C" w14:paraId="70BFB538" w14:textId="77777777" w:rsidTr="001C07B0">
        <w:trPr>
          <w:trHeight w:val="144"/>
          <w:jc w:val="center"/>
        </w:trPr>
        <w:tc>
          <w:tcPr>
            <w:tcW w:w="936" w:type="dxa"/>
            <w:shd w:val="clear" w:color="auto" w:fill="auto"/>
            <w:vAlign w:val="center"/>
          </w:tcPr>
          <w:p w14:paraId="5C262294" w14:textId="77777777" w:rsidR="00845B08" w:rsidRPr="00844F3C" w:rsidRDefault="00845B08" w:rsidP="00BC7299">
            <w:pPr>
              <w:pStyle w:val="Akapitzlist"/>
              <w:rPr>
                <w:rFonts w:ascii="Garamond" w:hAnsi="Garamond" w:cs="Arial"/>
              </w:rPr>
            </w:pPr>
          </w:p>
        </w:tc>
        <w:tc>
          <w:tcPr>
            <w:tcW w:w="7423" w:type="dxa"/>
            <w:shd w:val="clear" w:color="auto" w:fill="auto"/>
          </w:tcPr>
          <w:p w14:paraId="3E096CC5" w14:textId="77777777" w:rsidR="00845B08" w:rsidRPr="00844F3C" w:rsidRDefault="00845B08" w:rsidP="00BC7299">
            <w:pPr>
              <w:jc w:val="both"/>
              <w:rPr>
                <w:rFonts w:ascii="Garamond" w:hAnsi="Garamond" w:cs="Arial"/>
                <w:b/>
                <w:sz w:val="22"/>
                <w:szCs w:val="22"/>
              </w:rPr>
            </w:pPr>
            <w:r w:rsidRPr="00844F3C">
              <w:rPr>
                <w:rFonts w:ascii="Garamond" w:eastAsia="ArialNarrow,Bold" w:hAnsi="Garamond" w:cs="Arial"/>
                <w:b/>
                <w:bCs/>
                <w:sz w:val="22"/>
                <w:szCs w:val="22"/>
              </w:rPr>
              <w:t>Oferowana wersja oprogramowania</w:t>
            </w:r>
          </w:p>
        </w:tc>
        <w:tc>
          <w:tcPr>
            <w:tcW w:w="2835" w:type="dxa"/>
            <w:shd w:val="clear" w:color="auto" w:fill="auto"/>
          </w:tcPr>
          <w:p w14:paraId="0A9E95B7"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podać producenta i wersję</w:t>
            </w:r>
          </w:p>
        </w:tc>
        <w:tc>
          <w:tcPr>
            <w:tcW w:w="3757" w:type="dxa"/>
            <w:shd w:val="clear" w:color="auto" w:fill="auto"/>
          </w:tcPr>
          <w:p w14:paraId="00E24049"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Producent………………</w:t>
            </w:r>
          </w:p>
          <w:p w14:paraId="02C8E9D8"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Wersja………………….</w:t>
            </w:r>
          </w:p>
        </w:tc>
      </w:tr>
      <w:tr w:rsidR="00845B08" w:rsidRPr="00844F3C" w14:paraId="41CC85DE" w14:textId="77777777" w:rsidTr="001C07B0">
        <w:trPr>
          <w:trHeight w:val="144"/>
          <w:jc w:val="center"/>
        </w:trPr>
        <w:tc>
          <w:tcPr>
            <w:tcW w:w="936" w:type="dxa"/>
            <w:shd w:val="clear" w:color="auto" w:fill="auto"/>
            <w:vAlign w:val="center"/>
          </w:tcPr>
          <w:p w14:paraId="05982210" w14:textId="77777777" w:rsidR="00845B08" w:rsidRPr="00857734" w:rsidRDefault="00845B08" w:rsidP="00857734">
            <w:pPr>
              <w:pStyle w:val="Akapitzlist"/>
              <w:numPr>
                <w:ilvl w:val="0"/>
                <w:numId w:val="41"/>
              </w:numPr>
              <w:rPr>
                <w:rFonts w:ascii="Garamond" w:hAnsi="Garamond" w:cs="Arial"/>
              </w:rPr>
            </w:pPr>
          </w:p>
        </w:tc>
        <w:tc>
          <w:tcPr>
            <w:tcW w:w="7423" w:type="dxa"/>
            <w:shd w:val="clear" w:color="auto" w:fill="auto"/>
            <w:vAlign w:val="center"/>
          </w:tcPr>
          <w:p w14:paraId="385F7C95" w14:textId="77777777" w:rsidR="00845B08" w:rsidRPr="00844F3C" w:rsidRDefault="00845B08" w:rsidP="00BC7299">
            <w:pPr>
              <w:suppressAutoHyphens/>
              <w:autoSpaceDN w:val="0"/>
              <w:rPr>
                <w:rFonts w:ascii="Garamond" w:hAnsi="Garamond"/>
                <w:snapToGrid w:val="0"/>
                <w:sz w:val="22"/>
                <w:szCs w:val="22"/>
                <w:lang w:eastAsia="ar-SA"/>
              </w:rPr>
            </w:pPr>
            <w:r w:rsidRPr="00844F3C">
              <w:rPr>
                <w:rFonts w:ascii="Garamond" w:hAnsi="Garamond"/>
                <w:snapToGrid w:val="0"/>
                <w:sz w:val="22"/>
                <w:szCs w:val="22"/>
                <w:lang w:eastAsia="ar-SA"/>
              </w:rPr>
              <w:t>Współpraca systemu medycznego z komercyjnym systemem wirtualizacji w trybie wysokiej dostępności (HA) ze wsparciem technicznym obejmującym aktualizację do najnowszej wersji.</w:t>
            </w:r>
          </w:p>
        </w:tc>
        <w:tc>
          <w:tcPr>
            <w:tcW w:w="2835" w:type="dxa"/>
            <w:shd w:val="clear" w:color="auto" w:fill="auto"/>
            <w:vAlign w:val="center"/>
          </w:tcPr>
          <w:p w14:paraId="423B1F85" w14:textId="77777777" w:rsidR="00845B08" w:rsidRPr="00844F3C" w:rsidRDefault="001C07B0" w:rsidP="00BC7299">
            <w:pPr>
              <w:suppressAutoHyphens/>
              <w:autoSpaceDN w:val="0"/>
              <w:jc w:val="center"/>
              <w:rPr>
                <w:rFonts w:ascii="Garamond" w:hAnsi="Garamond"/>
                <w:snapToGrid w:val="0"/>
                <w:color w:val="000000"/>
                <w:sz w:val="22"/>
                <w:szCs w:val="22"/>
                <w:lang w:eastAsia="ar-SA"/>
              </w:rPr>
            </w:pPr>
            <w:r w:rsidRPr="005E7DA0">
              <w:rPr>
                <w:rFonts w:ascii="Garamond" w:hAnsi="Garamond" w:cs="Arial"/>
                <w:sz w:val="22"/>
                <w:szCs w:val="22"/>
              </w:rPr>
              <w:t>tak</w:t>
            </w:r>
            <w:r w:rsidR="005E7DA0">
              <w:rPr>
                <w:rFonts w:ascii="Garamond" w:hAnsi="Garamond" w:cs="Arial"/>
                <w:sz w:val="22"/>
                <w:szCs w:val="22"/>
              </w:rPr>
              <w:t>,</w:t>
            </w:r>
            <w:r w:rsidRPr="00844F3C">
              <w:rPr>
                <w:rFonts w:ascii="Garamond" w:hAnsi="Garamond"/>
                <w:snapToGrid w:val="0"/>
                <w:color w:val="000000"/>
                <w:sz w:val="22"/>
                <w:szCs w:val="22"/>
                <w:lang w:eastAsia="ar-SA"/>
              </w:rPr>
              <w:t xml:space="preserve"> </w:t>
            </w:r>
            <w:r w:rsidR="00845B08" w:rsidRPr="00844F3C">
              <w:rPr>
                <w:rFonts w:ascii="Garamond" w:hAnsi="Garamond"/>
                <w:snapToGrid w:val="0"/>
                <w:color w:val="000000"/>
                <w:sz w:val="22"/>
                <w:szCs w:val="22"/>
                <w:lang w:eastAsia="ar-SA"/>
              </w:rPr>
              <w:t>podać producenta, nazwę,</w:t>
            </w:r>
          </w:p>
        </w:tc>
        <w:tc>
          <w:tcPr>
            <w:tcW w:w="3757" w:type="dxa"/>
            <w:shd w:val="clear" w:color="auto" w:fill="auto"/>
            <w:vAlign w:val="center"/>
          </w:tcPr>
          <w:p w14:paraId="7134FE6A"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Producent……………….</w:t>
            </w:r>
          </w:p>
          <w:p w14:paraId="19112531"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Nazwa…………………..</w:t>
            </w:r>
          </w:p>
        </w:tc>
      </w:tr>
      <w:tr w:rsidR="00845B08" w:rsidRPr="00844F3C" w14:paraId="54A2BB33" w14:textId="77777777" w:rsidTr="001C07B0">
        <w:trPr>
          <w:trHeight w:val="144"/>
          <w:jc w:val="center"/>
        </w:trPr>
        <w:tc>
          <w:tcPr>
            <w:tcW w:w="936" w:type="dxa"/>
            <w:shd w:val="clear" w:color="auto" w:fill="auto"/>
            <w:vAlign w:val="center"/>
          </w:tcPr>
          <w:p w14:paraId="5E3870E9" w14:textId="77777777" w:rsidR="00845B08" w:rsidRPr="00857734" w:rsidRDefault="00845B08" w:rsidP="00857734">
            <w:pPr>
              <w:pStyle w:val="Akapitzlist"/>
              <w:numPr>
                <w:ilvl w:val="0"/>
                <w:numId w:val="41"/>
              </w:numPr>
              <w:rPr>
                <w:rFonts w:ascii="Garamond" w:hAnsi="Garamond" w:cs="Arial"/>
              </w:rPr>
            </w:pPr>
          </w:p>
        </w:tc>
        <w:tc>
          <w:tcPr>
            <w:tcW w:w="7423" w:type="dxa"/>
            <w:shd w:val="clear" w:color="auto" w:fill="auto"/>
            <w:vAlign w:val="center"/>
          </w:tcPr>
          <w:p w14:paraId="36507DA0" w14:textId="77777777" w:rsidR="00845B08" w:rsidRPr="00844F3C" w:rsidRDefault="00845B08" w:rsidP="00BC7299">
            <w:pPr>
              <w:suppressAutoHyphens/>
              <w:autoSpaceDN w:val="0"/>
              <w:rPr>
                <w:rFonts w:ascii="Garamond" w:hAnsi="Garamond"/>
                <w:snapToGrid w:val="0"/>
                <w:sz w:val="22"/>
                <w:szCs w:val="22"/>
                <w:lang w:eastAsia="ar-SA"/>
              </w:rPr>
            </w:pPr>
            <w:r w:rsidRPr="00844F3C">
              <w:rPr>
                <w:rFonts w:ascii="Garamond" w:hAnsi="Garamond"/>
                <w:snapToGrid w:val="0"/>
                <w:sz w:val="22"/>
                <w:szCs w:val="22"/>
                <w:lang w:eastAsia="ar-SA"/>
              </w:rPr>
              <w:t xml:space="preserve">Współpraca systemu medycznego z zarządzaniem warstwą wirtualizacji w trybie wysokiej dostępności (HA) ze wsparciem technicznym obejmującym bezpłatną aktualizację do najnowszej wersji. </w:t>
            </w:r>
          </w:p>
        </w:tc>
        <w:tc>
          <w:tcPr>
            <w:tcW w:w="2835" w:type="dxa"/>
            <w:shd w:val="clear" w:color="auto" w:fill="auto"/>
            <w:vAlign w:val="center"/>
          </w:tcPr>
          <w:p w14:paraId="48F03AF1" w14:textId="77777777" w:rsidR="00845B08" w:rsidRPr="00844F3C" w:rsidRDefault="005E7DA0" w:rsidP="00BC7299">
            <w:pPr>
              <w:suppressAutoHyphens/>
              <w:autoSpaceDN w:val="0"/>
              <w:jc w:val="center"/>
              <w:rPr>
                <w:rFonts w:ascii="Garamond" w:hAnsi="Garamond"/>
                <w:snapToGrid w:val="0"/>
                <w:color w:val="000000"/>
                <w:sz w:val="22"/>
                <w:szCs w:val="22"/>
                <w:lang w:eastAsia="ar-SA"/>
              </w:rPr>
            </w:pPr>
            <w:r w:rsidRPr="005E7DA0">
              <w:rPr>
                <w:rFonts w:ascii="Garamond" w:hAnsi="Garamond" w:cs="Arial"/>
                <w:sz w:val="22"/>
                <w:szCs w:val="22"/>
              </w:rPr>
              <w:t>tak</w:t>
            </w:r>
            <w:r>
              <w:rPr>
                <w:rFonts w:ascii="Garamond" w:hAnsi="Garamond" w:cs="Arial"/>
                <w:sz w:val="22"/>
                <w:szCs w:val="22"/>
              </w:rPr>
              <w:t>,</w:t>
            </w:r>
            <w:r w:rsidRPr="00844F3C">
              <w:rPr>
                <w:rFonts w:ascii="Garamond" w:hAnsi="Garamond"/>
                <w:snapToGrid w:val="0"/>
                <w:color w:val="000000"/>
                <w:sz w:val="22"/>
                <w:szCs w:val="22"/>
                <w:lang w:eastAsia="ar-SA"/>
              </w:rPr>
              <w:t xml:space="preserve"> </w:t>
            </w:r>
            <w:r w:rsidR="00845B08" w:rsidRPr="00844F3C">
              <w:rPr>
                <w:rFonts w:ascii="Garamond" w:hAnsi="Garamond"/>
                <w:snapToGrid w:val="0"/>
                <w:color w:val="000000"/>
                <w:sz w:val="22"/>
                <w:szCs w:val="22"/>
                <w:lang w:eastAsia="ar-SA"/>
              </w:rPr>
              <w:t>podać producenta, nazwę, typ, ilość licencji</w:t>
            </w:r>
          </w:p>
        </w:tc>
        <w:tc>
          <w:tcPr>
            <w:tcW w:w="3757" w:type="dxa"/>
            <w:shd w:val="clear" w:color="auto" w:fill="auto"/>
          </w:tcPr>
          <w:p w14:paraId="431204E5"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Producent……………….</w:t>
            </w:r>
          </w:p>
          <w:p w14:paraId="25529AC3"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Nazwa…………………..</w:t>
            </w:r>
          </w:p>
          <w:p w14:paraId="6D07EEF2"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Typ……………………..</w:t>
            </w:r>
          </w:p>
          <w:p w14:paraId="6466BE63" w14:textId="77777777" w:rsidR="00845B08" w:rsidRPr="00844F3C" w:rsidRDefault="00845B08" w:rsidP="00BC7299">
            <w:pPr>
              <w:rPr>
                <w:rFonts w:ascii="Garamond" w:hAnsi="Garamond" w:cs="Arial"/>
                <w:sz w:val="22"/>
                <w:szCs w:val="22"/>
              </w:rPr>
            </w:pPr>
            <w:r w:rsidRPr="00844F3C">
              <w:rPr>
                <w:rFonts w:ascii="Garamond" w:hAnsi="Garamond" w:cs="Arial"/>
                <w:sz w:val="22"/>
                <w:szCs w:val="22"/>
              </w:rPr>
              <w:t xml:space="preserve">           Ilość licencji…………….</w:t>
            </w:r>
          </w:p>
        </w:tc>
      </w:tr>
      <w:tr w:rsidR="00845B08" w:rsidRPr="00844F3C" w14:paraId="53AF1C77" w14:textId="77777777" w:rsidTr="001C07B0">
        <w:trPr>
          <w:trHeight w:val="144"/>
          <w:jc w:val="center"/>
        </w:trPr>
        <w:tc>
          <w:tcPr>
            <w:tcW w:w="936" w:type="dxa"/>
            <w:shd w:val="clear" w:color="auto" w:fill="auto"/>
            <w:vAlign w:val="center"/>
          </w:tcPr>
          <w:p w14:paraId="01F46833" w14:textId="77777777" w:rsidR="00845B08" w:rsidRPr="00857734" w:rsidRDefault="00845B08" w:rsidP="00857734">
            <w:pPr>
              <w:pStyle w:val="Akapitzlist"/>
              <w:numPr>
                <w:ilvl w:val="0"/>
                <w:numId w:val="41"/>
              </w:numPr>
              <w:rPr>
                <w:rFonts w:ascii="Garamond" w:hAnsi="Garamond" w:cs="Arial"/>
              </w:rPr>
            </w:pPr>
          </w:p>
        </w:tc>
        <w:tc>
          <w:tcPr>
            <w:tcW w:w="7423" w:type="dxa"/>
            <w:shd w:val="clear" w:color="auto" w:fill="auto"/>
            <w:vAlign w:val="center"/>
          </w:tcPr>
          <w:p w14:paraId="184E29BF" w14:textId="77777777" w:rsidR="00845B08" w:rsidRPr="00844F3C" w:rsidRDefault="00845B08" w:rsidP="00BC7299">
            <w:pPr>
              <w:suppressAutoHyphens/>
              <w:autoSpaceDN w:val="0"/>
              <w:rPr>
                <w:rFonts w:ascii="Garamond" w:hAnsi="Garamond"/>
                <w:snapToGrid w:val="0"/>
                <w:sz w:val="22"/>
                <w:szCs w:val="22"/>
                <w:lang w:eastAsia="ar-SA"/>
              </w:rPr>
            </w:pPr>
            <w:r w:rsidRPr="00844F3C">
              <w:rPr>
                <w:rFonts w:ascii="Garamond" w:hAnsi="Garamond"/>
                <w:snapToGrid w:val="0"/>
                <w:sz w:val="22"/>
                <w:szCs w:val="22"/>
                <w:lang w:eastAsia="ar-SA"/>
              </w:rPr>
              <w:t>Baza danych systemu medycznego oparta o komercyjny system bazodanowy ze wsparciem technicznym obejmującym bezpłatną aktualizację do najnowszej wersji w okresie gwarancji.  Ilość licencji adekwatna do oferowanego oprogramowania</w:t>
            </w:r>
          </w:p>
        </w:tc>
        <w:tc>
          <w:tcPr>
            <w:tcW w:w="2835" w:type="dxa"/>
            <w:shd w:val="clear" w:color="auto" w:fill="auto"/>
            <w:vAlign w:val="center"/>
          </w:tcPr>
          <w:p w14:paraId="09A4473B" w14:textId="77777777" w:rsidR="00845B08" w:rsidRPr="00844F3C" w:rsidRDefault="005E7DA0" w:rsidP="00BC7299">
            <w:pPr>
              <w:suppressAutoHyphens/>
              <w:autoSpaceDN w:val="0"/>
              <w:jc w:val="center"/>
              <w:rPr>
                <w:rFonts w:ascii="Garamond" w:hAnsi="Garamond"/>
                <w:snapToGrid w:val="0"/>
                <w:color w:val="000000"/>
                <w:sz w:val="22"/>
                <w:szCs w:val="22"/>
                <w:lang w:eastAsia="ar-SA"/>
              </w:rPr>
            </w:pPr>
            <w:r w:rsidRPr="005E7DA0">
              <w:rPr>
                <w:rFonts w:ascii="Garamond" w:hAnsi="Garamond" w:cs="Arial"/>
                <w:sz w:val="22"/>
                <w:szCs w:val="22"/>
              </w:rPr>
              <w:t>tak</w:t>
            </w:r>
            <w:r>
              <w:rPr>
                <w:rFonts w:ascii="Garamond" w:hAnsi="Garamond" w:cs="Arial"/>
                <w:sz w:val="22"/>
                <w:szCs w:val="22"/>
              </w:rPr>
              <w:t>,</w:t>
            </w:r>
            <w:r w:rsidRPr="00844F3C">
              <w:rPr>
                <w:rFonts w:ascii="Garamond" w:hAnsi="Garamond"/>
                <w:snapToGrid w:val="0"/>
                <w:color w:val="000000"/>
                <w:sz w:val="22"/>
                <w:szCs w:val="22"/>
                <w:lang w:eastAsia="ar-SA"/>
              </w:rPr>
              <w:t xml:space="preserve"> </w:t>
            </w:r>
            <w:r w:rsidR="00845B08" w:rsidRPr="00844F3C">
              <w:rPr>
                <w:rFonts w:ascii="Garamond" w:hAnsi="Garamond"/>
                <w:snapToGrid w:val="0"/>
                <w:color w:val="000000"/>
                <w:sz w:val="22"/>
                <w:szCs w:val="22"/>
                <w:lang w:eastAsia="ar-SA"/>
              </w:rPr>
              <w:t>podać producenta, nazwę, typ, ilość licencji</w:t>
            </w:r>
          </w:p>
        </w:tc>
        <w:tc>
          <w:tcPr>
            <w:tcW w:w="3757" w:type="dxa"/>
            <w:shd w:val="clear" w:color="auto" w:fill="auto"/>
          </w:tcPr>
          <w:p w14:paraId="7E4D4772"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Producent……………….</w:t>
            </w:r>
          </w:p>
          <w:p w14:paraId="75BAD646"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Nazwa………………….</w:t>
            </w:r>
          </w:p>
          <w:p w14:paraId="1BBB30FF"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Typ…………………..…</w:t>
            </w:r>
          </w:p>
          <w:p w14:paraId="775359F6"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Ilość licencji………….…</w:t>
            </w:r>
          </w:p>
        </w:tc>
      </w:tr>
      <w:tr w:rsidR="00845B08" w:rsidRPr="00844F3C" w14:paraId="5057A187" w14:textId="77777777" w:rsidTr="001C07B0">
        <w:trPr>
          <w:trHeight w:val="144"/>
          <w:jc w:val="center"/>
        </w:trPr>
        <w:tc>
          <w:tcPr>
            <w:tcW w:w="936" w:type="dxa"/>
            <w:shd w:val="clear" w:color="auto" w:fill="auto"/>
            <w:vAlign w:val="center"/>
          </w:tcPr>
          <w:p w14:paraId="7FE3E2DC" w14:textId="77777777" w:rsidR="00845B08" w:rsidRPr="00857734" w:rsidRDefault="00845B08" w:rsidP="00857734">
            <w:pPr>
              <w:pStyle w:val="Akapitzlist"/>
              <w:numPr>
                <w:ilvl w:val="0"/>
                <w:numId w:val="41"/>
              </w:numPr>
              <w:rPr>
                <w:rFonts w:ascii="Garamond" w:hAnsi="Garamond" w:cs="Arial"/>
              </w:rPr>
            </w:pPr>
          </w:p>
        </w:tc>
        <w:tc>
          <w:tcPr>
            <w:tcW w:w="7423" w:type="dxa"/>
            <w:shd w:val="clear" w:color="auto" w:fill="auto"/>
            <w:vAlign w:val="center"/>
          </w:tcPr>
          <w:p w14:paraId="648305C2" w14:textId="77777777" w:rsidR="00845B08" w:rsidRPr="00844F3C" w:rsidRDefault="00845B08" w:rsidP="00BC7299">
            <w:pPr>
              <w:suppressAutoHyphens/>
              <w:autoSpaceDN w:val="0"/>
              <w:rPr>
                <w:rFonts w:ascii="Garamond" w:hAnsi="Garamond"/>
                <w:snapToGrid w:val="0"/>
                <w:sz w:val="22"/>
                <w:szCs w:val="22"/>
                <w:lang w:eastAsia="ar-SA"/>
              </w:rPr>
            </w:pPr>
            <w:r w:rsidRPr="00844F3C">
              <w:rPr>
                <w:rFonts w:ascii="Garamond" w:hAnsi="Garamond"/>
                <w:snapToGrid w:val="0"/>
                <w:sz w:val="22"/>
                <w:szCs w:val="22"/>
                <w:lang w:eastAsia="ar-SA"/>
              </w:rPr>
              <w:t>Pozostałe licencje niemedycznych systemów komercyjnych (np. systemy operacyjne, bazy danych inne niż główna baza danych systemu medycznego).  Ilość licencji adekwatna do oferowanego oprogramowania</w:t>
            </w:r>
          </w:p>
        </w:tc>
        <w:tc>
          <w:tcPr>
            <w:tcW w:w="2835" w:type="dxa"/>
            <w:shd w:val="clear" w:color="auto" w:fill="auto"/>
            <w:vAlign w:val="center"/>
          </w:tcPr>
          <w:p w14:paraId="1180DCCA" w14:textId="77777777" w:rsidR="00845B08" w:rsidRPr="00844F3C" w:rsidRDefault="005E7DA0" w:rsidP="00BC7299">
            <w:pPr>
              <w:suppressAutoHyphens/>
              <w:autoSpaceDN w:val="0"/>
              <w:jc w:val="center"/>
              <w:rPr>
                <w:rFonts w:ascii="Garamond" w:hAnsi="Garamond"/>
                <w:snapToGrid w:val="0"/>
                <w:color w:val="000000"/>
                <w:sz w:val="22"/>
                <w:szCs w:val="22"/>
                <w:lang w:eastAsia="ar-SA"/>
              </w:rPr>
            </w:pPr>
            <w:r w:rsidRPr="005E7DA0">
              <w:rPr>
                <w:rFonts w:ascii="Garamond" w:hAnsi="Garamond" w:cs="Arial"/>
                <w:sz w:val="22"/>
                <w:szCs w:val="22"/>
              </w:rPr>
              <w:t>tak</w:t>
            </w:r>
            <w:r>
              <w:rPr>
                <w:rFonts w:ascii="Garamond" w:hAnsi="Garamond" w:cs="Arial"/>
                <w:sz w:val="22"/>
                <w:szCs w:val="22"/>
              </w:rPr>
              <w:t>,</w:t>
            </w:r>
            <w:r w:rsidRPr="00844F3C">
              <w:rPr>
                <w:rFonts w:ascii="Garamond" w:hAnsi="Garamond"/>
                <w:snapToGrid w:val="0"/>
                <w:color w:val="000000"/>
                <w:sz w:val="22"/>
                <w:szCs w:val="22"/>
                <w:lang w:eastAsia="ar-SA"/>
              </w:rPr>
              <w:t xml:space="preserve"> </w:t>
            </w:r>
            <w:r w:rsidR="00845B08" w:rsidRPr="00844F3C">
              <w:rPr>
                <w:rFonts w:ascii="Garamond" w:hAnsi="Garamond"/>
                <w:snapToGrid w:val="0"/>
                <w:color w:val="000000"/>
                <w:sz w:val="22"/>
                <w:szCs w:val="22"/>
                <w:lang w:eastAsia="ar-SA"/>
              </w:rPr>
              <w:t>Wymienić jeśli są częścią oferowanego rozwiązania, podać producenta, nazwę, typ, ilość licencji, opisać zastosowanie</w:t>
            </w:r>
          </w:p>
        </w:tc>
        <w:tc>
          <w:tcPr>
            <w:tcW w:w="3757" w:type="dxa"/>
            <w:shd w:val="clear" w:color="auto" w:fill="auto"/>
          </w:tcPr>
          <w:p w14:paraId="17A2E7C9"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Producent……………….</w:t>
            </w:r>
          </w:p>
          <w:p w14:paraId="5FA2B88C"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Nazwa………………….</w:t>
            </w:r>
          </w:p>
          <w:p w14:paraId="008ECB59"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Typ…………………..…</w:t>
            </w:r>
          </w:p>
          <w:p w14:paraId="011BCBCF"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Ilość licencji………….…</w:t>
            </w:r>
          </w:p>
          <w:p w14:paraId="226679B4"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Zastosowanie……………</w:t>
            </w:r>
          </w:p>
        </w:tc>
      </w:tr>
      <w:tr w:rsidR="00845B08" w:rsidRPr="00844F3C" w14:paraId="05378C46" w14:textId="77777777" w:rsidTr="001C07B0">
        <w:trPr>
          <w:trHeight w:val="144"/>
          <w:jc w:val="center"/>
        </w:trPr>
        <w:tc>
          <w:tcPr>
            <w:tcW w:w="936" w:type="dxa"/>
            <w:shd w:val="clear" w:color="auto" w:fill="auto"/>
            <w:vAlign w:val="center"/>
          </w:tcPr>
          <w:p w14:paraId="4CDC8CE6" w14:textId="77777777" w:rsidR="00845B08" w:rsidRPr="00857734" w:rsidRDefault="00845B08" w:rsidP="00857734">
            <w:pPr>
              <w:pStyle w:val="Akapitzlist"/>
              <w:numPr>
                <w:ilvl w:val="0"/>
                <w:numId w:val="41"/>
              </w:numPr>
              <w:rPr>
                <w:rFonts w:ascii="Garamond" w:hAnsi="Garamond" w:cs="Arial"/>
              </w:rPr>
            </w:pPr>
          </w:p>
        </w:tc>
        <w:tc>
          <w:tcPr>
            <w:tcW w:w="7423" w:type="dxa"/>
            <w:shd w:val="clear" w:color="auto" w:fill="auto"/>
          </w:tcPr>
          <w:p w14:paraId="44163569" w14:textId="77777777" w:rsidR="00845B08" w:rsidRPr="00844F3C" w:rsidRDefault="00845B08" w:rsidP="00BC7299">
            <w:pPr>
              <w:jc w:val="both"/>
              <w:rPr>
                <w:rFonts w:ascii="Garamond" w:eastAsia="ArialNarrow,Bold" w:hAnsi="Garamond" w:cs="Arial"/>
                <w:bCs/>
                <w:sz w:val="22"/>
                <w:szCs w:val="22"/>
              </w:rPr>
            </w:pPr>
            <w:r w:rsidRPr="00844F3C">
              <w:rPr>
                <w:rFonts w:ascii="Garamond" w:hAnsi="Garamond"/>
                <w:snapToGrid w:val="0"/>
                <w:sz w:val="22"/>
                <w:szCs w:val="22"/>
                <w:lang w:eastAsia="ar-SA"/>
              </w:rPr>
              <w:t>Konfiguracja systemu z zastosowaniem środowiska wirtualizacyjnego w trybie wysokiej dostępności (HA)</w:t>
            </w:r>
          </w:p>
        </w:tc>
        <w:tc>
          <w:tcPr>
            <w:tcW w:w="2835" w:type="dxa"/>
            <w:shd w:val="clear" w:color="auto" w:fill="auto"/>
            <w:vAlign w:val="center"/>
          </w:tcPr>
          <w:p w14:paraId="230BDF87"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tcPr>
          <w:p w14:paraId="198B047A" w14:textId="77777777" w:rsidR="00845B08" w:rsidRPr="00844F3C" w:rsidRDefault="00845B08" w:rsidP="00BC7299">
            <w:pPr>
              <w:jc w:val="center"/>
              <w:rPr>
                <w:rFonts w:ascii="Garamond" w:hAnsi="Garamond" w:cs="Arial"/>
                <w:sz w:val="22"/>
                <w:szCs w:val="22"/>
              </w:rPr>
            </w:pPr>
          </w:p>
        </w:tc>
      </w:tr>
      <w:tr w:rsidR="00845B08" w:rsidRPr="00844F3C" w14:paraId="283B9550" w14:textId="77777777" w:rsidTr="001C07B0">
        <w:trPr>
          <w:trHeight w:val="144"/>
          <w:jc w:val="center"/>
        </w:trPr>
        <w:tc>
          <w:tcPr>
            <w:tcW w:w="936" w:type="dxa"/>
            <w:shd w:val="clear" w:color="auto" w:fill="auto"/>
            <w:vAlign w:val="center"/>
          </w:tcPr>
          <w:p w14:paraId="3F0D05A3" w14:textId="77777777" w:rsidR="00845B08" w:rsidRPr="00857734" w:rsidRDefault="00845B08" w:rsidP="00857734">
            <w:pPr>
              <w:pStyle w:val="Akapitzlist"/>
              <w:numPr>
                <w:ilvl w:val="1"/>
                <w:numId w:val="41"/>
              </w:numPr>
              <w:rPr>
                <w:rFonts w:ascii="Garamond" w:hAnsi="Garamond" w:cs="Arial"/>
                <w:b/>
              </w:rPr>
            </w:pPr>
          </w:p>
        </w:tc>
        <w:tc>
          <w:tcPr>
            <w:tcW w:w="7423" w:type="dxa"/>
            <w:tcBorders>
              <w:top w:val="single" w:sz="4" w:space="0" w:color="000000"/>
              <w:left w:val="single" w:sz="4" w:space="0" w:color="000000"/>
              <w:bottom w:val="single" w:sz="4" w:space="0" w:color="000000"/>
            </w:tcBorders>
            <w:shd w:val="clear" w:color="auto" w:fill="auto"/>
            <w:vAlign w:val="center"/>
          </w:tcPr>
          <w:p w14:paraId="719E1E7F" w14:textId="77777777" w:rsidR="00845B08" w:rsidRPr="00844F3C" w:rsidRDefault="00845B08" w:rsidP="00BC7299">
            <w:pPr>
              <w:rPr>
                <w:rFonts w:ascii="Garamond" w:hAnsi="Garamond"/>
                <w:b/>
                <w:sz w:val="22"/>
                <w:szCs w:val="22"/>
              </w:rPr>
            </w:pPr>
            <w:r w:rsidRPr="00844F3C">
              <w:rPr>
                <w:rFonts w:ascii="Garamond" w:hAnsi="Garamond"/>
                <w:b/>
                <w:snapToGrid w:val="0"/>
                <w:sz w:val="22"/>
                <w:szCs w:val="22"/>
              </w:rPr>
              <w:t>Upgrade i rozbudowa systemu archiwizacji  PACS (Impax Agfa wersja 6.6.1) o nowe funkcjonalności diagnostyczne</w:t>
            </w:r>
          </w:p>
        </w:tc>
        <w:tc>
          <w:tcPr>
            <w:tcW w:w="2835" w:type="dxa"/>
            <w:shd w:val="clear" w:color="auto" w:fill="auto"/>
            <w:vAlign w:val="center"/>
          </w:tcPr>
          <w:p w14:paraId="5A04D7A2" w14:textId="77777777" w:rsidR="00845B08" w:rsidRPr="00844F3C" w:rsidRDefault="00845B08" w:rsidP="00BC7299">
            <w:pPr>
              <w:jc w:val="center"/>
              <w:rPr>
                <w:rFonts w:ascii="Garamond" w:hAnsi="Garamond" w:cs="Arial"/>
                <w:sz w:val="22"/>
                <w:szCs w:val="22"/>
              </w:rPr>
            </w:pPr>
          </w:p>
        </w:tc>
        <w:tc>
          <w:tcPr>
            <w:tcW w:w="3757" w:type="dxa"/>
            <w:shd w:val="clear" w:color="auto" w:fill="auto"/>
          </w:tcPr>
          <w:p w14:paraId="06D15878" w14:textId="77777777" w:rsidR="00845B08" w:rsidRPr="00844F3C" w:rsidRDefault="00845B08" w:rsidP="00BC7299">
            <w:pPr>
              <w:jc w:val="center"/>
              <w:rPr>
                <w:rFonts w:ascii="Garamond" w:hAnsi="Garamond" w:cs="Arial"/>
                <w:sz w:val="22"/>
                <w:szCs w:val="22"/>
              </w:rPr>
            </w:pPr>
          </w:p>
        </w:tc>
      </w:tr>
      <w:tr w:rsidR="00845B08" w:rsidRPr="00844F3C" w14:paraId="04D6E7D9" w14:textId="77777777" w:rsidTr="001C07B0">
        <w:trPr>
          <w:trHeight w:val="144"/>
          <w:jc w:val="center"/>
        </w:trPr>
        <w:tc>
          <w:tcPr>
            <w:tcW w:w="936" w:type="dxa"/>
            <w:shd w:val="clear" w:color="auto" w:fill="auto"/>
            <w:vAlign w:val="center"/>
          </w:tcPr>
          <w:p w14:paraId="10DBEDDD" w14:textId="77777777" w:rsidR="00845B08" w:rsidRPr="00857734" w:rsidRDefault="00845B08" w:rsidP="00857734">
            <w:pPr>
              <w:pStyle w:val="Akapitzlist"/>
              <w:numPr>
                <w:ilvl w:val="0"/>
                <w:numId w:val="41"/>
              </w:numPr>
              <w:jc w:val="center"/>
              <w:rPr>
                <w:rFonts w:ascii="Garamond" w:hAnsi="Garamond" w:cs="Arial"/>
              </w:rPr>
            </w:pPr>
          </w:p>
        </w:tc>
        <w:tc>
          <w:tcPr>
            <w:tcW w:w="7423" w:type="dxa"/>
            <w:tcBorders>
              <w:top w:val="single" w:sz="4" w:space="0" w:color="000000"/>
              <w:left w:val="single" w:sz="4" w:space="0" w:color="000000"/>
              <w:bottom w:val="single" w:sz="4" w:space="0" w:color="000000"/>
            </w:tcBorders>
            <w:shd w:val="clear" w:color="auto" w:fill="auto"/>
            <w:vAlign w:val="center"/>
          </w:tcPr>
          <w:p w14:paraId="6040FBEB" w14:textId="77777777" w:rsidR="00845B08" w:rsidRPr="00844F3C" w:rsidRDefault="00845B08" w:rsidP="00BC7299">
            <w:pPr>
              <w:rPr>
                <w:rFonts w:ascii="Garamond" w:hAnsi="Garamond"/>
                <w:snapToGrid w:val="0"/>
                <w:sz w:val="22"/>
                <w:szCs w:val="22"/>
              </w:rPr>
            </w:pPr>
            <w:r w:rsidRPr="00844F3C">
              <w:rPr>
                <w:rFonts w:ascii="Garamond" w:hAnsi="Garamond"/>
                <w:snapToGrid w:val="0"/>
                <w:sz w:val="22"/>
                <w:szCs w:val="22"/>
              </w:rPr>
              <w:t>Upgrade obecnie posiadanego środowiska bazodanowego do najnowszej wersji, bądź migracja na inne środowisko bazodanowe oparte o komercyjne rozwiązania.</w:t>
            </w:r>
          </w:p>
        </w:tc>
        <w:tc>
          <w:tcPr>
            <w:tcW w:w="2835" w:type="dxa"/>
            <w:shd w:val="clear" w:color="auto" w:fill="auto"/>
            <w:vAlign w:val="center"/>
          </w:tcPr>
          <w:p w14:paraId="380D4EE6"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tcPr>
          <w:p w14:paraId="71988FF0" w14:textId="77777777" w:rsidR="00845B08" w:rsidRPr="00844F3C" w:rsidRDefault="00845B08" w:rsidP="00BC7299">
            <w:pPr>
              <w:jc w:val="center"/>
              <w:rPr>
                <w:rFonts w:ascii="Garamond" w:hAnsi="Garamond" w:cs="Arial"/>
                <w:sz w:val="22"/>
                <w:szCs w:val="22"/>
              </w:rPr>
            </w:pPr>
          </w:p>
        </w:tc>
      </w:tr>
      <w:tr w:rsidR="00845B08" w:rsidRPr="00844F3C" w14:paraId="497B3801" w14:textId="77777777" w:rsidTr="001C07B0">
        <w:trPr>
          <w:trHeight w:val="144"/>
          <w:jc w:val="center"/>
        </w:trPr>
        <w:tc>
          <w:tcPr>
            <w:tcW w:w="936" w:type="dxa"/>
            <w:shd w:val="clear" w:color="auto" w:fill="auto"/>
            <w:vAlign w:val="center"/>
          </w:tcPr>
          <w:p w14:paraId="43891479" w14:textId="77777777" w:rsidR="00845B08" w:rsidRPr="00844F3C" w:rsidRDefault="00845B08" w:rsidP="00857734">
            <w:pPr>
              <w:pStyle w:val="Akapitzlist"/>
              <w:numPr>
                <w:ilvl w:val="0"/>
                <w:numId w:val="41"/>
              </w:numPr>
              <w:rPr>
                <w:rFonts w:ascii="Garamond" w:hAnsi="Garamond" w:cs="Arial"/>
              </w:rPr>
            </w:pPr>
          </w:p>
        </w:tc>
        <w:tc>
          <w:tcPr>
            <w:tcW w:w="7423" w:type="dxa"/>
            <w:shd w:val="clear" w:color="auto" w:fill="auto"/>
            <w:vAlign w:val="center"/>
          </w:tcPr>
          <w:p w14:paraId="7CE338F9" w14:textId="77777777" w:rsidR="00845B08" w:rsidRPr="00844F3C" w:rsidRDefault="00845B08" w:rsidP="00BC7299">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korzystające wyłącznie z bazy danych badań systemu PACS (architektura klient - serwer)</w:t>
            </w:r>
          </w:p>
        </w:tc>
        <w:tc>
          <w:tcPr>
            <w:tcW w:w="2835" w:type="dxa"/>
            <w:shd w:val="clear" w:color="auto" w:fill="auto"/>
            <w:vAlign w:val="center"/>
          </w:tcPr>
          <w:p w14:paraId="340DB28D"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tcPr>
          <w:p w14:paraId="0C879C13" w14:textId="77777777" w:rsidR="00845B08" w:rsidRPr="00844F3C" w:rsidRDefault="00845B08" w:rsidP="00BC7299">
            <w:pPr>
              <w:jc w:val="center"/>
              <w:rPr>
                <w:rFonts w:ascii="Garamond" w:hAnsi="Garamond" w:cs="Arial"/>
                <w:sz w:val="22"/>
                <w:szCs w:val="22"/>
              </w:rPr>
            </w:pPr>
          </w:p>
        </w:tc>
      </w:tr>
      <w:tr w:rsidR="00845B08" w:rsidRPr="00844F3C" w14:paraId="6AC5146C" w14:textId="77777777" w:rsidTr="001C07B0">
        <w:trPr>
          <w:trHeight w:val="144"/>
          <w:jc w:val="center"/>
        </w:trPr>
        <w:tc>
          <w:tcPr>
            <w:tcW w:w="936" w:type="dxa"/>
            <w:shd w:val="clear" w:color="auto" w:fill="auto"/>
            <w:vAlign w:val="center"/>
          </w:tcPr>
          <w:p w14:paraId="1720538F"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4E325C95" w14:textId="77777777" w:rsidR="00845B08" w:rsidRPr="00844F3C" w:rsidRDefault="00845B08" w:rsidP="00BC7299">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nie przechowuje lokalnie danych obrazowych ani bazy danych wykonanych badań/pacjentów</w:t>
            </w:r>
          </w:p>
        </w:tc>
        <w:tc>
          <w:tcPr>
            <w:tcW w:w="2835" w:type="dxa"/>
            <w:shd w:val="clear" w:color="auto" w:fill="auto"/>
            <w:vAlign w:val="center"/>
          </w:tcPr>
          <w:p w14:paraId="7D168C7A"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tcPr>
          <w:p w14:paraId="6518280B" w14:textId="77777777" w:rsidR="00845B08" w:rsidRPr="00844F3C" w:rsidRDefault="00845B08" w:rsidP="00BC7299">
            <w:pPr>
              <w:jc w:val="center"/>
              <w:rPr>
                <w:rFonts w:ascii="Garamond" w:hAnsi="Garamond" w:cs="Arial"/>
                <w:sz w:val="22"/>
                <w:szCs w:val="22"/>
              </w:rPr>
            </w:pPr>
          </w:p>
        </w:tc>
      </w:tr>
      <w:tr w:rsidR="00845B08" w:rsidRPr="00844F3C" w14:paraId="1AADE6D0" w14:textId="77777777" w:rsidTr="001C07B0">
        <w:trPr>
          <w:trHeight w:val="144"/>
          <w:jc w:val="center"/>
        </w:trPr>
        <w:tc>
          <w:tcPr>
            <w:tcW w:w="936" w:type="dxa"/>
            <w:shd w:val="clear" w:color="auto" w:fill="auto"/>
            <w:vAlign w:val="center"/>
          </w:tcPr>
          <w:p w14:paraId="25AD58B0"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06302FAF" w14:textId="77777777" w:rsidR="00845B08" w:rsidRPr="00844F3C" w:rsidRDefault="00845B08" w:rsidP="00BC7299">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oparte na koncepcji licencji przyznanych użytkownikowi systemu a nie stacji roboczej, a zarządzanie nimi realizowane jest przez system PACS (licencja pływająca)</w:t>
            </w:r>
          </w:p>
        </w:tc>
        <w:tc>
          <w:tcPr>
            <w:tcW w:w="2835" w:type="dxa"/>
            <w:shd w:val="clear" w:color="auto" w:fill="auto"/>
            <w:vAlign w:val="center"/>
          </w:tcPr>
          <w:p w14:paraId="01A1F497"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tcPr>
          <w:p w14:paraId="3D30F82F" w14:textId="77777777" w:rsidR="00845B08" w:rsidRPr="00844F3C" w:rsidRDefault="00845B08" w:rsidP="00BC7299">
            <w:pPr>
              <w:jc w:val="center"/>
              <w:rPr>
                <w:rFonts w:ascii="Garamond" w:hAnsi="Garamond" w:cs="Arial"/>
                <w:sz w:val="22"/>
                <w:szCs w:val="22"/>
              </w:rPr>
            </w:pPr>
          </w:p>
        </w:tc>
      </w:tr>
      <w:tr w:rsidR="00845B08" w:rsidRPr="00844F3C" w14:paraId="2F864F70" w14:textId="77777777" w:rsidTr="001C07B0">
        <w:trPr>
          <w:trHeight w:val="144"/>
          <w:jc w:val="center"/>
        </w:trPr>
        <w:tc>
          <w:tcPr>
            <w:tcW w:w="936" w:type="dxa"/>
            <w:shd w:val="clear" w:color="auto" w:fill="auto"/>
            <w:vAlign w:val="center"/>
          </w:tcPr>
          <w:p w14:paraId="1C7C804C"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6F52A911" w14:textId="77777777" w:rsidR="00845B08" w:rsidRPr="00844F3C" w:rsidRDefault="00845B08" w:rsidP="00BC7299">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umożliwiające uruchomienie aplikacji stacji diagnostycznej wraz z jej ustawieniami na innym komputerze bez interwencji serwisowej</w:t>
            </w:r>
          </w:p>
        </w:tc>
        <w:tc>
          <w:tcPr>
            <w:tcW w:w="2835" w:type="dxa"/>
            <w:shd w:val="clear" w:color="auto" w:fill="auto"/>
            <w:vAlign w:val="center"/>
          </w:tcPr>
          <w:p w14:paraId="512CD9A0"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tcPr>
          <w:p w14:paraId="40A5B10E" w14:textId="77777777" w:rsidR="00845B08" w:rsidRPr="00844F3C" w:rsidRDefault="00845B08" w:rsidP="00BC7299">
            <w:pPr>
              <w:jc w:val="center"/>
              <w:rPr>
                <w:rFonts w:ascii="Garamond" w:hAnsi="Garamond" w:cs="Arial"/>
                <w:sz w:val="22"/>
                <w:szCs w:val="22"/>
              </w:rPr>
            </w:pPr>
          </w:p>
        </w:tc>
      </w:tr>
      <w:tr w:rsidR="00845B08" w:rsidRPr="00844F3C" w14:paraId="1E5D490D" w14:textId="77777777" w:rsidTr="001C07B0">
        <w:trPr>
          <w:trHeight w:val="144"/>
          <w:jc w:val="center"/>
        </w:trPr>
        <w:tc>
          <w:tcPr>
            <w:tcW w:w="936" w:type="dxa"/>
            <w:shd w:val="clear" w:color="auto" w:fill="auto"/>
            <w:vAlign w:val="center"/>
          </w:tcPr>
          <w:p w14:paraId="4EA23E00"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41315653" w14:textId="77777777" w:rsidR="00845B08" w:rsidRPr="00844F3C" w:rsidRDefault="00845B08" w:rsidP="00BC7299">
            <w:pPr>
              <w:widowControl w:val="0"/>
              <w:autoSpaceDE w:val="0"/>
              <w:autoSpaceDN w:val="0"/>
              <w:adjustRightInd w:val="0"/>
              <w:rPr>
                <w:rFonts w:ascii="Garamond" w:hAnsi="Garamond"/>
                <w:snapToGrid w:val="0"/>
                <w:sz w:val="22"/>
                <w:szCs w:val="22"/>
              </w:rPr>
            </w:pPr>
            <w:r w:rsidRPr="00844F3C">
              <w:rPr>
                <w:rFonts w:ascii="Garamond" w:hAnsi="Garamond"/>
                <w:sz w:val="22"/>
                <w:szCs w:val="22"/>
              </w:rPr>
              <w:t xml:space="preserve">Oprogramowanie przechowuje na serwerze PACS ustawienia interfejsu użytkownika </w:t>
            </w:r>
            <w:r w:rsidRPr="00844F3C">
              <w:rPr>
                <w:rFonts w:ascii="Garamond" w:hAnsi="Garamond"/>
                <w:sz w:val="22"/>
                <w:szCs w:val="22"/>
              </w:rPr>
              <w:lastRenderedPageBreak/>
              <w:t>– uruchomienie przez użytkownika oprogramowania na dowolnej stacji powoduje przywrócenie jego specyficznego interfejsu użytkownika oraz otwartych przez niego w poprzedniej sesji badań</w:t>
            </w:r>
          </w:p>
        </w:tc>
        <w:tc>
          <w:tcPr>
            <w:tcW w:w="2835" w:type="dxa"/>
            <w:shd w:val="clear" w:color="auto" w:fill="auto"/>
            <w:vAlign w:val="center"/>
          </w:tcPr>
          <w:p w14:paraId="1CC97D34"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lastRenderedPageBreak/>
              <w:t>tak</w:t>
            </w:r>
          </w:p>
        </w:tc>
        <w:tc>
          <w:tcPr>
            <w:tcW w:w="3757" w:type="dxa"/>
            <w:shd w:val="clear" w:color="auto" w:fill="auto"/>
          </w:tcPr>
          <w:p w14:paraId="78D4FF91" w14:textId="77777777" w:rsidR="00845B08" w:rsidRPr="00844F3C" w:rsidRDefault="00845B08" w:rsidP="00BC7299">
            <w:pPr>
              <w:jc w:val="center"/>
              <w:rPr>
                <w:rFonts w:ascii="Garamond" w:hAnsi="Garamond" w:cs="Arial"/>
                <w:sz w:val="22"/>
                <w:szCs w:val="22"/>
              </w:rPr>
            </w:pPr>
          </w:p>
        </w:tc>
      </w:tr>
      <w:tr w:rsidR="00845B08" w:rsidRPr="00844F3C" w14:paraId="623F49AF" w14:textId="77777777" w:rsidTr="001C07B0">
        <w:trPr>
          <w:trHeight w:val="144"/>
          <w:jc w:val="center"/>
        </w:trPr>
        <w:tc>
          <w:tcPr>
            <w:tcW w:w="936" w:type="dxa"/>
            <w:shd w:val="clear" w:color="auto" w:fill="auto"/>
            <w:vAlign w:val="center"/>
          </w:tcPr>
          <w:p w14:paraId="7BC8366F" w14:textId="77777777" w:rsidR="00845B08" w:rsidRPr="00857734" w:rsidRDefault="00845B08" w:rsidP="00857734">
            <w:pPr>
              <w:pStyle w:val="Akapitzlist"/>
              <w:numPr>
                <w:ilvl w:val="0"/>
                <w:numId w:val="41"/>
              </w:numPr>
              <w:rPr>
                <w:rFonts w:ascii="Garamond" w:hAnsi="Garamond" w:cs="Arial"/>
              </w:rPr>
            </w:pPr>
          </w:p>
        </w:tc>
        <w:tc>
          <w:tcPr>
            <w:tcW w:w="7423" w:type="dxa"/>
            <w:shd w:val="clear" w:color="auto" w:fill="auto"/>
            <w:vAlign w:val="center"/>
          </w:tcPr>
          <w:p w14:paraId="4ADD41CD" w14:textId="77777777" w:rsidR="00845B08" w:rsidRPr="00844F3C" w:rsidRDefault="00845B08" w:rsidP="00BC7299">
            <w:pPr>
              <w:widowControl w:val="0"/>
              <w:autoSpaceDE w:val="0"/>
              <w:autoSpaceDN w:val="0"/>
              <w:adjustRightInd w:val="0"/>
              <w:rPr>
                <w:rFonts w:ascii="Garamond" w:hAnsi="Garamond"/>
                <w:sz w:val="22"/>
                <w:szCs w:val="22"/>
              </w:rPr>
            </w:pPr>
            <w:r w:rsidRPr="00844F3C">
              <w:rPr>
                <w:rFonts w:ascii="Garamond" w:hAnsi="Garamond"/>
                <w:sz w:val="22"/>
                <w:szCs w:val="22"/>
              </w:rPr>
              <w:t>Indywidualna konfiguracja paska narzędzi dla każdego użytkownika i każdego rodzaju badań, np. CR, CT, MR, MG</w:t>
            </w:r>
          </w:p>
        </w:tc>
        <w:tc>
          <w:tcPr>
            <w:tcW w:w="2835" w:type="dxa"/>
            <w:shd w:val="clear" w:color="auto" w:fill="auto"/>
            <w:vAlign w:val="center"/>
          </w:tcPr>
          <w:p w14:paraId="25322A85"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tcPr>
          <w:p w14:paraId="1095EA04" w14:textId="77777777" w:rsidR="00845B08" w:rsidRPr="00844F3C" w:rsidRDefault="00845B08" w:rsidP="00BC7299">
            <w:pPr>
              <w:jc w:val="center"/>
              <w:rPr>
                <w:rFonts w:ascii="Garamond" w:hAnsi="Garamond" w:cs="Arial"/>
                <w:sz w:val="22"/>
                <w:szCs w:val="22"/>
              </w:rPr>
            </w:pPr>
          </w:p>
        </w:tc>
      </w:tr>
      <w:tr w:rsidR="00845B08" w:rsidRPr="00844F3C" w14:paraId="17BC83E4" w14:textId="77777777" w:rsidTr="001C07B0">
        <w:trPr>
          <w:trHeight w:val="144"/>
          <w:jc w:val="center"/>
        </w:trPr>
        <w:tc>
          <w:tcPr>
            <w:tcW w:w="936" w:type="dxa"/>
            <w:shd w:val="clear" w:color="auto" w:fill="auto"/>
            <w:vAlign w:val="center"/>
          </w:tcPr>
          <w:p w14:paraId="30FA9B30" w14:textId="77777777" w:rsidR="00845B08" w:rsidRPr="00857734" w:rsidRDefault="00845B08" w:rsidP="00857734">
            <w:pPr>
              <w:pStyle w:val="Akapitzlist"/>
              <w:numPr>
                <w:ilvl w:val="0"/>
                <w:numId w:val="41"/>
              </w:numPr>
              <w:rPr>
                <w:rFonts w:ascii="Garamond" w:hAnsi="Garamond" w:cs="Arial"/>
              </w:rPr>
            </w:pPr>
          </w:p>
        </w:tc>
        <w:tc>
          <w:tcPr>
            <w:tcW w:w="7423" w:type="dxa"/>
            <w:shd w:val="clear" w:color="auto" w:fill="auto"/>
            <w:vAlign w:val="center"/>
          </w:tcPr>
          <w:p w14:paraId="19204766" w14:textId="77777777" w:rsidR="00845B08" w:rsidRPr="00844F3C" w:rsidRDefault="00845B08" w:rsidP="00BC7299">
            <w:pPr>
              <w:widowControl w:val="0"/>
              <w:autoSpaceDE w:val="0"/>
              <w:autoSpaceDN w:val="0"/>
              <w:adjustRightInd w:val="0"/>
              <w:rPr>
                <w:rFonts w:ascii="Garamond" w:hAnsi="Garamond"/>
                <w:snapToGrid w:val="0"/>
                <w:sz w:val="22"/>
                <w:szCs w:val="22"/>
              </w:rPr>
            </w:pPr>
            <w:r w:rsidRPr="00844F3C">
              <w:rPr>
                <w:rFonts w:ascii="Garamond" w:hAnsi="Garamond"/>
                <w:sz w:val="22"/>
                <w:szCs w:val="22"/>
              </w:rPr>
              <w:t>Bezterminowa licencja na użytkowanie oprogramowania stacji diagnostycznej nie przypisana do hardware komputera</w:t>
            </w:r>
          </w:p>
        </w:tc>
        <w:tc>
          <w:tcPr>
            <w:tcW w:w="2835" w:type="dxa"/>
            <w:shd w:val="clear" w:color="auto" w:fill="auto"/>
            <w:vAlign w:val="center"/>
          </w:tcPr>
          <w:p w14:paraId="065FC80F"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tcPr>
          <w:p w14:paraId="238A9D2D" w14:textId="77777777" w:rsidR="00845B08" w:rsidRPr="00844F3C" w:rsidRDefault="00845B08" w:rsidP="00BC7299">
            <w:pPr>
              <w:jc w:val="center"/>
              <w:rPr>
                <w:rFonts w:ascii="Garamond" w:hAnsi="Garamond" w:cs="Arial"/>
                <w:sz w:val="22"/>
                <w:szCs w:val="22"/>
              </w:rPr>
            </w:pPr>
          </w:p>
        </w:tc>
      </w:tr>
      <w:tr w:rsidR="00845B08" w:rsidRPr="00844F3C" w14:paraId="07CC497E" w14:textId="77777777" w:rsidTr="001C07B0">
        <w:trPr>
          <w:trHeight w:val="144"/>
          <w:jc w:val="center"/>
        </w:trPr>
        <w:tc>
          <w:tcPr>
            <w:tcW w:w="936" w:type="dxa"/>
            <w:shd w:val="clear" w:color="auto" w:fill="auto"/>
            <w:vAlign w:val="center"/>
          </w:tcPr>
          <w:p w14:paraId="361C92AD"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0133D051" w14:textId="77777777" w:rsidR="00845B08" w:rsidRPr="00844F3C" w:rsidRDefault="00845B08" w:rsidP="00BC7299">
            <w:pPr>
              <w:widowControl w:val="0"/>
              <w:autoSpaceDE w:val="0"/>
              <w:autoSpaceDN w:val="0"/>
              <w:adjustRightInd w:val="0"/>
              <w:rPr>
                <w:rFonts w:ascii="Garamond" w:hAnsi="Garamond"/>
                <w:snapToGrid w:val="0"/>
                <w:sz w:val="22"/>
                <w:szCs w:val="22"/>
              </w:rPr>
            </w:pPr>
            <w:r w:rsidRPr="00844F3C">
              <w:rPr>
                <w:rFonts w:ascii="Garamond" w:hAnsi="Garamond"/>
                <w:snapToGrid w:val="0"/>
                <w:sz w:val="22"/>
                <w:szCs w:val="22"/>
              </w:rPr>
              <w:t>Dostęp do systemu stacji tylko po uprzednim zalogowaniu się indywidualnym loginem i hasłem użytkownika nadawanych przez administratora.</w:t>
            </w:r>
          </w:p>
        </w:tc>
        <w:tc>
          <w:tcPr>
            <w:tcW w:w="2835" w:type="dxa"/>
            <w:shd w:val="clear" w:color="auto" w:fill="auto"/>
            <w:vAlign w:val="center"/>
          </w:tcPr>
          <w:p w14:paraId="3BCB6242"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tcPr>
          <w:p w14:paraId="0485459D" w14:textId="77777777" w:rsidR="00845B08" w:rsidRPr="00844F3C" w:rsidRDefault="00845B08" w:rsidP="00BC7299">
            <w:pPr>
              <w:jc w:val="center"/>
              <w:rPr>
                <w:rFonts w:ascii="Garamond" w:hAnsi="Garamond" w:cs="Arial"/>
                <w:sz w:val="22"/>
                <w:szCs w:val="22"/>
              </w:rPr>
            </w:pPr>
          </w:p>
        </w:tc>
      </w:tr>
      <w:tr w:rsidR="00845B08" w:rsidRPr="00844F3C" w14:paraId="103302D0" w14:textId="77777777" w:rsidTr="001C07B0">
        <w:trPr>
          <w:trHeight w:val="144"/>
          <w:jc w:val="center"/>
        </w:trPr>
        <w:tc>
          <w:tcPr>
            <w:tcW w:w="936" w:type="dxa"/>
            <w:shd w:val="clear" w:color="auto" w:fill="auto"/>
            <w:vAlign w:val="center"/>
          </w:tcPr>
          <w:p w14:paraId="432C15C1"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0D4B62AF" w14:textId="77777777" w:rsidR="00845B08" w:rsidRPr="00844F3C" w:rsidRDefault="00845B08" w:rsidP="00BC7299">
            <w:pPr>
              <w:widowControl w:val="0"/>
              <w:autoSpaceDE w:val="0"/>
              <w:autoSpaceDN w:val="0"/>
              <w:adjustRightInd w:val="0"/>
              <w:ind w:left="36"/>
              <w:rPr>
                <w:rFonts w:ascii="Garamond" w:hAnsi="Garamond"/>
                <w:sz w:val="22"/>
                <w:szCs w:val="22"/>
              </w:rPr>
            </w:pPr>
            <w:r w:rsidRPr="00844F3C">
              <w:rPr>
                <w:rFonts w:ascii="Garamond" w:hAnsi="Garamond"/>
                <w:bCs/>
                <w:sz w:val="22"/>
                <w:szCs w:val="22"/>
              </w:rPr>
              <w:t>System blokujący dostęp użytkownika do oprogramowania stacji diagnostycznej po skonfigurowanej liczbie nieudanych prób zalogowania się</w:t>
            </w:r>
          </w:p>
        </w:tc>
        <w:tc>
          <w:tcPr>
            <w:tcW w:w="2835" w:type="dxa"/>
            <w:shd w:val="clear" w:color="auto" w:fill="auto"/>
            <w:vAlign w:val="center"/>
          </w:tcPr>
          <w:p w14:paraId="201597B0"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tcPr>
          <w:p w14:paraId="7768F2AE" w14:textId="77777777" w:rsidR="00845B08" w:rsidRPr="00844F3C" w:rsidRDefault="00845B08" w:rsidP="00BC7299">
            <w:pPr>
              <w:jc w:val="center"/>
              <w:rPr>
                <w:rFonts w:ascii="Garamond" w:hAnsi="Garamond" w:cs="Arial"/>
                <w:sz w:val="22"/>
                <w:szCs w:val="22"/>
              </w:rPr>
            </w:pPr>
          </w:p>
        </w:tc>
      </w:tr>
      <w:tr w:rsidR="00845B08" w:rsidRPr="00844F3C" w14:paraId="5A1A10C5" w14:textId="77777777" w:rsidTr="001C07B0">
        <w:trPr>
          <w:trHeight w:val="144"/>
          <w:jc w:val="center"/>
        </w:trPr>
        <w:tc>
          <w:tcPr>
            <w:tcW w:w="936" w:type="dxa"/>
            <w:shd w:val="clear" w:color="auto" w:fill="auto"/>
            <w:vAlign w:val="center"/>
          </w:tcPr>
          <w:p w14:paraId="0FFF93F2"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5ADB6F19" w14:textId="77777777" w:rsidR="00845B08" w:rsidRPr="00844F3C" w:rsidRDefault="00845B08" w:rsidP="00BC7299">
            <w:pPr>
              <w:widowControl w:val="0"/>
              <w:autoSpaceDE w:val="0"/>
              <w:autoSpaceDN w:val="0"/>
              <w:adjustRightInd w:val="0"/>
              <w:ind w:left="36"/>
              <w:rPr>
                <w:rFonts w:ascii="Garamond" w:hAnsi="Garamond"/>
                <w:bCs/>
                <w:sz w:val="22"/>
                <w:szCs w:val="22"/>
              </w:rPr>
            </w:pPr>
            <w:r w:rsidRPr="00844F3C">
              <w:rPr>
                <w:rFonts w:ascii="Garamond" w:hAnsi="Garamond"/>
                <w:bCs/>
                <w:sz w:val="22"/>
                <w:szCs w:val="22"/>
              </w:rPr>
              <w:t>Funkcjonalność ustawienia czasu automatycznego wylogowania stacji roboczej z oprogramowania stacji diagnostycznej w przypadku braku aktywności oraz czasu ważności hasła konta użytkownika</w:t>
            </w:r>
          </w:p>
        </w:tc>
        <w:tc>
          <w:tcPr>
            <w:tcW w:w="2835" w:type="dxa"/>
            <w:shd w:val="clear" w:color="auto" w:fill="auto"/>
            <w:vAlign w:val="center"/>
          </w:tcPr>
          <w:p w14:paraId="2F41F729"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tcPr>
          <w:p w14:paraId="10B3BB03" w14:textId="77777777" w:rsidR="00845B08" w:rsidRPr="00844F3C" w:rsidRDefault="00845B08" w:rsidP="00BC7299">
            <w:pPr>
              <w:jc w:val="center"/>
              <w:rPr>
                <w:rFonts w:ascii="Garamond" w:hAnsi="Garamond" w:cs="Arial"/>
                <w:sz w:val="22"/>
                <w:szCs w:val="22"/>
              </w:rPr>
            </w:pPr>
          </w:p>
        </w:tc>
      </w:tr>
      <w:tr w:rsidR="00845B08" w:rsidRPr="00844F3C" w14:paraId="4F55AE3B" w14:textId="77777777" w:rsidTr="001C07B0">
        <w:trPr>
          <w:trHeight w:val="144"/>
          <w:jc w:val="center"/>
        </w:trPr>
        <w:tc>
          <w:tcPr>
            <w:tcW w:w="936" w:type="dxa"/>
            <w:shd w:val="clear" w:color="auto" w:fill="auto"/>
            <w:vAlign w:val="center"/>
          </w:tcPr>
          <w:p w14:paraId="350235A0"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30D00FB8" w14:textId="77777777" w:rsidR="00845B08" w:rsidRPr="00844F3C" w:rsidRDefault="00845B08" w:rsidP="00BC7299">
            <w:pPr>
              <w:widowControl w:val="0"/>
              <w:autoSpaceDE w:val="0"/>
              <w:autoSpaceDN w:val="0"/>
              <w:adjustRightInd w:val="0"/>
              <w:ind w:left="36"/>
              <w:rPr>
                <w:rFonts w:ascii="Garamond" w:hAnsi="Garamond"/>
                <w:bCs/>
                <w:sz w:val="22"/>
                <w:szCs w:val="22"/>
              </w:rPr>
            </w:pPr>
            <w:r w:rsidRPr="00844F3C">
              <w:rPr>
                <w:rFonts w:ascii="Garamond" w:hAnsi="Garamond"/>
                <w:bCs/>
                <w:sz w:val="22"/>
                <w:szCs w:val="22"/>
              </w:rPr>
              <w:t>Interface użytkownika oprogramowania medycznego stacji w całości w języku polskim (wraz z pomocą kontekstową)</w:t>
            </w:r>
          </w:p>
        </w:tc>
        <w:tc>
          <w:tcPr>
            <w:tcW w:w="2835" w:type="dxa"/>
            <w:shd w:val="clear" w:color="auto" w:fill="auto"/>
            <w:vAlign w:val="center"/>
          </w:tcPr>
          <w:p w14:paraId="38F7E275"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tcPr>
          <w:p w14:paraId="18B76977" w14:textId="77777777" w:rsidR="00845B08" w:rsidRPr="00844F3C" w:rsidRDefault="00845B08" w:rsidP="00BC7299">
            <w:pPr>
              <w:jc w:val="center"/>
              <w:rPr>
                <w:rFonts w:ascii="Garamond" w:hAnsi="Garamond" w:cs="Arial"/>
                <w:sz w:val="22"/>
                <w:szCs w:val="22"/>
              </w:rPr>
            </w:pPr>
          </w:p>
        </w:tc>
      </w:tr>
      <w:tr w:rsidR="00845B08" w:rsidRPr="00844F3C" w14:paraId="3C1085EB" w14:textId="77777777" w:rsidTr="001C07B0">
        <w:trPr>
          <w:trHeight w:val="144"/>
          <w:jc w:val="center"/>
        </w:trPr>
        <w:tc>
          <w:tcPr>
            <w:tcW w:w="936" w:type="dxa"/>
            <w:shd w:val="clear" w:color="auto" w:fill="auto"/>
            <w:vAlign w:val="center"/>
          </w:tcPr>
          <w:p w14:paraId="2509E986"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0850763A" w14:textId="77777777" w:rsidR="00845B08" w:rsidRPr="00844F3C" w:rsidRDefault="00845B08" w:rsidP="00BC7299">
            <w:pPr>
              <w:widowControl w:val="0"/>
              <w:autoSpaceDE w:val="0"/>
              <w:autoSpaceDN w:val="0"/>
              <w:adjustRightInd w:val="0"/>
              <w:rPr>
                <w:rFonts w:ascii="Garamond" w:hAnsi="Garamond"/>
                <w:snapToGrid w:val="0"/>
                <w:sz w:val="22"/>
                <w:szCs w:val="22"/>
              </w:rPr>
            </w:pPr>
            <w:r w:rsidRPr="00844F3C">
              <w:rPr>
                <w:rFonts w:ascii="Garamond" w:hAnsi="Garamond"/>
                <w:sz w:val="22"/>
                <w:szCs w:val="22"/>
              </w:rPr>
              <w:t xml:space="preserve">Użytkownik ma dostęp z każdego poziomu aplikacji stacji diagnostycznej do systemu pomocy w języku polskim, obejmującego następujące tematy: </w:t>
            </w:r>
            <w:r w:rsidRPr="00844F3C">
              <w:rPr>
                <w:rFonts w:ascii="Garamond" w:hAnsi="Garamond"/>
                <w:sz w:val="22"/>
                <w:szCs w:val="22"/>
              </w:rPr>
              <w:br/>
              <w:t>- jak korzystać z systemu pomocy</w:t>
            </w:r>
            <w:r w:rsidRPr="00844F3C">
              <w:rPr>
                <w:rFonts w:ascii="Garamond" w:hAnsi="Garamond"/>
                <w:sz w:val="22"/>
                <w:szCs w:val="22"/>
              </w:rPr>
              <w:br/>
              <w:t>- opis wszystkich dostępnych narzędzi i metody jak je stosować</w:t>
            </w:r>
            <w:r w:rsidRPr="00844F3C">
              <w:rPr>
                <w:rFonts w:ascii="Garamond" w:hAnsi="Garamond"/>
                <w:sz w:val="22"/>
                <w:szCs w:val="22"/>
              </w:rPr>
              <w:br/>
              <w:t>- nawigacja po systemie</w:t>
            </w:r>
            <w:r w:rsidRPr="00844F3C">
              <w:rPr>
                <w:rFonts w:ascii="Garamond" w:hAnsi="Garamond"/>
                <w:sz w:val="22"/>
                <w:szCs w:val="22"/>
              </w:rPr>
              <w:br/>
              <w:t>- wyszukiwanie badań</w:t>
            </w:r>
            <w:r w:rsidRPr="00844F3C">
              <w:rPr>
                <w:rFonts w:ascii="Garamond" w:hAnsi="Garamond"/>
                <w:sz w:val="22"/>
                <w:szCs w:val="22"/>
              </w:rPr>
              <w:br/>
              <w:t>- odczytywanie, modyfikacja, porównywanie badań</w:t>
            </w:r>
            <w:r w:rsidRPr="00844F3C">
              <w:rPr>
                <w:rFonts w:ascii="Garamond" w:hAnsi="Garamond"/>
                <w:sz w:val="22"/>
                <w:szCs w:val="22"/>
              </w:rPr>
              <w:br/>
              <w:t>- przygotowywanie badań do kominków i konferencji</w:t>
            </w:r>
          </w:p>
        </w:tc>
        <w:tc>
          <w:tcPr>
            <w:tcW w:w="2835" w:type="dxa"/>
            <w:shd w:val="clear" w:color="auto" w:fill="auto"/>
            <w:vAlign w:val="center"/>
          </w:tcPr>
          <w:p w14:paraId="11D4398F"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tcPr>
          <w:p w14:paraId="15B0D60E" w14:textId="77777777" w:rsidR="00845B08" w:rsidRPr="00844F3C" w:rsidRDefault="00845B08" w:rsidP="00BC7299">
            <w:pPr>
              <w:jc w:val="center"/>
              <w:rPr>
                <w:rFonts w:ascii="Garamond" w:hAnsi="Garamond" w:cs="Arial"/>
                <w:sz w:val="22"/>
                <w:szCs w:val="22"/>
              </w:rPr>
            </w:pPr>
          </w:p>
        </w:tc>
      </w:tr>
      <w:tr w:rsidR="00845B08" w:rsidRPr="00844F3C" w14:paraId="5389C81E" w14:textId="77777777" w:rsidTr="001C07B0">
        <w:trPr>
          <w:trHeight w:val="144"/>
          <w:jc w:val="center"/>
        </w:trPr>
        <w:tc>
          <w:tcPr>
            <w:tcW w:w="936" w:type="dxa"/>
            <w:shd w:val="clear" w:color="auto" w:fill="auto"/>
            <w:vAlign w:val="center"/>
          </w:tcPr>
          <w:p w14:paraId="60EE5000"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318002B7" w14:textId="77777777" w:rsidR="00845B08" w:rsidRPr="00844F3C" w:rsidRDefault="00845B08" w:rsidP="00BC7299">
            <w:pPr>
              <w:widowControl w:val="0"/>
              <w:autoSpaceDE w:val="0"/>
              <w:autoSpaceDN w:val="0"/>
              <w:adjustRightInd w:val="0"/>
              <w:rPr>
                <w:rFonts w:ascii="Garamond" w:hAnsi="Garamond"/>
                <w:snapToGrid w:val="0"/>
                <w:sz w:val="22"/>
                <w:szCs w:val="22"/>
              </w:rPr>
            </w:pPr>
            <w:r w:rsidRPr="00844F3C">
              <w:rPr>
                <w:rFonts w:ascii="Garamond" w:hAnsi="Garamond"/>
                <w:sz w:val="22"/>
                <w:szCs w:val="22"/>
              </w:rPr>
              <w:t>Otwieranie badań CR/DX/US/CT  i wyświetlanie ich na monitorach diagnostycznych</w:t>
            </w:r>
          </w:p>
        </w:tc>
        <w:tc>
          <w:tcPr>
            <w:tcW w:w="2835" w:type="dxa"/>
            <w:shd w:val="clear" w:color="auto" w:fill="auto"/>
            <w:vAlign w:val="center"/>
          </w:tcPr>
          <w:p w14:paraId="16F503D8"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tcPr>
          <w:p w14:paraId="50A13562" w14:textId="77777777" w:rsidR="00845B08" w:rsidRPr="00844F3C" w:rsidRDefault="00845B08" w:rsidP="00BC7299">
            <w:pPr>
              <w:jc w:val="center"/>
              <w:rPr>
                <w:rFonts w:ascii="Garamond" w:hAnsi="Garamond" w:cs="Arial"/>
                <w:sz w:val="22"/>
                <w:szCs w:val="22"/>
              </w:rPr>
            </w:pPr>
          </w:p>
        </w:tc>
      </w:tr>
      <w:tr w:rsidR="00845B08" w:rsidRPr="00844F3C" w14:paraId="6A034184" w14:textId="77777777" w:rsidTr="001C07B0">
        <w:trPr>
          <w:trHeight w:val="144"/>
          <w:jc w:val="center"/>
        </w:trPr>
        <w:tc>
          <w:tcPr>
            <w:tcW w:w="936" w:type="dxa"/>
            <w:shd w:val="clear" w:color="auto" w:fill="auto"/>
            <w:vAlign w:val="center"/>
          </w:tcPr>
          <w:p w14:paraId="67CF06BB"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0C4219FD" w14:textId="77777777" w:rsidR="00845B08" w:rsidRPr="00844F3C" w:rsidRDefault="00845B08" w:rsidP="00BC7299">
            <w:pPr>
              <w:widowControl w:val="0"/>
              <w:autoSpaceDE w:val="0"/>
              <w:autoSpaceDN w:val="0"/>
              <w:adjustRightInd w:val="0"/>
              <w:rPr>
                <w:rFonts w:ascii="Garamond" w:hAnsi="Garamond"/>
                <w:snapToGrid w:val="0"/>
                <w:color w:val="FF0000"/>
                <w:sz w:val="22"/>
                <w:szCs w:val="22"/>
              </w:rPr>
            </w:pPr>
            <w:r w:rsidRPr="00844F3C">
              <w:rPr>
                <w:rFonts w:ascii="Garamond" w:hAnsi="Garamond"/>
                <w:sz w:val="22"/>
                <w:szCs w:val="22"/>
              </w:rPr>
              <w:t xml:space="preserve">Wyświetlanie kolorowych obrazów </w:t>
            </w:r>
            <w:smartTag w:uri="urn:schemas-microsoft-com:office:smarttags" w:element="stockticker">
              <w:r w:rsidRPr="00844F3C">
                <w:rPr>
                  <w:rFonts w:ascii="Garamond" w:hAnsi="Garamond"/>
                  <w:sz w:val="22"/>
                  <w:szCs w:val="22"/>
                </w:rPr>
                <w:t>USG</w:t>
              </w:r>
            </w:smartTag>
            <w:r w:rsidRPr="00844F3C">
              <w:rPr>
                <w:rFonts w:ascii="Garamond" w:hAnsi="Garamond"/>
                <w:sz w:val="22"/>
                <w:szCs w:val="22"/>
              </w:rPr>
              <w:t xml:space="preserve"> na trzecim kolorowym monitorze stacji</w:t>
            </w:r>
          </w:p>
        </w:tc>
        <w:tc>
          <w:tcPr>
            <w:tcW w:w="2835" w:type="dxa"/>
            <w:shd w:val="clear" w:color="auto" w:fill="auto"/>
            <w:vAlign w:val="center"/>
          </w:tcPr>
          <w:p w14:paraId="5EEBC185"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tcPr>
          <w:p w14:paraId="156BF784" w14:textId="77777777" w:rsidR="00845B08" w:rsidRPr="00844F3C" w:rsidRDefault="00845B08" w:rsidP="00BC7299">
            <w:pPr>
              <w:jc w:val="center"/>
              <w:rPr>
                <w:rFonts w:ascii="Garamond" w:hAnsi="Garamond" w:cs="Arial"/>
                <w:sz w:val="22"/>
                <w:szCs w:val="22"/>
              </w:rPr>
            </w:pPr>
          </w:p>
        </w:tc>
      </w:tr>
      <w:tr w:rsidR="00845B08" w:rsidRPr="00844F3C" w14:paraId="2630CEFF" w14:textId="77777777" w:rsidTr="001C07B0">
        <w:trPr>
          <w:trHeight w:val="144"/>
          <w:jc w:val="center"/>
        </w:trPr>
        <w:tc>
          <w:tcPr>
            <w:tcW w:w="936" w:type="dxa"/>
            <w:shd w:val="clear" w:color="auto" w:fill="auto"/>
            <w:vAlign w:val="center"/>
          </w:tcPr>
          <w:p w14:paraId="19F5587F"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7450B70E" w14:textId="77777777" w:rsidR="00845B08" w:rsidRPr="00844F3C" w:rsidRDefault="00845B08" w:rsidP="00BC7299">
            <w:pPr>
              <w:widowControl w:val="0"/>
              <w:autoSpaceDE w:val="0"/>
              <w:autoSpaceDN w:val="0"/>
              <w:adjustRightInd w:val="0"/>
              <w:rPr>
                <w:rFonts w:ascii="Garamond" w:hAnsi="Garamond"/>
                <w:sz w:val="22"/>
                <w:szCs w:val="22"/>
              </w:rPr>
            </w:pPr>
            <w:r w:rsidRPr="00844F3C">
              <w:rPr>
                <w:rFonts w:ascii="Garamond" w:hAnsi="Garamond"/>
                <w:sz w:val="22"/>
                <w:szCs w:val="22"/>
              </w:rPr>
              <w:t>Możliwość wyłączenia (ukrycia) pasków narzędziowych na ekranach monitorów wyświetlających obrazy badań</w:t>
            </w:r>
          </w:p>
        </w:tc>
        <w:tc>
          <w:tcPr>
            <w:tcW w:w="2835" w:type="dxa"/>
            <w:shd w:val="clear" w:color="auto" w:fill="auto"/>
            <w:vAlign w:val="center"/>
          </w:tcPr>
          <w:p w14:paraId="578B99C2"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tcPr>
          <w:p w14:paraId="2196831E" w14:textId="77777777" w:rsidR="00845B08" w:rsidRPr="00844F3C" w:rsidRDefault="00845B08" w:rsidP="00BC7299">
            <w:pPr>
              <w:jc w:val="center"/>
              <w:rPr>
                <w:rFonts w:ascii="Garamond" w:hAnsi="Garamond" w:cs="Arial"/>
                <w:sz w:val="22"/>
                <w:szCs w:val="22"/>
              </w:rPr>
            </w:pPr>
          </w:p>
        </w:tc>
      </w:tr>
      <w:tr w:rsidR="00845B08" w:rsidRPr="00844F3C" w14:paraId="019E7CDE" w14:textId="77777777" w:rsidTr="001C07B0">
        <w:trPr>
          <w:trHeight w:val="144"/>
          <w:jc w:val="center"/>
        </w:trPr>
        <w:tc>
          <w:tcPr>
            <w:tcW w:w="936" w:type="dxa"/>
            <w:shd w:val="clear" w:color="auto" w:fill="auto"/>
            <w:vAlign w:val="center"/>
          </w:tcPr>
          <w:p w14:paraId="3981CFD9"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440F8F0C" w14:textId="77777777" w:rsidR="00845B08" w:rsidRPr="00844F3C" w:rsidRDefault="00845B08" w:rsidP="00BC7299">
            <w:pPr>
              <w:widowControl w:val="0"/>
              <w:autoSpaceDE w:val="0"/>
              <w:autoSpaceDN w:val="0"/>
              <w:adjustRightInd w:val="0"/>
              <w:rPr>
                <w:rFonts w:ascii="Garamond" w:hAnsi="Garamond"/>
                <w:color w:val="000000"/>
                <w:sz w:val="22"/>
                <w:szCs w:val="22"/>
              </w:rPr>
            </w:pPr>
            <w:r w:rsidRPr="00844F3C">
              <w:rPr>
                <w:rFonts w:ascii="Garamond" w:hAnsi="Garamond"/>
                <w:color w:val="000000"/>
                <w:sz w:val="22"/>
                <w:szCs w:val="22"/>
              </w:rPr>
              <w:t xml:space="preserve">Programowe szyfrowanie połączenia z systemem PACS realizowane w oparciu o komercyjną technologię (np. serwer DICOM, serwer </w:t>
            </w:r>
            <w:smartTag w:uri="urn:schemas-microsoft-com:office:smarttags" w:element="stockticker">
              <w:r w:rsidRPr="00844F3C">
                <w:rPr>
                  <w:rFonts w:ascii="Garamond" w:hAnsi="Garamond"/>
                  <w:color w:val="000000"/>
                  <w:sz w:val="22"/>
                  <w:szCs w:val="22"/>
                </w:rPr>
                <w:t>WWW</w:t>
              </w:r>
            </w:smartTag>
            <w:r w:rsidRPr="00844F3C">
              <w:rPr>
                <w:rFonts w:ascii="Garamond" w:hAnsi="Garamond"/>
                <w:color w:val="000000"/>
                <w:sz w:val="22"/>
                <w:szCs w:val="22"/>
              </w:rPr>
              <w:t>)</w:t>
            </w:r>
          </w:p>
        </w:tc>
        <w:tc>
          <w:tcPr>
            <w:tcW w:w="2835" w:type="dxa"/>
            <w:shd w:val="clear" w:color="auto" w:fill="auto"/>
          </w:tcPr>
          <w:p w14:paraId="23EFA9AF" w14:textId="77777777" w:rsidR="00845B08" w:rsidRPr="00844F3C" w:rsidRDefault="005E7DA0" w:rsidP="00BC7299">
            <w:pPr>
              <w:jc w:val="center"/>
              <w:rPr>
                <w:rFonts w:ascii="Garamond" w:hAnsi="Garamond" w:cs="Arial"/>
                <w:sz w:val="22"/>
                <w:szCs w:val="22"/>
              </w:rPr>
            </w:pPr>
            <w:r w:rsidRPr="005E7DA0">
              <w:rPr>
                <w:rFonts w:ascii="Garamond" w:hAnsi="Garamond" w:cs="Arial"/>
                <w:sz w:val="22"/>
                <w:szCs w:val="22"/>
              </w:rPr>
              <w:t>tak</w:t>
            </w:r>
            <w:r>
              <w:rPr>
                <w:rFonts w:ascii="Garamond" w:hAnsi="Garamond" w:cs="Arial"/>
                <w:sz w:val="22"/>
                <w:szCs w:val="22"/>
              </w:rPr>
              <w:t>,</w:t>
            </w:r>
            <w:r w:rsidRPr="00844F3C">
              <w:rPr>
                <w:rFonts w:ascii="Garamond" w:hAnsi="Garamond"/>
                <w:snapToGrid w:val="0"/>
                <w:color w:val="000000"/>
                <w:sz w:val="22"/>
                <w:szCs w:val="22"/>
                <w:lang w:eastAsia="ar-SA"/>
              </w:rPr>
              <w:t xml:space="preserve"> </w:t>
            </w:r>
            <w:r w:rsidR="001C07B0" w:rsidRPr="00844F3C">
              <w:rPr>
                <w:rFonts w:ascii="Garamond" w:hAnsi="Garamond"/>
                <w:snapToGrid w:val="0"/>
                <w:color w:val="000000"/>
                <w:sz w:val="22"/>
                <w:szCs w:val="22"/>
              </w:rPr>
              <w:t xml:space="preserve"> </w:t>
            </w:r>
            <w:r w:rsidR="00845B08" w:rsidRPr="00844F3C">
              <w:rPr>
                <w:rFonts w:ascii="Garamond" w:hAnsi="Garamond"/>
                <w:snapToGrid w:val="0"/>
                <w:color w:val="000000"/>
                <w:sz w:val="22"/>
                <w:szCs w:val="22"/>
              </w:rPr>
              <w:t>podać nazwę technologii</w:t>
            </w:r>
          </w:p>
        </w:tc>
        <w:tc>
          <w:tcPr>
            <w:tcW w:w="3757" w:type="dxa"/>
            <w:shd w:val="clear" w:color="auto" w:fill="auto"/>
          </w:tcPr>
          <w:p w14:paraId="3C4D6EBF"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Nazwa technologii……….</w:t>
            </w:r>
          </w:p>
        </w:tc>
      </w:tr>
      <w:tr w:rsidR="00845B08" w:rsidRPr="00844F3C" w14:paraId="6AEC5FF1" w14:textId="77777777" w:rsidTr="001C07B0">
        <w:trPr>
          <w:trHeight w:val="144"/>
          <w:jc w:val="center"/>
        </w:trPr>
        <w:tc>
          <w:tcPr>
            <w:tcW w:w="936" w:type="dxa"/>
            <w:shd w:val="clear" w:color="auto" w:fill="auto"/>
            <w:vAlign w:val="center"/>
          </w:tcPr>
          <w:p w14:paraId="3828FE35"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17ACFB84" w14:textId="77777777" w:rsidR="00845B08" w:rsidRPr="00844F3C" w:rsidRDefault="00845B08" w:rsidP="00BC7299">
            <w:pPr>
              <w:widowControl w:val="0"/>
              <w:autoSpaceDE w:val="0"/>
              <w:autoSpaceDN w:val="0"/>
              <w:adjustRightInd w:val="0"/>
              <w:rPr>
                <w:rFonts w:ascii="Garamond" w:hAnsi="Garamond"/>
                <w:color w:val="000000"/>
                <w:sz w:val="22"/>
                <w:szCs w:val="22"/>
              </w:rPr>
            </w:pPr>
            <w:r w:rsidRPr="00844F3C">
              <w:rPr>
                <w:rFonts w:ascii="Garamond" w:hAnsi="Garamond"/>
                <w:color w:val="000000"/>
                <w:sz w:val="22"/>
                <w:szCs w:val="22"/>
              </w:rPr>
              <w:t>Transmisja danych między oprogramowaniem a systemem PACS z użyciem protokołu szyfrującego</w:t>
            </w:r>
          </w:p>
        </w:tc>
        <w:tc>
          <w:tcPr>
            <w:tcW w:w="2835" w:type="dxa"/>
            <w:shd w:val="clear" w:color="auto" w:fill="auto"/>
          </w:tcPr>
          <w:p w14:paraId="6239C819" w14:textId="77777777" w:rsidR="00845B08" w:rsidRPr="00844F3C" w:rsidRDefault="005E7DA0" w:rsidP="00BC7299">
            <w:pPr>
              <w:jc w:val="center"/>
              <w:rPr>
                <w:rFonts w:ascii="Garamond" w:hAnsi="Garamond" w:cs="Arial"/>
                <w:sz w:val="22"/>
                <w:szCs w:val="22"/>
              </w:rPr>
            </w:pPr>
            <w:r w:rsidRPr="005E7DA0">
              <w:rPr>
                <w:rFonts w:ascii="Garamond" w:hAnsi="Garamond" w:cs="Arial"/>
                <w:sz w:val="22"/>
                <w:szCs w:val="22"/>
              </w:rPr>
              <w:t>tak</w:t>
            </w:r>
            <w:r>
              <w:rPr>
                <w:rFonts w:ascii="Garamond" w:hAnsi="Garamond" w:cs="Arial"/>
                <w:sz w:val="22"/>
                <w:szCs w:val="22"/>
              </w:rPr>
              <w:t>,</w:t>
            </w:r>
            <w:r w:rsidRPr="00844F3C">
              <w:rPr>
                <w:rFonts w:ascii="Garamond" w:hAnsi="Garamond"/>
                <w:snapToGrid w:val="0"/>
                <w:color w:val="000000"/>
                <w:sz w:val="22"/>
                <w:szCs w:val="22"/>
                <w:lang w:eastAsia="ar-SA"/>
              </w:rPr>
              <w:t xml:space="preserve"> </w:t>
            </w:r>
            <w:r w:rsidR="001C07B0" w:rsidRPr="00844F3C">
              <w:rPr>
                <w:rFonts w:ascii="Garamond" w:hAnsi="Garamond"/>
                <w:snapToGrid w:val="0"/>
                <w:color w:val="000000"/>
                <w:sz w:val="22"/>
                <w:szCs w:val="22"/>
              </w:rPr>
              <w:t xml:space="preserve"> </w:t>
            </w:r>
            <w:r w:rsidR="00845B08" w:rsidRPr="00844F3C">
              <w:rPr>
                <w:rFonts w:ascii="Garamond" w:hAnsi="Garamond"/>
                <w:snapToGrid w:val="0"/>
                <w:color w:val="000000"/>
                <w:sz w:val="22"/>
                <w:szCs w:val="22"/>
              </w:rPr>
              <w:t>podać nazwę protokołu</w:t>
            </w:r>
          </w:p>
        </w:tc>
        <w:tc>
          <w:tcPr>
            <w:tcW w:w="3757" w:type="dxa"/>
            <w:shd w:val="clear" w:color="auto" w:fill="auto"/>
          </w:tcPr>
          <w:p w14:paraId="5DBE5C6B"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Nazwa protokołu………..</w:t>
            </w:r>
          </w:p>
        </w:tc>
      </w:tr>
      <w:tr w:rsidR="00845B08" w:rsidRPr="00844F3C" w14:paraId="2D690061" w14:textId="77777777" w:rsidTr="001C07B0">
        <w:trPr>
          <w:trHeight w:val="144"/>
          <w:jc w:val="center"/>
        </w:trPr>
        <w:tc>
          <w:tcPr>
            <w:tcW w:w="936" w:type="dxa"/>
            <w:shd w:val="clear" w:color="auto" w:fill="auto"/>
            <w:vAlign w:val="center"/>
          </w:tcPr>
          <w:p w14:paraId="0929900C"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1A87DAA1" w14:textId="77777777" w:rsidR="00845B08" w:rsidRPr="00844F3C" w:rsidRDefault="00845B08" w:rsidP="00BC7299">
            <w:pPr>
              <w:rPr>
                <w:rFonts w:ascii="Garamond" w:hAnsi="Garamond"/>
                <w:sz w:val="22"/>
                <w:szCs w:val="22"/>
              </w:rPr>
            </w:pPr>
            <w:r w:rsidRPr="00844F3C">
              <w:rPr>
                <w:rFonts w:ascii="Garamond" w:hAnsi="Garamond"/>
                <w:sz w:val="22"/>
                <w:szCs w:val="22"/>
              </w:rPr>
              <w:t>Aplikacja stacji diagnostycznej pozwala wyszukać badania na podstawie dowolnej kombinacji warunków, min.:</w:t>
            </w:r>
          </w:p>
          <w:p w14:paraId="68DB03CA" w14:textId="77777777" w:rsidR="00845B08" w:rsidRPr="00844F3C" w:rsidRDefault="00845B08" w:rsidP="00BC7299">
            <w:pPr>
              <w:rPr>
                <w:rFonts w:ascii="Garamond" w:hAnsi="Garamond"/>
                <w:sz w:val="22"/>
                <w:szCs w:val="22"/>
              </w:rPr>
            </w:pPr>
            <w:r w:rsidRPr="00844F3C">
              <w:rPr>
                <w:rFonts w:ascii="Garamond" w:hAnsi="Garamond"/>
                <w:sz w:val="22"/>
                <w:szCs w:val="22"/>
              </w:rPr>
              <w:t>- imię i nazwisko pacjenta,</w:t>
            </w:r>
          </w:p>
          <w:p w14:paraId="352D4A27" w14:textId="77777777" w:rsidR="00845B08" w:rsidRPr="00844F3C" w:rsidRDefault="00845B08" w:rsidP="00BC7299">
            <w:pPr>
              <w:rPr>
                <w:rFonts w:ascii="Garamond" w:hAnsi="Garamond"/>
                <w:sz w:val="22"/>
                <w:szCs w:val="22"/>
              </w:rPr>
            </w:pPr>
            <w:r w:rsidRPr="00844F3C">
              <w:rPr>
                <w:rFonts w:ascii="Garamond" w:hAnsi="Garamond"/>
                <w:sz w:val="22"/>
                <w:szCs w:val="22"/>
              </w:rPr>
              <w:t>- ID pacjenta,</w:t>
            </w:r>
          </w:p>
          <w:p w14:paraId="258297FB" w14:textId="77777777" w:rsidR="00845B08" w:rsidRPr="00844F3C" w:rsidRDefault="00845B08" w:rsidP="00BC7299">
            <w:pPr>
              <w:rPr>
                <w:rFonts w:ascii="Garamond" w:hAnsi="Garamond"/>
                <w:sz w:val="22"/>
                <w:szCs w:val="22"/>
              </w:rPr>
            </w:pPr>
            <w:r w:rsidRPr="00844F3C">
              <w:rPr>
                <w:rFonts w:ascii="Garamond" w:hAnsi="Garamond"/>
                <w:sz w:val="22"/>
                <w:szCs w:val="22"/>
              </w:rPr>
              <w:lastRenderedPageBreak/>
              <w:t>- data urodzenia,</w:t>
            </w:r>
          </w:p>
          <w:p w14:paraId="1E0D3B8C" w14:textId="77777777" w:rsidR="00845B08" w:rsidRPr="00844F3C" w:rsidRDefault="00845B08" w:rsidP="00BC7299">
            <w:pPr>
              <w:rPr>
                <w:rFonts w:ascii="Garamond" w:hAnsi="Garamond"/>
                <w:sz w:val="22"/>
                <w:szCs w:val="22"/>
              </w:rPr>
            </w:pPr>
            <w:r w:rsidRPr="00844F3C">
              <w:rPr>
                <w:rFonts w:ascii="Garamond" w:hAnsi="Garamond"/>
                <w:sz w:val="22"/>
                <w:szCs w:val="22"/>
              </w:rPr>
              <w:t>- wiek pacjenta,</w:t>
            </w:r>
          </w:p>
          <w:p w14:paraId="7CB228A5" w14:textId="77777777" w:rsidR="00845B08" w:rsidRPr="00844F3C" w:rsidRDefault="00845B08" w:rsidP="00BC7299">
            <w:pPr>
              <w:rPr>
                <w:rFonts w:ascii="Garamond" w:hAnsi="Garamond"/>
                <w:sz w:val="22"/>
                <w:szCs w:val="22"/>
              </w:rPr>
            </w:pPr>
            <w:r w:rsidRPr="00844F3C">
              <w:rPr>
                <w:rFonts w:ascii="Garamond" w:hAnsi="Garamond"/>
                <w:sz w:val="22"/>
                <w:szCs w:val="22"/>
              </w:rPr>
              <w:t>- płeć pacjenta,</w:t>
            </w:r>
          </w:p>
          <w:p w14:paraId="59CE4A62" w14:textId="77777777" w:rsidR="00845B08" w:rsidRPr="00844F3C" w:rsidRDefault="00845B08" w:rsidP="00BC7299">
            <w:pPr>
              <w:rPr>
                <w:rFonts w:ascii="Garamond" w:hAnsi="Garamond"/>
                <w:sz w:val="22"/>
                <w:szCs w:val="22"/>
              </w:rPr>
            </w:pPr>
            <w:r w:rsidRPr="00844F3C">
              <w:rPr>
                <w:rFonts w:ascii="Garamond" w:hAnsi="Garamond"/>
                <w:sz w:val="22"/>
                <w:szCs w:val="22"/>
              </w:rPr>
              <w:t>- ID badania,</w:t>
            </w:r>
          </w:p>
          <w:p w14:paraId="5A0888F6" w14:textId="77777777" w:rsidR="00845B08" w:rsidRPr="00844F3C" w:rsidRDefault="00845B08" w:rsidP="00BC7299">
            <w:pPr>
              <w:rPr>
                <w:rFonts w:ascii="Garamond" w:hAnsi="Garamond"/>
                <w:sz w:val="22"/>
                <w:szCs w:val="22"/>
              </w:rPr>
            </w:pPr>
            <w:r w:rsidRPr="00844F3C">
              <w:rPr>
                <w:rFonts w:ascii="Garamond" w:hAnsi="Garamond"/>
                <w:sz w:val="22"/>
                <w:szCs w:val="22"/>
              </w:rPr>
              <w:t>- data badania,</w:t>
            </w:r>
          </w:p>
          <w:p w14:paraId="147B2CC5" w14:textId="77777777" w:rsidR="00845B08" w:rsidRPr="00844F3C" w:rsidRDefault="00845B08" w:rsidP="00BC7299">
            <w:pPr>
              <w:rPr>
                <w:rFonts w:ascii="Garamond" w:hAnsi="Garamond"/>
                <w:sz w:val="22"/>
                <w:szCs w:val="22"/>
              </w:rPr>
            </w:pPr>
            <w:r w:rsidRPr="00844F3C">
              <w:rPr>
                <w:rFonts w:ascii="Garamond" w:hAnsi="Garamond"/>
                <w:sz w:val="22"/>
                <w:szCs w:val="22"/>
              </w:rPr>
              <w:t>- status badania,</w:t>
            </w:r>
          </w:p>
          <w:p w14:paraId="54714E84" w14:textId="77777777" w:rsidR="00845B08" w:rsidRPr="00844F3C" w:rsidRDefault="00845B08" w:rsidP="00BC7299">
            <w:pPr>
              <w:rPr>
                <w:rFonts w:ascii="Garamond" w:hAnsi="Garamond"/>
                <w:sz w:val="22"/>
                <w:szCs w:val="22"/>
              </w:rPr>
            </w:pPr>
            <w:r w:rsidRPr="00844F3C">
              <w:rPr>
                <w:rFonts w:ascii="Garamond" w:hAnsi="Garamond"/>
                <w:sz w:val="22"/>
                <w:szCs w:val="22"/>
              </w:rPr>
              <w:t>- zlecający badanie,</w:t>
            </w:r>
          </w:p>
          <w:p w14:paraId="19DE0CB3" w14:textId="77777777" w:rsidR="00845B08" w:rsidRPr="00844F3C" w:rsidRDefault="00845B08" w:rsidP="00BC7299">
            <w:pPr>
              <w:rPr>
                <w:rFonts w:ascii="Garamond" w:hAnsi="Garamond"/>
                <w:sz w:val="22"/>
                <w:szCs w:val="22"/>
              </w:rPr>
            </w:pPr>
            <w:r w:rsidRPr="00844F3C">
              <w:rPr>
                <w:rFonts w:ascii="Garamond" w:hAnsi="Garamond"/>
                <w:sz w:val="22"/>
                <w:szCs w:val="22"/>
              </w:rPr>
              <w:t>- rodzaj urządzenia diagnostycznego,</w:t>
            </w:r>
          </w:p>
          <w:p w14:paraId="7699F455" w14:textId="77777777" w:rsidR="00845B08" w:rsidRPr="00844F3C" w:rsidRDefault="00845B08" w:rsidP="00BC7299">
            <w:pPr>
              <w:widowControl w:val="0"/>
              <w:autoSpaceDE w:val="0"/>
              <w:autoSpaceDN w:val="0"/>
              <w:adjustRightInd w:val="0"/>
              <w:rPr>
                <w:rFonts w:ascii="Garamond" w:hAnsi="Garamond"/>
                <w:snapToGrid w:val="0"/>
                <w:sz w:val="22"/>
                <w:szCs w:val="22"/>
              </w:rPr>
            </w:pPr>
            <w:r w:rsidRPr="00844F3C">
              <w:rPr>
                <w:rFonts w:ascii="Garamond" w:hAnsi="Garamond"/>
                <w:sz w:val="22"/>
                <w:szCs w:val="22"/>
              </w:rPr>
              <w:t>- badana część ciała</w:t>
            </w:r>
          </w:p>
        </w:tc>
        <w:tc>
          <w:tcPr>
            <w:tcW w:w="2835" w:type="dxa"/>
            <w:shd w:val="clear" w:color="auto" w:fill="auto"/>
            <w:vAlign w:val="center"/>
          </w:tcPr>
          <w:p w14:paraId="0B3F61C2"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lastRenderedPageBreak/>
              <w:t>tak</w:t>
            </w:r>
          </w:p>
        </w:tc>
        <w:tc>
          <w:tcPr>
            <w:tcW w:w="3757" w:type="dxa"/>
            <w:shd w:val="clear" w:color="auto" w:fill="auto"/>
          </w:tcPr>
          <w:p w14:paraId="19961324" w14:textId="77777777" w:rsidR="00845B08" w:rsidRPr="00844F3C" w:rsidRDefault="00845B08" w:rsidP="00BC7299">
            <w:pPr>
              <w:jc w:val="center"/>
              <w:rPr>
                <w:rFonts w:ascii="Garamond" w:hAnsi="Garamond" w:cs="Arial"/>
                <w:sz w:val="22"/>
                <w:szCs w:val="22"/>
              </w:rPr>
            </w:pPr>
          </w:p>
        </w:tc>
      </w:tr>
      <w:tr w:rsidR="00845B08" w:rsidRPr="00844F3C" w14:paraId="21619ED0" w14:textId="77777777" w:rsidTr="001C07B0">
        <w:trPr>
          <w:trHeight w:val="144"/>
          <w:jc w:val="center"/>
        </w:trPr>
        <w:tc>
          <w:tcPr>
            <w:tcW w:w="936" w:type="dxa"/>
            <w:shd w:val="clear" w:color="auto" w:fill="auto"/>
            <w:vAlign w:val="center"/>
          </w:tcPr>
          <w:p w14:paraId="30405AD6" w14:textId="77777777" w:rsidR="00845B08" w:rsidRPr="00857734" w:rsidRDefault="00845B08" w:rsidP="00857734">
            <w:pPr>
              <w:pStyle w:val="Akapitzlist"/>
              <w:numPr>
                <w:ilvl w:val="0"/>
                <w:numId w:val="41"/>
              </w:numPr>
              <w:rPr>
                <w:rFonts w:ascii="Garamond" w:hAnsi="Garamond" w:cs="Arial"/>
              </w:rPr>
            </w:pPr>
          </w:p>
        </w:tc>
        <w:tc>
          <w:tcPr>
            <w:tcW w:w="7423" w:type="dxa"/>
            <w:shd w:val="clear" w:color="auto" w:fill="auto"/>
            <w:vAlign w:val="center"/>
          </w:tcPr>
          <w:p w14:paraId="2FE9962A" w14:textId="77777777" w:rsidR="00845B08" w:rsidRPr="00844F3C" w:rsidRDefault="00845B08" w:rsidP="00BC7299">
            <w:pPr>
              <w:rPr>
                <w:rFonts w:ascii="Garamond" w:hAnsi="Garamond"/>
                <w:sz w:val="22"/>
                <w:szCs w:val="22"/>
              </w:rPr>
            </w:pPr>
            <w:r w:rsidRPr="00844F3C">
              <w:rPr>
                <w:rFonts w:ascii="Garamond" w:hAnsi="Garamond"/>
                <w:sz w:val="22"/>
                <w:szCs w:val="22"/>
              </w:rPr>
              <w:t>Aplikacja stacji diagnostycznej pozwala wyświetlić dane pacjenta i opis badania (jeśli został stworzony w systemie RIS)</w:t>
            </w:r>
          </w:p>
          <w:p w14:paraId="2F329B9B" w14:textId="77777777" w:rsidR="00845B08" w:rsidRPr="00844F3C" w:rsidRDefault="00845B08" w:rsidP="00BC7299">
            <w:pPr>
              <w:widowControl w:val="0"/>
              <w:autoSpaceDE w:val="0"/>
              <w:autoSpaceDN w:val="0"/>
              <w:adjustRightInd w:val="0"/>
              <w:rPr>
                <w:rFonts w:ascii="Garamond" w:hAnsi="Garamond"/>
                <w:snapToGrid w:val="0"/>
                <w:sz w:val="22"/>
                <w:szCs w:val="22"/>
              </w:rPr>
            </w:pPr>
            <w:r w:rsidRPr="00844F3C">
              <w:rPr>
                <w:rFonts w:ascii="Garamond" w:hAnsi="Garamond"/>
                <w:sz w:val="22"/>
                <w:szCs w:val="22"/>
              </w:rPr>
              <w:t>wyświetlane wraz z polskimi znakami diakrytycznymi (jeśli zostały wprowadzone w systemie RIS)</w:t>
            </w:r>
          </w:p>
        </w:tc>
        <w:tc>
          <w:tcPr>
            <w:tcW w:w="2835" w:type="dxa"/>
            <w:shd w:val="clear" w:color="auto" w:fill="auto"/>
            <w:vAlign w:val="center"/>
          </w:tcPr>
          <w:p w14:paraId="438854B0"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6025B36F" w14:textId="77777777" w:rsidR="00845B08" w:rsidRPr="00844F3C" w:rsidRDefault="00845B08" w:rsidP="00BC7299">
            <w:pPr>
              <w:jc w:val="center"/>
              <w:rPr>
                <w:rFonts w:ascii="Garamond" w:hAnsi="Garamond" w:cs="Arial"/>
                <w:sz w:val="22"/>
                <w:szCs w:val="22"/>
              </w:rPr>
            </w:pPr>
          </w:p>
        </w:tc>
      </w:tr>
      <w:tr w:rsidR="00845B08" w:rsidRPr="00844F3C" w14:paraId="0CE7AB5E" w14:textId="77777777" w:rsidTr="001C07B0">
        <w:trPr>
          <w:trHeight w:val="144"/>
          <w:jc w:val="center"/>
        </w:trPr>
        <w:tc>
          <w:tcPr>
            <w:tcW w:w="936" w:type="dxa"/>
            <w:shd w:val="clear" w:color="auto" w:fill="auto"/>
            <w:vAlign w:val="center"/>
          </w:tcPr>
          <w:p w14:paraId="39166436" w14:textId="77777777" w:rsidR="00845B08" w:rsidRPr="00857734" w:rsidRDefault="00845B08" w:rsidP="00857734">
            <w:pPr>
              <w:pStyle w:val="Akapitzlist"/>
              <w:numPr>
                <w:ilvl w:val="0"/>
                <w:numId w:val="41"/>
              </w:numPr>
              <w:rPr>
                <w:rFonts w:ascii="Garamond" w:hAnsi="Garamond" w:cs="Arial"/>
              </w:rPr>
            </w:pPr>
          </w:p>
        </w:tc>
        <w:tc>
          <w:tcPr>
            <w:tcW w:w="7423" w:type="dxa"/>
            <w:shd w:val="clear" w:color="auto" w:fill="auto"/>
            <w:vAlign w:val="center"/>
          </w:tcPr>
          <w:p w14:paraId="2B0F2C82" w14:textId="77777777" w:rsidR="00845B08" w:rsidRPr="00844F3C" w:rsidRDefault="00845B08" w:rsidP="00BC7299">
            <w:pPr>
              <w:widowControl w:val="0"/>
              <w:autoSpaceDE w:val="0"/>
              <w:autoSpaceDN w:val="0"/>
              <w:adjustRightInd w:val="0"/>
              <w:rPr>
                <w:rFonts w:ascii="Garamond" w:hAnsi="Garamond"/>
                <w:sz w:val="22"/>
                <w:szCs w:val="22"/>
              </w:rPr>
            </w:pPr>
            <w:r w:rsidRPr="00844F3C">
              <w:rPr>
                <w:rFonts w:ascii="Garamond" w:hAnsi="Garamond"/>
                <w:sz w:val="22"/>
                <w:szCs w:val="22"/>
              </w:rPr>
              <w:t>Funkcjonalność tworzenia wielu własnych makr wyświetlających listę badań w oparciu o kryteria wyszukiwania</w:t>
            </w:r>
          </w:p>
        </w:tc>
        <w:tc>
          <w:tcPr>
            <w:tcW w:w="2835" w:type="dxa"/>
            <w:shd w:val="clear" w:color="auto" w:fill="auto"/>
            <w:vAlign w:val="center"/>
          </w:tcPr>
          <w:p w14:paraId="002B363F"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14CCB926" w14:textId="77777777" w:rsidR="00845B08" w:rsidRPr="00844F3C" w:rsidRDefault="00845B08" w:rsidP="00BC7299">
            <w:pPr>
              <w:jc w:val="center"/>
              <w:rPr>
                <w:rFonts w:ascii="Garamond" w:hAnsi="Garamond" w:cs="Arial"/>
                <w:sz w:val="22"/>
                <w:szCs w:val="22"/>
              </w:rPr>
            </w:pPr>
          </w:p>
        </w:tc>
      </w:tr>
      <w:tr w:rsidR="00845B08" w:rsidRPr="00844F3C" w14:paraId="2EBB8C58" w14:textId="77777777" w:rsidTr="001C07B0">
        <w:trPr>
          <w:trHeight w:val="144"/>
          <w:jc w:val="center"/>
        </w:trPr>
        <w:tc>
          <w:tcPr>
            <w:tcW w:w="936" w:type="dxa"/>
            <w:shd w:val="clear" w:color="auto" w:fill="auto"/>
            <w:vAlign w:val="center"/>
          </w:tcPr>
          <w:p w14:paraId="2EA5FEB6"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312955AE" w14:textId="77777777" w:rsidR="00845B08" w:rsidRPr="00844F3C" w:rsidRDefault="00845B08" w:rsidP="00BC7299">
            <w:pPr>
              <w:rPr>
                <w:rFonts w:ascii="Garamond" w:hAnsi="Garamond"/>
                <w:sz w:val="22"/>
                <w:szCs w:val="22"/>
              </w:rPr>
            </w:pPr>
            <w:r w:rsidRPr="00844F3C">
              <w:rPr>
                <w:rFonts w:ascii="Garamond" w:hAnsi="Garamond"/>
                <w:sz w:val="22"/>
                <w:szCs w:val="22"/>
              </w:rPr>
              <w:t xml:space="preserve">Mechanizm wyszukiwania badań i tworzenia własnych makr umożliwia budowę zapytań z operatorami logicznymi </w:t>
            </w:r>
            <w:smartTag w:uri="urn:schemas-microsoft-com:office:smarttags" w:element="stockticker">
              <w:r w:rsidRPr="00844F3C">
                <w:rPr>
                  <w:rFonts w:ascii="Garamond" w:hAnsi="Garamond"/>
                  <w:sz w:val="22"/>
                  <w:szCs w:val="22"/>
                </w:rPr>
                <w:t>AND</w:t>
              </w:r>
            </w:smartTag>
            <w:r w:rsidRPr="00844F3C">
              <w:rPr>
                <w:rFonts w:ascii="Garamond" w:hAnsi="Garamond"/>
                <w:sz w:val="22"/>
                <w:szCs w:val="22"/>
              </w:rPr>
              <w:t xml:space="preserve"> i OR (umożliwiający wyświetlenie badań spełniające warunki np.</w:t>
            </w:r>
          </w:p>
          <w:p w14:paraId="19C8BDCB" w14:textId="77777777" w:rsidR="00845B08" w:rsidRPr="00844F3C" w:rsidRDefault="00845B08" w:rsidP="00BC7299">
            <w:pPr>
              <w:rPr>
                <w:rFonts w:ascii="Garamond" w:hAnsi="Garamond"/>
                <w:sz w:val="22"/>
                <w:szCs w:val="22"/>
              </w:rPr>
            </w:pPr>
            <w:r w:rsidRPr="00844F3C">
              <w:rPr>
                <w:rFonts w:ascii="Garamond" w:hAnsi="Garamond"/>
                <w:sz w:val="22"/>
                <w:szCs w:val="22"/>
              </w:rPr>
              <w:t>- z urządzeń: CT lub MR lub CR, i</w:t>
            </w:r>
          </w:p>
          <w:p w14:paraId="4525D675" w14:textId="77777777" w:rsidR="00845B08" w:rsidRPr="00844F3C" w:rsidRDefault="00845B08" w:rsidP="00BC7299">
            <w:pPr>
              <w:rPr>
                <w:rFonts w:ascii="Garamond" w:hAnsi="Garamond"/>
                <w:sz w:val="22"/>
                <w:szCs w:val="22"/>
              </w:rPr>
            </w:pPr>
            <w:r w:rsidRPr="00844F3C">
              <w:rPr>
                <w:rFonts w:ascii="Garamond" w:hAnsi="Garamond"/>
                <w:sz w:val="22"/>
                <w:szCs w:val="22"/>
              </w:rPr>
              <w:t>- data badania nie starsza niż 3 dni, i</w:t>
            </w:r>
          </w:p>
          <w:p w14:paraId="57A12BCE" w14:textId="77777777" w:rsidR="00845B08" w:rsidRPr="00844F3C" w:rsidRDefault="00845B08" w:rsidP="00BC7299">
            <w:pPr>
              <w:widowControl w:val="0"/>
              <w:autoSpaceDE w:val="0"/>
              <w:autoSpaceDN w:val="0"/>
              <w:adjustRightInd w:val="0"/>
              <w:rPr>
                <w:rFonts w:ascii="Garamond" w:hAnsi="Garamond"/>
                <w:sz w:val="22"/>
                <w:szCs w:val="22"/>
              </w:rPr>
            </w:pPr>
            <w:r w:rsidRPr="00844F3C">
              <w:rPr>
                <w:rFonts w:ascii="Garamond" w:hAnsi="Garamond"/>
                <w:sz w:val="22"/>
                <w:szCs w:val="22"/>
              </w:rPr>
              <w:t>- część ciała: głowa lub kręgosłup)</w:t>
            </w:r>
          </w:p>
        </w:tc>
        <w:tc>
          <w:tcPr>
            <w:tcW w:w="2835" w:type="dxa"/>
            <w:shd w:val="clear" w:color="auto" w:fill="auto"/>
            <w:vAlign w:val="center"/>
          </w:tcPr>
          <w:p w14:paraId="5D1A6DDA"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59F5333D" w14:textId="77777777" w:rsidR="00845B08" w:rsidRPr="00844F3C" w:rsidRDefault="00845B08" w:rsidP="00BC7299">
            <w:pPr>
              <w:jc w:val="center"/>
              <w:rPr>
                <w:rFonts w:ascii="Garamond" w:hAnsi="Garamond" w:cs="Arial"/>
                <w:sz w:val="22"/>
                <w:szCs w:val="22"/>
              </w:rPr>
            </w:pPr>
          </w:p>
        </w:tc>
      </w:tr>
      <w:tr w:rsidR="00845B08" w:rsidRPr="00844F3C" w14:paraId="620E1CBA" w14:textId="77777777" w:rsidTr="001C07B0">
        <w:trPr>
          <w:trHeight w:val="144"/>
          <w:jc w:val="center"/>
        </w:trPr>
        <w:tc>
          <w:tcPr>
            <w:tcW w:w="936" w:type="dxa"/>
            <w:shd w:val="clear" w:color="auto" w:fill="auto"/>
            <w:vAlign w:val="center"/>
          </w:tcPr>
          <w:p w14:paraId="6C03D5FF" w14:textId="77777777" w:rsidR="00845B08" w:rsidRPr="00857734" w:rsidRDefault="00845B08" w:rsidP="00857734">
            <w:pPr>
              <w:pStyle w:val="Akapitzlist"/>
              <w:numPr>
                <w:ilvl w:val="0"/>
                <w:numId w:val="41"/>
              </w:numPr>
              <w:rPr>
                <w:rFonts w:ascii="Garamond" w:hAnsi="Garamond" w:cs="Arial"/>
              </w:rPr>
            </w:pPr>
          </w:p>
        </w:tc>
        <w:tc>
          <w:tcPr>
            <w:tcW w:w="7423" w:type="dxa"/>
            <w:shd w:val="clear" w:color="auto" w:fill="auto"/>
            <w:vAlign w:val="center"/>
          </w:tcPr>
          <w:p w14:paraId="6A358328" w14:textId="77777777" w:rsidR="00845B08" w:rsidRPr="00844F3C" w:rsidRDefault="00845B08" w:rsidP="00BC7299">
            <w:pPr>
              <w:widowControl w:val="0"/>
              <w:autoSpaceDE w:val="0"/>
              <w:autoSpaceDN w:val="0"/>
              <w:adjustRightInd w:val="0"/>
              <w:rPr>
                <w:rFonts w:ascii="Garamond" w:hAnsi="Garamond"/>
                <w:sz w:val="22"/>
                <w:szCs w:val="22"/>
              </w:rPr>
            </w:pPr>
            <w:r w:rsidRPr="00844F3C">
              <w:rPr>
                <w:rFonts w:ascii="Garamond" w:hAnsi="Garamond"/>
                <w:sz w:val="22"/>
                <w:szCs w:val="22"/>
              </w:rPr>
              <w:t>Mechanizm automatycznego odświeżania listy badań spełniających kryteria zadeklarowanego makra</w:t>
            </w:r>
          </w:p>
        </w:tc>
        <w:tc>
          <w:tcPr>
            <w:tcW w:w="2835" w:type="dxa"/>
            <w:shd w:val="clear" w:color="auto" w:fill="auto"/>
            <w:vAlign w:val="center"/>
          </w:tcPr>
          <w:p w14:paraId="21F5888C"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638435BA" w14:textId="77777777" w:rsidR="00845B08" w:rsidRPr="00844F3C" w:rsidRDefault="00845B08" w:rsidP="00BC7299">
            <w:pPr>
              <w:jc w:val="center"/>
              <w:rPr>
                <w:rFonts w:ascii="Garamond" w:hAnsi="Garamond" w:cs="Arial"/>
                <w:sz w:val="22"/>
                <w:szCs w:val="22"/>
              </w:rPr>
            </w:pPr>
          </w:p>
        </w:tc>
      </w:tr>
      <w:tr w:rsidR="00845B08" w:rsidRPr="00844F3C" w14:paraId="4B83975C" w14:textId="77777777" w:rsidTr="001C07B0">
        <w:trPr>
          <w:trHeight w:val="144"/>
          <w:jc w:val="center"/>
        </w:trPr>
        <w:tc>
          <w:tcPr>
            <w:tcW w:w="936" w:type="dxa"/>
            <w:shd w:val="clear" w:color="auto" w:fill="auto"/>
            <w:vAlign w:val="center"/>
          </w:tcPr>
          <w:p w14:paraId="5270E496"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4FFE203D" w14:textId="77777777" w:rsidR="00845B08" w:rsidRPr="00844F3C" w:rsidRDefault="00845B08" w:rsidP="00BC7299">
            <w:pPr>
              <w:widowControl w:val="0"/>
              <w:autoSpaceDE w:val="0"/>
              <w:autoSpaceDN w:val="0"/>
              <w:adjustRightInd w:val="0"/>
              <w:rPr>
                <w:rFonts w:ascii="Garamond" w:hAnsi="Garamond"/>
                <w:sz w:val="22"/>
                <w:szCs w:val="22"/>
              </w:rPr>
            </w:pPr>
            <w:r w:rsidRPr="00844F3C">
              <w:rPr>
                <w:rFonts w:ascii="Garamond" w:hAnsi="Garamond"/>
                <w:sz w:val="22"/>
                <w:szCs w:val="22"/>
              </w:rPr>
              <w:t>Mechanizm automatycznego otwierania kolejnego badania spełniającego kryteria zadeklarowanego makra bez konieczności powrotu do listy badań</w:t>
            </w:r>
          </w:p>
        </w:tc>
        <w:tc>
          <w:tcPr>
            <w:tcW w:w="2835" w:type="dxa"/>
            <w:shd w:val="clear" w:color="auto" w:fill="auto"/>
            <w:vAlign w:val="center"/>
          </w:tcPr>
          <w:p w14:paraId="6327A484"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2DF4C6D" w14:textId="77777777" w:rsidR="00845B08" w:rsidRPr="00844F3C" w:rsidRDefault="00845B08" w:rsidP="00BC7299">
            <w:pPr>
              <w:jc w:val="center"/>
              <w:rPr>
                <w:rFonts w:ascii="Garamond" w:hAnsi="Garamond" w:cs="Arial"/>
                <w:sz w:val="22"/>
                <w:szCs w:val="22"/>
              </w:rPr>
            </w:pPr>
          </w:p>
        </w:tc>
      </w:tr>
      <w:tr w:rsidR="00845B08" w:rsidRPr="00844F3C" w14:paraId="2CCA15F7" w14:textId="77777777" w:rsidTr="001C07B0">
        <w:trPr>
          <w:trHeight w:val="144"/>
          <w:jc w:val="center"/>
        </w:trPr>
        <w:tc>
          <w:tcPr>
            <w:tcW w:w="936" w:type="dxa"/>
            <w:shd w:val="clear" w:color="auto" w:fill="auto"/>
            <w:vAlign w:val="center"/>
          </w:tcPr>
          <w:p w14:paraId="1252933F"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04E794CF" w14:textId="77777777" w:rsidR="00845B08" w:rsidRPr="00844F3C" w:rsidRDefault="00845B08" w:rsidP="00BC7299">
            <w:pPr>
              <w:widowControl w:val="0"/>
              <w:autoSpaceDE w:val="0"/>
              <w:autoSpaceDN w:val="0"/>
              <w:adjustRightInd w:val="0"/>
              <w:rPr>
                <w:rFonts w:ascii="Garamond" w:hAnsi="Garamond"/>
                <w:sz w:val="22"/>
                <w:szCs w:val="22"/>
              </w:rPr>
            </w:pPr>
            <w:r w:rsidRPr="00844F3C">
              <w:rPr>
                <w:rFonts w:ascii="Garamond" w:hAnsi="Garamond"/>
                <w:sz w:val="22"/>
                <w:szCs w:val="22"/>
              </w:rPr>
              <w:t xml:space="preserve">Możliwość ustawienia powiadomienia dźwiękowego w przypadku pojawianie się nowego badania spełniającego kryteria zadeklarowanego makra (np. badanie </w:t>
            </w:r>
            <w:r w:rsidRPr="00844F3C">
              <w:rPr>
                <w:rFonts w:ascii="Garamond" w:hAnsi="Garamond"/>
                <w:i/>
                <w:iCs/>
                <w:sz w:val="22"/>
                <w:szCs w:val="22"/>
              </w:rPr>
              <w:t>cito</w:t>
            </w:r>
            <w:r w:rsidRPr="00844F3C">
              <w:rPr>
                <w:rFonts w:ascii="Garamond" w:hAnsi="Garamond"/>
                <w:sz w:val="22"/>
                <w:szCs w:val="22"/>
              </w:rPr>
              <w:t>)</w:t>
            </w:r>
          </w:p>
        </w:tc>
        <w:tc>
          <w:tcPr>
            <w:tcW w:w="2835" w:type="dxa"/>
            <w:shd w:val="clear" w:color="auto" w:fill="auto"/>
            <w:vAlign w:val="center"/>
          </w:tcPr>
          <w:p w14:paraId="43447029"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38FC01E" w14:textId="77777777" w:rsidR="00845B08" w:rsidRPr="00844F3C" w:rsidRDefault="00845B08" w:rsidP="00BC7299">
            <w:pPr>
              <w:jc w:val="center"/>
              <w:rPr>
                <w:rFonts w:ascii="Garamond" w:hAnsi="Garamond" w:cs="Arial"/>
                <w:sz w:val="22"/>
                <w:szCs w:val="22"/>
              </w:rPr>
            </w:pPr>
          </w:p>
        </w:tc>
      </w:tr>
      <w:tr w:rsidR="00845B08" w:rsidRPr="00844F3C" w14:paraId="154DFC71" w14:textId="77777777" w:rsidTr="001C07B0">
        <w:trPr>
          <w:trHeight w:val="144"/>
          <w:jc w:val="center"/>
        </w:trPr>
        <w:tc>
          <w:tcPr>
            <w:tcW w:w="936" w:type="dxa"/>
            <w:shd w:val="clear" w:color="auto" w:fill="auto"/>
            <w:vAlign w:val="center"/>
          </w:tcPr>
          <w:p w14:paraId="5FB9811E"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6A9B3450" w14:textId="77777777" w:rsidR="00845B08" w:rsidRPr="00844F3C" w:rsidRDefault="00845B08" w:rsidP="00BC7299">
            <w:pPr>
              <w:widowControl w:val="0"/>
              <w:autoSpaceDE w:val="0"/>
              <w:autoSpaceDN w:val="0"/>
              <w:adjustRightInd w:val="0"/>
              <w:rPr>
                <w:rFonts w:ascii="Garamond" w:hAnsi="Garamond"/>
                <w:sz w:val="22"/>
                <w:szCs w:val="22"/>
              </w:rPr>
            </w:pPr>
            <w:r w:rsidRPr="00844F3C">
              <w:rPr>
                <w:rFonts w:ascii="Garamond" w:hAnsi="Garamond"/>
                <w:sz w:val="22"/>
                <w:szCs w:val="22"/>
              </w:rPr>
              <w:t>Możliwość jednoczesnego otwarcia wielu badań, przełączanie się pomiędzy otwartymi badaniami</w:t>
            </w:r>
          </w:p>
        </w:tc>
        <w:tc>
          <w:tcPr>
            <w:tcW w:w="2835" w:type="dxa"/>
            <w:shd w:val="clear" w:color="auto" w:fill="auto"/>
            <w:vAlign w:val="center"/>
          </w:tcPr>
          <w:p w14:paraId="5F32C7CA"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A276B59" w14:textId="77777777" w:rsidR="00845B08" w:rsidRPr="00844F3C" w:rsidRDefault="00845B08" w:rsidP="00BC7299">
            <w:pPr>
              <w:jc w:val="center"/>
              <w:rPr>
                <w:rFonts w:ascii="Garamond" w:hAnsi="Garamond" w:cs="Arial"/>
                <w:sz w:val="22"/>
                <w:szCs w:val="22"/>
              </w:rPr>
            </w:pPr>
          </w:p>
        </w:tc>
      </w:tr>
      <w:tr w:rsidR="00845B08" w:rsidRPr="00844F3C" w14:paraId="20156406" w14:textId="77777777" w:rsidTr="001C07B0">
        <w:trPr>
          <w:trHeight w:val="144"/>
          <w:jc w:val="center"/>
        </w:trPr>
        <w:tc>
          <w:tcPr>
            <w:tcW w:w="936" w:type="dxa"/>
            <w:shd w:val="clear" w:color="auto" w:fill="auto"/>
            <w:vAlign w:val="center"/>
          </w:tcPr>
          <w:p w14:paraId="6BDA3CFC"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2E6289C2" w14:textId="77777777" w:rsidR="00845B08" w:rsidRPr="00844F3C" w:rsidRDefault="00845B08" w:rsidP="00BC7299">
            <w:pPr>
              <w:widowControl w:val="0"/>
              <w:autoSpaceDE w:val="0"/>
              <w:autoSpaceDN w:val="0"/>
              <w:adjustRightInd w:val="0"/>
              <w:rPr>
                <w:rFonts w:ascii="Garamond" w:hAnsi="Garamond"/>
                <w:sz w:val="22"/>
                <w:szCs w:val="22"/>
              </w:rPr>
            </w:pPr>
            <w:r w:rsidRPr="00844F3C">
              <w:rPr>
                <w:rFonts w:ascii="Garamond" w:hAnsi="Garamond"/>
                <w:sz w:val="22"/>
                <w:szCs w:val="22"/>
              </w:rPr>
              <w:t>W przypadku wylogowania użytkownika otwarte badania automatycznie otworzą się po kolejnym zalogowaniu</w:t>
            </w:r>
          </w:p>
        </w:tc>
        <w:tc>
          <w:tcPr>
            <w:tcW w:w="2835" w:type="dxa"/>
            <w:shd w:val="clear" w:color="auto" w:fill="auto"/>
            <w:vAlign w:val="center"/>
          </w:tcPr>
          <w:p w14:paraId="154B94D9"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F99F33F" w14:textId="77777777" w:rsidR="00845B08" w:rsidRPr="00844F3C" w:rsidRDefault="00845B08" w:rsidP="00BC7299">
            <w:pPr>
              <w:jc w:val="center"/>
              <w:rPr>
                <w:rFonts w:ascii="Garamond" w:hAnsi="Garamond" w:cs="Arial"/>
                <w:sz w:val="22"/>
                <w:szCs w:val="22"/>
              </w:rPr>
            </w:pPr>
          </w:p>
        </w:tc>
      </w:tr>
      <w:tr w:rsidR="00845B08" w:rsidRPr="00844F3C" w14:paraId="39450CB5" w14:textId="77777777" w:rsidTr="001C07B0">
        <w:trPr>
          <w:trHeight w:val="144"/>
          <w:jc w:val="center"/>
        </w:trPr>
        <w:tc>
          <w:tcPr>
            <w:tcW w:w="936" w:type="dxa"/>
            <w:shd w:val="clear" w:color="auto" w:fill="auto"/>
            <w:vAlign w:val="center"/>
          </w:tcPr>
          <w:p w14:paraId="6FAAED21"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0B57F89D" w14:textId="77777777" w:rsidR="00845B08" w:rsidRPr="00844F3C" w:rsidRDefault="00845B08" w:rsidP="00BC7299">
            <w:pPr>
              <w:rPr>
                <w:rFonts w:ascii="Garamond" w:hAnsi="Garamond"/>
                <w:sz w:val="22"/>
                <w:szCs w:val="22"/>
              </w:rPr>
            </w:pPr>
            <w:r w:rsidRPr="00844F3C">
              <w:rPr>
                <w:rFonts w:ascii="Garamond" w:hAnsi="Garamond"/>
                <w:sz w:val="22"/>
                <w:szCs w:val="22"/>
              </w:rPr>
              <w:t>Wyświetlanie badań na dostępnych monitorach diagnostycznych w różnych trybach, min. tryby:</w:t>
            </w:r>
          </w:p>
          <w:p w14:paraId="48E9489F" w14:textId="77777777" w:rsidR="00845B08" w:rsidRPr="00844F3C" w:rsidRDefault="00845B08" w:rsidP="00BC7299">
            <w:pPr>
              <w:rPr>
                <w:rFonts w:ascii="Garamond" w:hAnsi="Garamond"/>
                <w:sz w:val="22"/>
                <w:szCs w:val="22"/>
              </w:rPr>
            </w:pPr>
            <w:r w:rsidRPr="00844F3C">
              <w:rPr>
                <w:rFonts w:ascii="Garamond" w:hAnsi="Garamond"/>
                <w:sz w:val="22"/>
                <w:szCs w:val="22"/>
              </w:rPr>
              <w:t>- pojedynczy monitor – na każdym monitorze wyświetlane są różne badania,</w:t>
            </w:r>
          </w:p>
          <w:p w14:paraId="3893CE55" w14:textId="77777777" w:rsidR="00845B08" w:rsidRPr="00844F3C" w:rsidRDefault="00845B08" w:rsidP="00BC7299">
            <w:pPr>
              <w:rPr>
                <w:rFonts w:ascii="Garamond" w:hAnsi="Garamond"/>
                <w:sz w:val="22"/>
                <w:szCs w:val="22"/>
              </w:rPr>
            </w:pPr>
            <w:r w:rsidRPr="00844F3C">
              <w:rPr>
                <w:rFonts w:ascii="Garamond" w:hAnsi="Garamond"/>
                <w:sz w:val="22"/>
                <w:szCs w:val="22"/>
              </w:rPr>
              <w:t>- dwa monitory – na dwóch monitorach wyświetlane jest to samo badanie; jeżeli dostępnych jest więcej monitorów, powinny być na nich wyświetlane kolejne obrazy z badania,</w:t>
            </w:r>
          </w:p>
          <w:p w14:paraId="195F732A" w14:textId="77777777" w:rsidR="00845B08" w:rsidRPr="00844F3C" w:rsidRDefault="00845B08" w:rsidP="00BC7299">
            <w:pPr>
              <w:widowControl w:val="0"/>
              <w:autoSpaceDE w:val="0"/>
              <w:autoSpaceDN w:val="0"/>
              <w:adjustRightInd w:val="0"/>
              <w:rPr>
                <w:rFonts w:ascii="Garamond" w:hAnsi="Garamond"/>
                <w:snapToGrid w:val="0"/>
                <w:sz w:val="22"/>
                <w:szCs w:val="22"/>
              </w:rPr>
            </w:pPr>
            <w:r w:rsidRPr="00844F3C">
              <w:rPr>
                <w:rFonts w:ascii="Garamond" w:hAnsi="Garamond"/>
                <w:sz w:val="22"/>
                <w:szCs w:val="22"/>
              </w:rPr>
              <w:t xml:space="preserve">- wszystkie monitory – na wszystkich dostępnych monitorach wyświetlanie jest to </w:t>
            </w:r>
            <w:r w:rsidRPr="00844F3C">
              <w:rPr>
                <w:rFonts w:ascii="Garamond" w:hAnsi="Garamond"/>
                <w:sz w:val="22"/>
                <w:szCs w:val="22"/>
              </w:rPr>
              <w:lastRenderedPageBreak/>
              <w:t>samo badanie.</w:t>
            </w:r>
          </w:p>
        </w:tc>
        <w:tc>
          <w:tcPr>
            <w:tcW w:w="2835" w:type="dxa"/>
            <w:shd w:val="clear" w:color="auto" w:fill="auto"/>
            <w:vAlign w:val="center"/>
          </w:tcPr>
          <w:p w14:paraId="7DD1D564"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lastRenderedPageBreak/>
              <w:t>tak</w:t>
            </w:r>
          </w:p>
        </w:tc>
        <w:tc>
          <w:tcPr>
            <w:tcW w:w="3757" w:type="dxa"/>
            <w:shd w:val="clear" w:color="auto" w:fill="auto"/>
            <w:vAlign w:val="center"/>
          </w:tcPr>
          <w:p w14:paraId="75F453F0" w14:textId="77777777" w:rsidR="00845B08" w:rsidRPr="00844F3C" w:rsidRDefault="00845B08" w:rsidP="00BC7299">
            <w:pPr>
              <w:jc w:val="center"/>
              <w:rPr>
                <w:rFonts w:ascii="Garamond" w:hAnsi="Garamond" w:cs="Arial"/>
                <w:sz w:val="22"/>
                <w:szCs w:val="22"/>
              </w:rPr>
            </w:pPr>
          </w:p>
        </w:tc>
      </w:tr>
      <w:tr w:rsidR="00845B08" w:rsidRPr="00844F3C" w14:paraId="0784AB34" w14:textId="77777777" w:rsidTr="001C07B0">
        <w:trPr>
          <w:trHeight w:val="144"/>
          <w:jc w:val="center"/>
        </w:trPr>
        <w:tc>
          <w:tcPr>
            <w:tcW w:w="936" w:type="dxa"/>
            <w:shd w:val="clear" w:color="auto" w:fill="auto"/>
            <w:vAlign w:val="center"/>
          </w:tcPr>
          <w:p w14:paraId="29055299"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4C3E7F10" w14:textId="77777777" w:rsidR="00845B08" w:rsidRPr="00844F3C" w:rsidRDefault="00845B08" w:rsidP="00F20B33">
            <w:pPr>
              <w:rPr>
                <w:rFonts w:ascii="Garamond" w:hAnsi="Garamond"/>
                <w:sz w:val="22"/>
                <w:szCs w:val="22"/>
              </w:rPr>
            </w:pPr>
            <w:r w:rsidRPr="00844F3C">
              <w:rPr>
                <w:rFonts w:ascii="Garamond" w:hAnsi="Garamond"/>
                <w:sz w:val="22"/>
                <w:szCs w:val="22"/>
              </w:rPr>
              <w:t>Aplikacja pozwala wyświetlić jednocześnie na każdym z monitorów diagnostycznych min.:</w:t>
            </w:r>
          </w:p>
          <w:p w14:paraId="149D6D98" w14:textId="77777777" w:rsidR="00845B08" w:rsidRPr="00844F3C" w:rsidRDefault="00845B08" w:rsidP="00F20B33">
            <w:pPr>
              <w:rPr>
                <w:rFonts w:ascii="Garamond" w:hAnsi="Garamond"/>
                <w:sz w:val="22"/>
                <w:szCs w:val="22"/>
              </w:rPr>
            </w:pPr>
            <w:r w:rsidRPr="00844F3C">
              <w:rPr>
                <w:rFonts w:ascii="Garamond" w:hAnsi="Garamond"/>
                <w:sz w:val="22"/>
                <w:szCs w:val="22"/>
              </w:rPr>
              <w:t>- 1, 2, 4, 9 dowolnych obrazów badania w dowolnej kolejności,</w:t>
            </w:r>
          </w:p>
          <w:p w14:paraId="76821F75" w14:textId="77777777" w:rsidR="00845B08" w:rsidRPr="00844F3C" w:rsidRDefault="00845B08" w:rsidP="00F20B33">
            <w:pPr>
              <w:rPr>
                <w:rFonts w:ascii="Garamond" w:hAnsi="Garamond"/>
                <w:sz w:val="22"/>
                <w:szCs w:val="22"/>
              </w:rPr>
            </w:pPr>
            <w:r w:rsidRPr="00844F3C">
              <w:rPr>
                <w:rFonts w:ascii="Garamond" w:hAnsi="Garamond"/>
                <w:sz w:val="22"/>
                <w:szCs w:val="22"/>
              </w:rPr>
              <w:t>- 1, 2, 4, 9 obrazów serii,</w:t>
            </w:r>
          </w:p>
          <w:p w14:paraId="78FDB107" w14:textId="77777777" w:rsidR="00845B08" w:rsidRPr="00844F3C" w:rsidRDefault="00845B08" w:rsidP="00F20B33">
            <w:pPr>
              <w:rPr>
                <w:rFonts w:ascii="Garamond" w:hAnsi="Garamond"/>
                <w:sz w:val="22"/>
                <w:szCs w:val="22"/>
              </w:rPr>
            </w:pPr>
            <w:r w:rsidRPr="00844F3C">
              <w:rPr>
                <w:rFonts w:ascii="Garamond" w:hAnsi="Garamond"/>
                <w:sz w:val="22"/>
                <w:szCs w:val="22"/>
              </w:rPr>
              <w:t>- 1, 2, 4 dowolne serie badania w dowolnej kolejności,</w:t>
            </w:r>
          </w:p>
          <w:p w14:paraId="377D5E8B" w14:textId="77777777" w:rsidR="00845B08" w:rsidRPr="00844F3C" w:rsidRDefault="00845B08" w:rsidP="00F20B33">
            <w:pPr>
              <w:widowControl w:val="0"/>
              <w:autoSpaceDE w:val="0"/>
              <w:autoSpaceDN w:val="0"/>
              <w:adjustRightInd w:val="0"/>
              <w:rPr>
                <w:rFonts w:ascii="Garamond" w:hAnsi="Garamond"/>
                <w:snapToGrid w:val="0"/>
                <w:sz w:val="22"/>
                <w:szCs w:val="22"/>
              </w:rPr>
            </w:pPr>
            <w:r w:rsidRPr="00844F3C">
              <w:rPr>
                <w:rFonts w:ascii="Garamond" w:hAnsi="Garamond"/>
                <w:sz w:val="22"/>
                <w:szCs w:val="22"/>
              </w:rPr>
              <w:t>- 1, 2, 3 dowolne badania w dowolnej kolejności</w:t>
            </w:r>
          </w:p>
        </w:tc>
        <w:tc>
          <w:tcPr>
            <w:tcW w:w="2835" w:type="dxa"/>
            <w:shd w:val="clear" w:color="auto" w:fill="auto"/>
            <w:vAlign w:val="center"/>
          </w:tcPr>
          <w:p w14:paraId="5FA0BDDB"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4A05FB6" w14:textId="77777777" w:rsidR="00845B08" w:rsidRPr="00844F3C" w:rsidRDefault="00845B08" w:rsidP="00F20B33">
            <w:pPr>
              <w:jc w:val="center"/>
              <w:rPr>
                <w:rFonts w:ascii="Garamond" w:hAnsi="Garamond" w:cs="Arial"/>
                <w:sz w:val="22"/>
                <w:szCs w:val="22"/>
              </w:rPr>
            </w:pPr>
          </w:p>
        </w:tc>
      </w:tr>
      <w:tr w:rsidR="00845B08" w:rsidRPr="00844F3C" w14:paraId="4E497D87" w14:textId="77777777" w:rsidTr="001C07B0">
        <w:trPr>
          <w:trHeight w:val="144"/>
          <w:jc w:val="center"/>
        </w:trPr>
        <w:tc>
          <w:tcPr>
            <w:tcW w:w="936" w:type="dxa"/>
            <w:shd w:val="clear" w:color="auto" w:fill="auto"/>
            <w:vAlign w:val="center"/>
          </w:tcPr>
          <w:p w14:paraId="07A89474"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6953E035"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Progresywne wyświetlanie obrazów - szybkie wyświetlenie obrazu (np. „kluczowego”) i stopniowe przesyłania kolejnych danych (np. pozostałych obrazów serii)</w:t>
            </w:r>
          </w:p>
        </w:tc>
        <w:tc>
          <w:tcPr>
            <w:tcW w:w="2835" w:type="dxa"/>
            <w:shd w:val="clear" w:color="auto" w:fill="auto"/>
            <w:vAlign w:val="center"/>
          </w:tcPr>
          <w:p w14:paraId="51CD48B0"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4B6A764E" w14:textId="77777777" w:rsidR="00845B08" w:rsidRPr="00844F3C" w:rsidRDefault="00845B08" w:rsidP="00F20B33">
            <w:pPr>
              <w:jc w:val="center"/>
              <w:rPr>
                <w:rFonts w:ascii="Garamond" w:hAnsi="Garamond" w:cs="Arial"/>
                <w:sz w:val="22"/>
                <w:szCs w:val="22"/>
              </w:rPr>
            </w:pPr>
          </w:p>
        </w:tc>
      </w:tr>
      <w:tr w:rsidR="00845B08" w:rsidRPr="00844F3C" w14:paraId="71CDC2C7" w14:textId="77777777" w:rsidTr="001C07B0">
        <w:trPr>
          <w:trHeight w:val="144"/>
          <w:jc w:val="center"/>
        </w:trPr>
        <w:tc>
          <w:tcPr>
            <w:tcW w:w="936" w:type="dxa"/>
            <w:shd w:val="clear" w:color="auto" w:fill="auto"/>
            <w:vAlign w:val="center"/>
          </w:tcPr>
          <w:p w14:paraId="74619329"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5E57740B"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wyświetlenia tagów DICOM i ich wartości dla wybranego obrazu badania</w:t>
            </w:r>
          </w:p>
        </w:tc>
        <w:tc>
          <w:tcPr>
            <w:tcW w:w="2835" w:type="dxa"/>
            <w:shd w:val="clear" w:color="auto" w:fill="auto"/>
            <w:vAlign w:val="center"/>
          </w:tcPr>
          <w:p w14:paraId="5C0BB66A"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4861FA57" w14:textId="77777777" w:rsidR="00845B08" w:rsidRPr="00844F3C" w:rsidRDefault="00845B08" w:rsidP="00F20B33">
            <w:pPr>
              <w:jc w:val="center"/>
              <w:rPr>
                <w:rFonts w:ascii="Garamond" w:hAnsi="Garamond" w:cs="Arial"/>
                <w:sz w:val="22"/>
                <w:szCs w:val="22"/>
              </w:rPr>
            </w:pPr>
          </w:p>
        </w:tc>
      </w:tr>
      <w:tr w:rsidR="00845B08" w:rsidRPr="00844F3C" w14:paraId="54E996EE" w14:textId="77777777" w:rsidTr="001C07B0">
        <w:trPr>
          <w:trHeight w:val="144"/>
          <w:jc w:val="center"/>
        </w:trPr>
        <w:tc>
          <w:tcPr>
            <w:tcW w:w="936" w:type="dxa"/>
            <w:shd w:val="clear" w:color="auto" w:fill="auto"/>
            <w:vAlign w:val="center"/>
          </w:tcPr>
          <w:p w14:paraId="7DB65110"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5650CDEB"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wyświetlenia/ukrycia danych demograficznych pacjenta</w:t>
            </w:r>
          </w:p>
        </w:tc>
        <w:tc>
          <w:tcPr>
            <w:tcW w:w="2835" w:type="dxa"/>
            <w:shd w:val="clear" w:color="auto" w:fill="auto"/>
            <w:vAlign w:val="center"/>
          </w:tcPr>
          <w:p w14:paraId="74F89AFE"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05EEE53" w14:textId="77777777" w:rsidR="00845B08" w:rsidRPr="00844F3C" w:rsidRDefault="00845B08" w:rsidP="00F20B33">
            <w:pPr>
              <w:jc w:val="center"/>
              <w:rPr>
                <w:rFonts w:ascii="Garamond" w:hAnsi="Garamond" w:cs="Arial"/>
                <w:sz w:val="22"/>
                <w:szCs w:val="22"/>
              </w:rPr>
            </w:pPr>
          </w:p>
        </w:tc>
      </w:tr>
      <w:tr w:rsidR="00845B08" w:rsidRPr="00844F3C" w14:paraId="1DBA295B" w14:textId="77777777" w:rsidTr="001C07B0">
        <w:trPr>
          <w:trHeight w:val="144"/>
          <w:jc w:val="center"/>
        </w:trPr>
        <w:tc>
          <w:tcPr>
            <w:tcW w:w="936" w:type="dxa"/>
            <w:shd w:val="clear" w:color="auto" w:fill="auto"/>
            <w:vAlign w:val="center"/>
          </w:tcPr>
          <w:p w14:paraId="20500BD2"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39E2339B"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Automatyczne dostosowywanie wartości jasności i kontrastu dla całego obrazu na podstawie wskazanego przez użytkownika obszaru zainteresowania</w:t>
            </w:r>
          </w:p>
        </w:tc>
        <w:tc>
          <w:tcPr>
            <w:tcW w:w="2835" w:type="dxa"/>
            <w:shd w:val="clear" w:color="auto" w:fill="auto"/>
            <w:vAlign w:val="center"/>
          </w:tcPr>
          <w:p w14:paraId="35E2A39E"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52ABA3DD" w14:textId="77777777" w:rsidR="00845B08" w:rsidRPr="00844F3C" w:rsidRDefault="00845B08" w:rsidP="00F20B33">
            <w:pPr>
              <w:jc w:val="center"/>
              <w:rPr>
                <w:rFonts w:ascii="Garamond" w:hAnsi="Garamond" w:cs="Arial"/>
                <w:sz w:val="22"/>
                <w:szCs w:val="22"/>
              </w:rPr>
            </w:pPr>
          </w:p>
        </w:tc>
      </w:tr>
      <w:tr w:rsidR="00845B08" w:rsidRPr="00844F3C" w14:paraId="7E52F5D5" w14:textId="77777777" w:rsidTr="001C07B0">
        <w:trPr>
          <w:trHeight w:val="144"/>
          <w:jc w:val="center"/>
        </w:trPr>
        <w:tc>
          <w:tcPr>
            <w:tcW w:w="936" w:type="dxa"/>
            <w:shd w:val="clear" w:color="auto" w:fill="auto"/>
            <w:vAlign w:val="center"/>
          </w:tcPr>
          <w:p w14:paraId="09D15A42"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3F80536B"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kolimacji obrazu badania</w:t>
            </w:r>
          </w:p>
        </w:tc>
        <w:tc>
          <w:tcPr>
            <w:tcW w:w="2835" w:type="dxa"/>
            <w:shd w:val="clear" w:color="auto" w:fill="auto"/>
            <w:vAlign w:val="center"/>
          </w:tcPr>
          <w:p w14:paraId="390D079D"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43E9E069" w14:textId="77777777" w:rsidR="00845B08" w:rsidRPr="00844F3C" w:rsidRDefault="00845B08" w:rsidP="00F20B33">
            <w:pPr>
              <w:jc w:val="center"/>
              <w:rPr>
                <w:rFonts w:ascii="Garamond" w:hAnsi="Garamond" w:cs="Arial"/>
                <w:sz w:val="22"/>
                <w:szCs w:val="22"/>
              </w:rPr>
            </w:pPr>
          </w:p>
        </w:tc>
      </w:tr>
      <w:tr w:rsidR="00845B08" w:rsidRPr="00844F3C" w14:paraId="594A397D" w14:textId="77777777" w:rsidTr="001C07B0">
        <w:trPr>
          <w:trHeight w:val="144"/>
          <w:jc w:val="center"/>
        </w:trPr>
        <w:tc>
          <w:tcPr>
            <w:tcW w:w="936" w:type="dxa"/>
            <w:shd w:val="clear" w:color="auto" w:fill="auto"/>
            <w:vAlign w:val="center"/>
          </w:tcPr>
          <w:p w14:paraId="4FADD67A"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5B09E7F3"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wyostrzania krawędzi w obrazie</w:t>
            </w:r>
          </w:p>
        </w:tc>
        <w:tc>
          <w:tcPr>
            <w:tcW w:w="2835" w:type="dxa"/>
            <w:shd w:val="clear" w:color="auto" w:fill="auto"/>
            <w:vAlign w:val="center"/>
          </w:tcPr>
          <w:p w14:paraId="2614491E"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7345D6B1" w14:textId="77777777" w:rsidR="00845B08" w:rsidRPr="00844F3C" w:rsidRDefault="00845B08" w:rsidP="00F20B33">
            <w:pPr>
              <w:jc w:val="center"/>
              <w:rPr>
                <w:rFonts w:ascii="Garamond" w:hAnsi="Garamond" w:cs="Arial"/>
                <w:sz w:val="22"/>
                <w:szCs w:val="22"/>
              </w:rPr>
            </w:pPr>
          </w:p>
        </w:tc>
      </w:tr>
      <w:tr w:rsidR="00845B08" w:rsidRPr="00844F3C" w14:paraId="4F61B12F" w14:textId="77777777" w:rsidTr="001C07B0">
        <w:trPr>
          <w:trHeight w:val="144"/>
          <w:jc w:val="center"/>
        </w:trPr>
        <w:tc>
          <w:tcPr>
            <w:tcW w:w="936" w:type="dxa"/>
            <w:shd w:val="clear" w:color="auto" w:fill="auto"/>
            <w:vAlign w:val="center"/>
          </w:tcPr>
          <w:p w14:paraId="0F8C4D8D"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1487C53C"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Płynna regulacja zaczernienia i kontrastu oraz umożliwienie definiowanie własnych ustawień poziomu i okna (W/L) dla każdego użytkownika, oraz funkcjonalność przeniesienia zmian wykonanych na jednym obrazie na wszystkie obrazy serii oraz całego badania</w:t>
            </w:r>
          </w:p>
        </w:tc>
        <w:tc>
          <w:tcPr>
            <w:tcW w:w="2835" w:type="dxa"/>
            <w:shd w:val="clear" w:color="auto" w:fill="auto"/>
            <w:vAlign w:val="center"/>
          </w:tcPr>
          <w:p w14:paraId="37A64C50"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1CA77C7" w14:textId="77777777" w:rsidR="00845B08" w:rsidRPr="00844F3C" w:rsidRDefault="00845B08" w:rsidP="00F20B33">
            <w:pPr>
              <w:jc w:val="center"/>
              <w:rPr>
                <w:rFonts w:ascii="Garamond" w:hAnsi="Garamond" w:cs="Arial"/>
                <w:sz w:val="22"/>
                <w:szCs w:val="22"/>
              </w:rPr>
            </w:pPr>
          </w:p>
        </w:tc>
      </w:tr>
      <w:tr w:rsidR="00845B08" w:rsidRPr="00844F3C" w14:paraId="030FF1DE" w14:textId="77777777" w:rsidTr="001C07B0">
        <w:trPr>
          <w:trHeight w:val="144"/>
          <w:jc w:val="center"/>
        </w:trPr>
        <w:tc>
          <w:tcPr>
            <w:tcW w:w="936" w:type="dxa"/>
            <w:shd w:val="clear" w:color="auto" w:fill="auto"/>
            <w:vAlign w:val="center"/>
          </w:tcPr>
          <w:p w14:paraId="71D73223" w14:textId="77777777" w:rsidR="00845B08" w:rsidRPr="00857734" w:rsidRDefault="00845B08" w:rsidP="00857734">
            <w:pPr>
              <w:pStyle w:val="Akapitzlist"/>
              <w:numPr>
                <w:ilvl w:val="0"/>
                <w:numId w:val="41"/>
              </w:numPr>
              <w:jc w:val="center"/>
              <w:rPr>
                <w:rFonts w:ascii="Garamond" w:hAnsi="Garamond" w:cs="Arial"/>
              </w:rPr>
            </w:pPr>
          </w:p>
          <w:p w14:paraId="67AB664B" w14:textId="77777777" w:rsidR="00845B08" w:rsidRPr="00844F3C" w:rsidRDefault="00845B08" w:rsidP="00857734">
            <w:pPr>
              <w:ind w:left="360"/>
              <w:rPr>
                <w:rFonts w:ascii="Garamond" w:hAnsi="Garamond" w:cs="Arial"/>
              </w:rPr>
            </w:pPr>
          </w:p>
        </w:tc>
        <w:tc>
          <w:tcPr>
            <w:tcW w:w="7423" w:type="dxa"/>
            <w:shd w:val="clear" w:color="auto" w:fill="auto"/>
            <w:vAlign w:val="center"/>
          </w:tcPr>
          <w:p w14:paraId="35803592" w14:textId="77777777" w:rsidR="00845B08" w:rsidRPr="00844F3C" w:rsidRDefault="00845B08" w:rsidP="00F20B33">
            <w:pPr>
              <w:rPr>
                <w:rFonts w:ascii="Garamond" w:hAnsi="Garamond"/>
                <w:sz w:val="22"/>
                <w:szCs w:val="22"/>
              </w:rPr>
            </w:pPr>
            <w:r w:rsidRPr="00844F3C">
              <w:rPr>
                <w:rFonts w:ascii="Garamond" w:hAnsi="Garamond"/>
                <w:sz w:val="22"/>
                <w:szCs w:val="22"/>
              </w:rPr>
              <w:t>Funkcja powiększania obrazu, min.:</w:t>
            </w:r>
            <w:r w:rsidRPr="00844F3C">
              <w:rPr>
                <w:rFonts w:ascii="Garamond" w:hAnsi="Garamond"/>
                <w:sz w:val="22"/>
                <w:szCs w:val="22"/>
              </w:rPr>
              <w:br/>
              <w:t>- powiększanie stopniowe,</w:t>
            </w:r>
            <w:r w:rsidRPr="00844F3C">
              <w:rPr>
                <w:rFonts w:ascii="Garamond" w:hAnsi="Garamond"/>
                <w:sz w:val="22"/>
                <w:szCs w:val="22"/>
              </w:rPr>
              <w:br/>
              <w:t>- powiększanie tylko wskazanego obszaru obrazu,</w:t>
            </w:r>
          </w:p>
          <w:p w14:paraId="1293F237" w14:textId="77777777" w:rsidR="00845B08" w:rsidRPr="00844F3C" w:rsidRDefault="00845B08" w:rsidP="00F20B33">
            <w:pPr>
              <w:rPr>
                <w:rFonts w:ascii="Garamond" w:hAnsi="Garamond"/>
                <w:sz w:val="22"/>
                <w:szCs w:val="22"/>
              </w:rPr>
            </w:pPr>
            <w:r w:rsidRPr="00844F3C">
              <w:rPr>
                <w:rFonts w:ascii="Garamond" w:hAnsi="Garamond"/>
                <w:sz w:val="22"/>
                <w:szCs w:val="22"/>
              </w:rPr>
              <w:t>- powiększenie 1:1 (1 piksel obrazu równa się jednemu pikselowi ekranu),</w:t>
            </w:r>
          </w:p>
          <w:p w14:paraId="50BFE918"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 powiększenie na cały dostępny ekran obszaru wyświetlania</w:t>
            </w:r>
          </w:p>
        </w:tc>
        <w:tc>
          <w:tcPr>
            <w:tcW w:w="2835" w:type="dxa"/>
            <w:shd w:val="clear" w:color="auto" w:fill="auto"/>
            <w:vAlign w:val="center"/>
          </w:tcPr>
          <w:p w14:paraId="6D5E11A3"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4CD784D6" w14:textId="77777777" w:rsidR="00845B08" w:rsidRPr="00844F3C" w:rsidRDefault="00845B08" w:rsidP="00F20B33">
            <w:pPr>
              <w:jc w:val="center"/>
              <w:rPr>
                <w:rFonts w:ascii="Garamond" w:hAnsi="Garamond" w:cs="Arial"/>
                <w:sz w:val="22"/>
                <w:szCs w:val="22"/>
              </w:rPr>
            </w:pPr>
          </w:p>
        </w:tc>
      </w:tr>
      <w:tr w:rsidR="00845B08" w:rsidRPr="00844F3C" w14:paraId="676E1F8D" w14:textId="77777777" w:rsidTr="001C07B0">
        <w:trPr>
          <w:trHeight w:val="144"/>
          <w:jc w:val="center"/>
        </w:trPr>
        <w:tc>
          <w:tcPr>
            <w:tcW w:w="936" w:type="dxa"/>
            <w:shd w:val="clear" w:color="auto" w:fill="auto"/>
            <w:vAlign w:val="center"/>
          </w:tcPr>
          <w:p w14:paraId="15BE8940"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49A40730"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Metody obliczania wartości pikseli przy powiększaniu obrazu, min.:</w:t>
            </w:r>
            <w:r w:rsidRPr="00844F3C">
              <w:rPr>
                <w:rFonts w:ascii="Garamond" w:hAnsi="Garamond"/>
                <w:sz w:val="22"/>
                <w:szCs w:val="22"/>
              </w:rPr>
              <w:br/>
              <w:t>- replikacji pikseli,</w:t>
            </w:r>
            <w:r w:rsidRPr="00844F3C">
              <w:rPr>
                <w:rFonts w:ascii="Garamond" w:hAnsi="Garamond"/>
                <w:sz w:val="22"/>
                <w:szCs w:val="22"/>
              </w:rPr>
              <w:br/>
              <w:t>- interpolacji</w:t>
            </w:r>
          </w:p>
        </w:tc>
        <w:tc>
          <w:tcPr>
            <w:tcW w:w="2835" w:type="dxa"/>
            <w:shd w:val="clear" w:color="auto" w:fill="auto"/>
            <w:vAlign w:val="center"/>
          </w:tcPr>
          <w:p w14:paraId="34B489FD"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D1E88AD" w14:textId="77777777" w:rsidR="00845B08" w:rsidRPr="00844F3C" w:rsidRDefault="00845B08" w:rsidP="00F20B33">
            <w:pPr>
              <w:jc w:val="center"/>
              <w:rPr>
                <w:rFonts w:ascii="Garamond" w:hAnsi="Garamond" w:cs="Arial"/>
                <w:sz w:val="22"/>
                <w:szCs w:val="22"/>
              </w:rPr>
            </w:pPr>
          </w:p>
        </w:tc>
      </w:tr>
      <w:tr w:rsidR="00845B08" w:rsidRPr="00844F3C" w14:paraId="5395A2D7" w14:textId="77777777" w:rsidTr="001C07B0">
        <w:trPr>
          <w:trHeight w:val="144"/>
          <w:jc w:val="center"/>
        </w:trPr>
        <w:tc>
          <w:tcPr>
            <w:tcW w:w="936" w:type="dxa"/>
            <w:shd w:val="clear" w:color="auto" w:fill="auto"/>
            <w:vAlign w:val="center"/>
          </w:tcPr>
          <w:p w14:paraId="06BD41BD"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258F9726"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Pomiar kątów</w:t>
            </w:r>
          </w:p>
        </w:tc>
        <w:tc>
          <w:tcPr>
            <w:tcW w:w="2835" w:type="dxa"/>
            <w:shd w:val="clear" w:color="auto" w:fill="auto"/>
            <w:vAlign w:val="center"/>
          </w:tcPr>
          <w:p w14:paraId="10A65C15"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59274BD9" w14:textId="77777777" w:rsidR="00845B08" w:rsidRPr="00844F3C" w:rsidRDefault="00845B08" w:rsidP="00F20B33">
            <w:pPr>
              <w:jc w:val="center"/>
              <w:rPr>
                <w:rFonts w:ascii="Garamond" w:hAnsi="Garamond" w:cs="Arial"/>
                <w:sz w:val="22"/>
                <w:szCs w:val="22"/>
              </w:rPr>
            </w:pPr>
          </w:p>
        </w:tc>
      </w:tr>
      <w:tr w:rsidR="00845B08" w:rsidRPr="00844F3C" w14:paraId="792145C8" w14:textId="77777777" w:rsidTr="001C07B0">
        <w:trPr>
          <w:trHeight w:val="144"/>
          <w:jc w:val="center"/>
        </w:trPr>
        <w:tc>
          <w:tcPr>
            <w:tcW w:w="936" w:type="dxa"/>
            <w:shd w:val="clear" w:color="auto" w:fill="auto"/>
            <w:vAlign w:val="center"/>
          </w:tcPr>
          <w:p w14:paraId="2E94F83C" w14:textId="77777777" w:rsidR="00845B08" w:rsidRPr="00857734" w:rsidRDefault="00845B08" w:rsidP="00857734">
            <w:pPr>
              <w:pStyle w:val="Akapitzlist"/>
              <w:numPr>
                <w:ilvl w:val="0"/>
                <w:numId w:val="41"/>
              </w:numPr>
              <w:rPr>
                <w:rFonts w:ascii="Garamond" w:hAnsi="Garamond" w:cs="Arial"/>
              </w:rPr>
            </w:pPr>
          </w:p>
        </w:tc>
        <w:tc>
          <w:tcPr>
            <w:tcW w:w="7423" w:type="dxa"/>
            <w:shd w:val="clear" w:color="auto" w:fill="auto"/>
            <w:vAlign w:val="center"/>
          </w:tcPr>
          <w:p w14:paraId="2403DF61"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 xml:space="preserve">Funkcja dodanie dowolnego tekstu do obrazu badania </w:t>
            </w:r>
            <w:r w:rsidRPr="00844F3C">
              <w:rPr>
                <w:rFonts w:ascii="Garamond" w:hAnsi="Garamond"/>
                <w:sz w:val="22"/>
                <w:szCs w:val="22"/>
              </w:rPr>
              <w:br/>
              <w:t>o długości min. 16 znaków</w:t>
            </w:r>
          </w:p>
        </w:tc>
        <w:tc>
          <w:tcPr>
            <w:tcW w:w="2835" w:type="dxa"/>
            <w:shd w:val="clear" w:color="auto" w:fill="auto"/>
            <w:vAlign w:val="center"/>
          </w:tcPr>
          <w:p w14:paraId="439D4DF3"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4C44896" w14:textId="77777777" w:rsidR="00845B08" w:rsidRPr="00844F3C" w:rsidRDefault="00845B08" w:rsidP="00F20B33">
            <w:pPr>
              <w:jc w:val="center"/>
              <w:rPr>
                <w:rFonts w:ascii="Garamond" w:hAnsi="Garamond" w:cs="Arial"/>
                <w:sz w:val="22"/>
                <w:szCs w:val="22"/>
              </w:rPr>
            </w:pPr>
          </w:p>
        </w:tc>
      </w:tr>
      <w:tr w:rsidR="00845B08" w:rsidRPr="00844F3C" w14:paraId="53409807" w14:textId="77777777" w:rsidTr="001C07B0">
        <w:trPr>
          <w:trHeight w:val="144"/>
          <w:jc w:val="center"/>
        </w:trPr>
        <w:tc>
          <w:tcPr>
            <w:tcW w:w="936" w:type="dxa"/>
            <w:shd w:val="clear" w:color="auto" w:fill="auto"/>
            <w:vAlign w:val="center"/>
          </w:tcPr>
          <w:p w14:paraId="0C7EF8B4"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7E17CC5B"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dodania strzałki do obrazu badania</w:t>
            </w:r>
          </w:p>
        </w:tc>
        <w:tc>
          <w:tcPr>
            <w:tcW w:w="2835" w:type="dxa"/>
            <w:shd w:val="clear" w:color="auto" w:fill="auto"/>
            <w:vAlign w:val="center"/>
          </w:tcPr>
          <w:p w14:paraId="7207BD63"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2DF96265" w14:textId="77777777" w:rsidR="00845B08" w:rsidRPr="00844F3C" w:rsidRDefault="00845B08" w:rsidP="00F20B33">
            <w:pPr>
              <w:jc w:val="center"/>
              <w:rPr>
                <w:rFonts w:ascii="Garamond" w:hAnsi="Garamond" w:cs="Arial"/>
                <w:sz w:val="22"/>
                <w:szCs w:val="22"/>
              </w:rPr>
            </w:pPr>
          </w:p>
        </w:tc>
      </w:tr>
      <w:tr w:rsidR="00845B08" w:rsidRPr="00844F3C" w14:paraId="4D69B4CD" w14:textId="77777777" w:rsidTr="001C07B0">
        <w:trPr>
          <w:trHeight w:val="144"/>
          <w:jc w:val="center"/>
        </w:trPr>
        <w:tc>
          <w:tcPr>
            <w:tcW w:w="936" w:type="dxa"/>
            <w:shd w:val="clear" w:color="auto" w:fill="auto"/>
            <w:vAlign w:val="center"/>
          </w:tcPr>
          <w:p w14:paraId="70152E7D"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77A56B77"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kalibracji obrazu w celu prawidłowego wyświetlania wartości odległości pomiędzy dwoma punktami, kalibracja przeprowadzona przez użytkownika względem obiektu odniesienia</w:t>
            </w:r>
          </w:p>
        </w:tc>
        <w:tc>
          <w:tcPr>
            <w:tcW w:w="2835" w:type="dxa"/>
            <w:shd w:val="clear" w:color="auto" w:fill="auto"/>
            <w:vAlign w:val="center"/>
          </w:tcPr>
          <w:p w14:paraId="2018B064"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6E339F0D" w14:textId="77777777" w:rsidR="00845B08" w:rsidRPr="00844F3C" w:rsidRDefault="00845B08" w:rsidP="00F20B33">
            <w:pPr>
              <w:jc w:val="center"/>
              <w:rPr>
                <w:rFonts w:ascii="Garamond" w:hAnsi="Garamond" w:cs="Arial"/>
                <w:sz w:val="22"/>
                <w:szCs w:val="22"/>
              </w:rPr>
            </w:pPr>
          </w:p>
        </w:tc>
      </w:tr>
      <w:tr w:rsidR="00845B08" w:rsidRPr="00844F3C" w14:paraId="1C78559A" w14:textId="77777777" w:rsidTr="001C07B0">
        <w:trPr>
          <w:trHeight w:val="144"/>
          <w:jc w:val="center"/>
        </w:trPr>
        <w:tc>
          <w:tcPr>
            <w:tcW w:w="936" w:type="dxa"/>
            <w:shd w:val="clear" w:color="auto" w:fill="auto"/>
            <w:vAlign w:val="center"/>
          </w:tcPr>
          <w:p w14:paraId="6B49F8B5"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0FD72899"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Pomiar odległości pomiędzy dwoma punktami na obrazie</w:t>
            </w:r>
          </w:p>
        </w:tc>
        <w:tc>
          <w:tcPr>
            <w:tcW w:w="2835" w:type="dxa"/>
            <w:shd w:val="clear" w:color="auto" w:fill="auto"/>
            <w:vAlign w:val="center"/>
          </w:tcPr>
          <w:p w14:paraId="4C3D3E56"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648D5164" w14:textId="77777777" w:rsidR="00845B08" w:rsidRPr="00844F3C" w:rsidRDefault="00845B08" w:rsidP="00F20B33">
            <w:pPr>
              <w:jc w:val="center"/>
              <w:rPr>
                <w:rFonts w:ascii="Garamond" w:hAnsi="Garamond" w:cs="Arial"/>
                <w:sz w:val="22"/>
                <w:szCs w:val="22"/>
              </w:rPr>
            </w:pPr>
          </w:p>
        </w:tc>
      </w:tr>
      <w:tr w:rsidR="00845B08" w:rsidRPr="00844F3C" w14:paraId="2E8402CD" w14:textId="77777777" w:rsidTr="001C07B0">
        <w:trPr>
          <w:trHeight w:val="144"/>
          <w:jc w:val="center"/>
        </w:trPr>
        <w:tc>
          <w:tcPr>
            <w:tcW w:w="936" w:type="dxa"/>
            <w:shd w:val="clear" w:color="auto" w:fill="auto"/>
            <w:vAlign w:val="center"/>
          </w:tcPr>
          <w:p w14:paraId="4F78BA7A"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6596C9BD"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usunięcia adnotacji wprowadzonych przez użytkownika</w:t>
            </w:r>
          </w:p>
        </w:tc>
        <w:tc>
          <w:tcPr>
            <w:tcW w:w="2835" w:type="dxa"/>
            <w:shd w:val="clear" w:color="auto" w:fill="auto"/>
            <w:vAlign w:val="center"/>
          </w:tcPr>
          <w:p w14:paraId="64C63552"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22F86694" w14:textId="77777777" w:rsidR="00845B08" w:rsidRPr="00844F3C" w:rsidRDefault="00845B08" w:rsidP="00F20B33">
            <w:pPr>
              <w:jc w:val="center"/>
              <w:rPr>
                <w:rFonts w:ascii="Garamond" w:hAnsi="Garamond" w:cs="Arial"/>
                <w:sz w:val="22"/>
                <w:szCs w:val="22"/>
              </w:rPr>
            </w:pPr>
          </w:p>
        </w:tc>
      </w:tr>
      <w:tr w:rsidR="00845B08" w:rsidRPr="00844F3C" w14:paraId="7B982FFB" w14:textId="77777777" w:rsidTr="001C07B0">
        <w:trPr>
          <w:trHeight w:val="144"/>
          <w:jc w:val="center"/>
        </w:trPr>
        <w:tc>
          <w:tcPr>
            <w:tcW w:w="936" w:type="dxa"/>
            <w:shd w:val="clear" w:color="auto" w:fill="auto"/>
            <w:vAlign w:val="center"/>
          </w:tcPr>
          <w:p w14:paraId="196C2D72"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66182004"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pomiaru stosunku długości dwóch linii zdefiniowanych przez użytkownika</w:t>
            </w:r>
          </w:p>
        </w:tc>
        <w:tc>
          <w:tcPr>
            <w:tcW w:w="2835" w:type="dxa"/>
            <w:shd w:val="clear" w:color="auto" w:fill="auto"/>
            <w:vAlign w:val="center"/>
          </w:tcPr>
          <w:p w14:paraId="46911CBC"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4808259F" w14:textId="77777777" w:rsidR="00845B08" w:rsidRPr="00844F3C" w:rsidRDefault="00845B08" w:rsidP="00F20B33">
            <w:pPr>
              <w:jc w:val="center"/>
              <w:rPr>
                <w:rFonts w:ascii="Garamond" w:hAnsi="Garamond" w:cs="Arial"/>
                <w:sz w:val="22"/>
                <w:szCs w:val="22"/>
              </w:rPr>
            </w:pPr>
          </w:p>
        </w:tc>
      </w:tr>
      <w:tr w:rsidR="00845B08" w:rsidRPr="00844F3C" w14:paraId="09A06405" w14:textId="77777777" w:rsidTr="001C07B0">
        <w:trPr>
          <w:trHeight w:val="144"/>
          <w:jc w:val="center"/>
        </w:trPr>
        <w:tc>
          <w:tcPr>
            <w:tcW w:w="936" w:type="dxa"/>
            <w:shd w:val="clear" w:color="auto" w:fill="auto"/>
            <w:vAlign w:val="center"/>
          </w:tcPr>
          <w:p w14:paraId="1875AD9E"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75923C92"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przemieszczania i edycji wszystkich adnotacji wprowadzonych przez użytkownika</w:t>
            </w:r>
          </w:p>
        </w:tc>
        <w:tc>
          <w:tcPr>
            <w:tcW w:w="2835" w:type="dxa"/>
            <w:shd w:val="clear" w:color="auto" w:fill="auto"/>
            <w:vAlign w:val="center"/>
          </w:tcPr>
          <w:p w14:paraId="062A9365"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2A6541F7" w14:textId="77777777" w:rsidR="00845B08" w:rsidRPr="00844F3C" w:rsidRDefault="00845B08" w:rsidP="00F20B33">
            <w:pPr>
              <w:jc w:val="center"/>
              <w:rPr>
                <w:rFonts w:ascii="Garamond" w:hAnsi="Garamond" w:cs="Arial"/>
                <w:sz w:val="22"/>
                <w:szCs w:val="22"/>
              </w:rPr>
            </w:pPr>
          </w:p>
        </w:tc>
      </w:tr>
      <w:tr w:rsidR="00845B08" w:rsidRPr="00844F3C" w14:paraId="61EFFB54" w14:textId="77777777" w:rsidTr="001C07B0">
        <w:trPr>
          <w:trHeight w:val="144"/>
          <w:jc w:val="center"/>
        </w:trPr>
        <w:tc>
          <w:tcPr>
            <w:tcW w:w="936" w:type="dxa"/>
            <w:shd w:val="clear" w:color="auto" w:fill="auto"/>
            <w:vAlign w:val="center"/>
          </w:tcPr>
          <w:p w14:paraId="6929CBA3"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0376126C"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wyświetlenia/ukrycia adnotacji wprowadzonych przez użytkownika</w:t>
            </w:r>
          </w:p>
        </w:tc>
        <w:tc>
          <w:tcPr>
            <w:tcW w:w="2835" w:type="dxa"/>
            <w:shd w:val="clear" w:color="auto" w:fill="auto"/>
            <w:vAlign w:val="center"/>
          </w:tcPr>
          <w:p w14:paraId="63AD636B"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DCBE3D4" w14:textId="77777777" w:rsidR="00845B08" w:rsidRPr="00844F3C" w:rsidRDefault="00845B08" w:rsidP="00F20B33">
            <w:pPr>
              <w:jc w:val="center"/>
              <w:rPr>
                <w:rFonts w:ascii="Garamond" w:hAnsi="Garamond" w:cs="Arial"/>
                <w:sz w:val="22"/>
                <w:szCs w:val="22"/>
              </w:rPr>
            </w:pPr>
          </w:p>
        </w:tc>
      </w:tr>
      <w:tr w:rsidR="00845B08" w:rsidRPr="00844F3C" w14:paraId="311E7FDF" w14:textId="77777777" w:rsidTr="001C07B0">
        <w:trPr>
          <w:trHeight w:val="144"/>
          <w:jc w:val="center"/>
        </w:trPr>
        <w:tc>
          <w:tcPr>
            <w:tcW w:w="936" w:type="dxa"/>
            <w:shd w:val="clear" w:color="auto" w:fill="auto"/>
            <w:vAlign w:val="center"/>
          </w:tcPr>
          <w:p w14:paraId="4E89B203"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137EF788"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obrotu obrazu o 180˚ oraz o 90˚ stopni w lewo/w prawo</w:t>
            </w:r>
          </w:p>
        </w:tc>
        <w:tc>
          <w:tcPr>
            <w:tcW w:w="2835" w:type="dxa"/>
            <w:shd w:val="clear" w:color="auto" w:fill="auto"/>
            <w:vAlign w:val="center"/>
          </w:tcPr>
          <w:p w14:paraId="08EAD91A"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49772DE" w14:textId="77777777" w:rsidR="00845B08" w:rsidRPr="00844F3C" w:rsidRDefault="00845B08" w:rsidP="00F20B33">
            <w:pPr>
              <w:jc w:val="center"/>
              <w:rPr>
                <w:rFonts w:ascii="Garamond" w:hAnsi="Garamond" w:cs="Arial"/>
                <w:sz w:val="22"/>
                <w:szCs w:val="22"/>
              </w:rPr>
            </w:pPr>
          </w:p>
        </w:tc>
      </w:tr>
      <w:tr w:rsidR="00845B08" w:rsidRPr="00844F3C" w14:paraId="1B6EE245" w14:textId="77777777" w:rsidTr="001C07B0">
        <w:trPr>
          <w:trHeight w:val="144"/>
          <w:jc w:val="center"/>
        </w:trPr>
        <w:tc>
          <w:tcPr>
            <w:tcW w:w="936" w:type="dxa"/>
            <w:shd w:val="clear" w:color="auto" w:fill="auto"/>
            <w:vAlign w:val="center"/>
          </w:tcPr>
          <w:p w14:paraId="7A1C63F4"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2E336E98"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płynnego obrotu obrazu o dowolnie wybrany przez użytkownika kąt wraz z aktualną prezentacją kąta podczas wykonywania obrotu</w:t>
            </w:r>
          </w:p>
        </w:tc>
        <w:tc>
          <w:tcPr>
            <w:tcW w:w="2835" w:type="dxa"/>
            <w:shd w:val="clear" w:color="auto" w:fill="auto"/>
            <w:vAlign w:val="center"/>
          </w:tcPr>
          <w:p w14:paraId="062686E1"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F11080F" w14:textId="77777777" w:rsidR="00845B08" w:rsidRPr="00844F3C" w:rsidRDefault="00845B08" w:rsidP="00F20B33">
            <w:pPr>
              <w:jc w:val="center"/>
              <w:rPr>
                <w:rFonts w:ascii="Garamond" w:hAnsi="Garamond" w:cs="Arial"/>
                <w:sz w:val="22"/>
                <w:szCs w:val="22"/>
              </w:rPr>
            </w:pPr>
          </w:p>
        </w:tc>
      </w:tr>
      <w:tr w:rsidR="00845B08" w:rsidRPr="00844F3C" w14:paraId="5CFE4B3F" w14:textId="77777777" w:rsidTr="001C07B0">
        <w:trPr>
          <w:trHeight w:val="144"/>
          <w:jc w:val="center"/>
        </w:trPr>
        <w:tc>
          <w:tcPr>
            <w:tcW w:w="936" w:type="dxa"/>
            <w:shd w:val="clear" w:color="auto" w:fill="auto"/>
            <w:vAlign w:val="center"/>
          </w:tcPr>
          <w:p w14:paraId="07EB3B19"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6646F33D"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Inwersja pozytyw/negatyw w obrazie badania</w:t>
            </w:r>
          </w:p>
        </w:tc>
        <w:tc>
          <w:tcPr>
            <w:tcW w:w="2835" w:type="dxa"/>
            <w:shd w:val="clear" w:color="auto" w:fill="auto"/>
            <w:vAlign w:val="center"/>
          </w:tcPr>
          <w:p w14:paraId="4AEE5E1A"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59CD759" w14:textId="77777777" w:rsidR="00845B08" w:rsidRPr="00844F3C" w:rsidRDefault="00845B08" w:rsidP="00F20B33">
            <w:pPr>
              <w:jc w:val="center"/>
              <w:rPr>
                <w:rFonts w:ascii="Garamond" w:hAnsi="Garamond" w:cs="Arial"/>
                <w:sz w:val="22"/>
                <w:szCs w:val="22"/>
              </w:rPr>
            </w:pPr>
          </w:p>
        </w:tc>
      </w:tr>
      <w:tr w:rsidR="00845B08" w:rsidRPr="00844F3C" w14:paraId="64F34996" w14:textId="77777777" w:rsidTr="001C07B0">
        <w:trPr>
          <w:trHeight w:val="144"/>
          <w:jc w:val="center"/>
        </w:trPr>
        <w:tc>
          <w:tcPr>
            <w:tcW w:w="936" w:type="dxa"/>
            <w:shd w:val="clear" w:color="auto" w:fill="auto"/>
            <w:vAlign w:val="center"/>
          </w:tcPr>
          <w:p w14:paraId="22998887"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7717784F" w14:textId="77777777" w:rsidR="00845B08" w:rsidRPr="00844F3C" w:rsidRDefault="00845B08" w:rsidP="00F20B33">
            <w:pPr>
              <w:rPr>
                <w:rFonts w:ascii="Garamond" w:hAnsi="Garamond"/>
                <w:sz w:val="22"/>
                <w:szCs w:val="22"/>
              </w:rPr>
            </w:pPr>
            <w:r w:rsidRPr="00844F3C">
              <w:rPr>
                <w:rFonts w:ascii="Garamond" w:hAnsi="Garamond"/>
                <w:sz w:val="22"/>
                <w:szCs w:val="22"/>
              </w:rPr>
              <w:t>Funkcja wybrania zasięgu działania narzędzi modyfikujących postać obrazu badania – jasności/kontrastu, obrotów, powiększeń, oraz inwersji obrazu, min. zakres:</w:t>
            </w:r>
            <w:r w:rsidRPr="00844F3C">
              <w:rPr>
                <w:rFonts w:ascii="Garamond" w:hAnsi="Garamond"/>
                <w:sz w:val="22"/>
                <w:szCs w:val="22"/>
              </w:rPr>
              <w:br/>
              <w:t>- wybrany obraz,</w:t>
            </w:r>
            <w:r w:rsidRPr="00844F3C">
              <w:rPr>
                <w:rFonts w:ascii="Garamond" w:hAnsi="Garamond"/>
                <w:sz w:val="22"/>
                <w:szCs w:val="22"/>
              </w:rPr>
              <w:br/>
              <w:t>- wybrana seria badania,</w:t>
            </w:r>
          </w:p>
          <w:p w14:paraId="5A6F63A9"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 całe badanie.</w:t>
            </w:r>
          </w:p>
        </w:tc>
        <w:tc>
          <w:tcPr>
            <w:tcW w:w="2835" w:type="dxa"/>
            <w:shd w:val="clear" w:color="auto" w:fill="auto"/>
            <w:vAlign w:val="center"/>
          </w:tcPr>
          <w:p w14:paraId="7E4F390F"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404CFF84" w14:textId="77777777" w:rsidR="00845B08" w:rsidRPr="00844F3C" w:rsidRDefault="00845B08" w:rsidP="00F20B33">
            <w:pPr>
              <w:jc w:val="center"/>
              <w:rPr>
                <w:rFonts w:ascii="Garamond" w:hAnsi="Garamond" w:cs="Arial"/>
                <w:sz w:val="22"/>
                <w:szCs w:val="22"/>
              </w:rPr>
            </w:pPr>
          </w:p>
        </w:tc>
      </w:tr>
      <w:tr w:rsidR="00845B08" w:rsidRPr="00844F3C" w14:paraId="7620B9F4" w14:textId="77777777" w:rsidTr="001C07B0">
        <w:trPr>
          <w:trHeight w:val="144"/>
          <w:jc w:val="center"/>
        </w:trPr>
        <w:tc>
          <w:tcPr>
            <w:tcW w:w="936" w:type="dxa"/>
            <w:shd w:val="clear" w:color="auto" w:fill="auto"/>
            <w:vAlign w:val="center"/>
          </w:tcPr>
          <w:p w14:paraId="645AE924"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0EAEE844" w14:textId="77777777" w:rsidR="00845B08" w:rsidRPr="00844F3C" w:rsidRDefault="00845B08" w:rsidP="00F20B33">
            <w:pPr>
              <w:rPr>
                <w:rFonts w:ascii="Garamond" w:hAnsi="Garamond"/>
                <w:sz w:val="22"/>
                <w:szCs w:val="22"/>
              </w:rPr>
            </w:pPr>
            <w:r w:rsidRPr="00844F3C">
              <w:rPr>
                <w:rFonts w:ascii="Garamond" w:hAnsi="Garamond"/>
                <w:sz w:val="22"/>
                <w:szCs w:val="22"/>
              </w:rPr>
              <w:t>Oznaczenie obszaru zainteresowania o kształcie minimum koła, elipsy, kwadratu, prostokąta oraz innym, zdefiniowanym przez użytkownika kształcie wraz z informacjami:</w:t>
            </w:r>
            <w:r w:rsidRPr="00844F3C">
              <w:rPr>
                <w:rFonts w:ascii="Garamond" w:hAnsi="Garamond"/>
                <w:sz w:val="22"/>
                <w:szCs w:val="22"/>
              </w:rPr>
              <w:br/>
              <w:t>- liczba pikseli w regionie zainteresowania,</w:t>
            </w:r>
            <w:r w:rsidRPr="00844F3C">
              <w:rPr>
                <w:rFonts w:ascii="Garamond" w:hAnsi="Garamond"/>
                <w:sz w:val="22"/>
                <w:szCs w:val="22"/>
              </w:rPr>
              <w:br/>
              <w:t>- długość obwodu regionu zainteresowania,</w:t>
            </w:r>
            <w:r w:rsidRPr="00844F3C">
              <w:rPr>
                <w:rFonts w:ascii="Garamond" w:hAnsi="Garamond"/>
                <w:sz w:val="22"/>
                <w:szCs w:val="22"/>
              </w:rPr>
              <w:br/>
              <w:t>- powierzchnia regionu zainteresowania,</w:t>
            </w:r>
            <w:r w:rsidRPr="00844F3C">
              <w:rPr>
                <w:rFonts w:ascii="Garamond" w:hAnsi="Garamond"/>
                <w:sz w:val="22"/>
                <w:szCs w:val="22"/>
              </w:rPr>
              <w:br/>
              <w:t>- średnia wartość pikseli w regionie zainteresowania,</w:t>
            </w:r>
          </w:p>
          <w:p w14:paraId="6711388A"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 odchylenie standardowe wartości pikseli (różnica pomiędzy średnia a maksymalną i minimalną wartością pikseli w regionie zainteresowania).</w:t>
            </w:r>
          </w:p>
        </w:tc>
        <w:tc>
          <w:tcPr>
            <w:tcW w:w="2835" w:type="dxa"/>
            <w:shd w:val="clear" w:color="auto" w:fill="auto"/>
            <w:vAlign w:val="center"/>
          </w:tcPr>
          <w:p w14:paraId="1AB2FD0C"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5FA272F3" w14:textId="77777777" w:rsidR="00845B08" w:rsidRPr="00844F3C" w:rsidRDefault="00845B08" w:rsidP="00F20B33">
            <w:pPr>
              <w:jc w:val="center"/>
              <w:rPr>
                <w:rFonts w:ascii="Garamond" w:hAnsi="Garamond" w:cs="Arial"/>
                <w:sz w:val="22"/>
                <w:szCs w:val="22"/>
              </w:rPr>
            </w:pPr>
          </w:p>
        </w:tc>
      </w:tr>
      <w:tr w:rsidR="00845B08" w:rsidRPr="00844F3C" w14:paraId="7F456958" w14:textId="77777777" w:rsidTr="001C07B0">
        <w:trPr>
          <w:trHeight w:val="144"/>
          <w:jc w:val="center"/>
        </w:trPr>
        <w:tc>
          <w:tcPr>
            <w:tcW w:w="936" w:type="dxa"/>
            <w:shd w:val="clear" w:color="auto" w:fill="auto"/>
            <w:vAlign w:val="center"/>
          </w:tcPr>
          <w:p w14:paraId="608AB223"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43E0C327" w14:textId="77777777" w:rsidR="00845B08" w:rsidRPr="00844F3C" w:rsidRDefault="00845B08" w:rsidP="00F20B33">
            <w:pPr>
              <w:rPr>
                <w:rFonts w:ascii="Garamond" w:hAnsi="Garamond"/>
                <w:sz w:val="22"/>
                <w:szCs w:val="22"/>
              </w:rPr>
            </w:pPr>
            <w:r w:rsidRPr="00844F3C">
              <w:rPr>
                <w:rFonts w:ascii="Garamond" w:hAnsi="Garamond"/>
                <w:sz w:val="22"/>
                <w:szCs w:val="22"/>
              </w:rPr>
              <w:t>Zapisywanie wybranych zmian obrazu badania wprowadzonych przez użytkownika, min. funkcje:</w:t>
            </w:r>
          </w:p>
          <w:p w14:paraId="20AB923A" w14:textId="77777777" w:rsidR="00845B08" w:rsidRPr="00844F3C" w:rsidRDefault="00845B08" w:rsidP="00F20B33">
            <w:pPr>
              <w:rPr>
                <w:rFonts w:ascii="Garamond" w:hAnsi="Garamond"/>
                <w:sz w:val="22"/>
                <w:szCs w:val="22"/>
              </w:rPr>
            </w:pPr>
            <w:r w:rsidRPr="00844F3C">
              <w:rPr>
                <w:rFonts w:ascii="Garamond" w:hAnsi="Garamond"/>
                <w:sz w:val="22"/>
                <w:szCs w:val="22"/>
              </w:rPr>
              <w:t>- zapisywanie zmian geometrii obrazu (np. obrotu),</w:t>
            </w:r>
          </w:p>
          <w:p w14:paraId="7115737D" w14:textId="77777777" w:rsidR="00845B08" w:rsidRPr="00844F3C" w:rsidRDefault="00845B08" w:rsidP="00F20B33">
            <w:pPr>
              <w:rPr>
                <w:rFonts w:ascii="Garamond" w:hAnsi="Garamond"/>
                <w:sz w:val="22"/>
                <w:szCs w:val="22"/>
              </w:rPr>
            </w:pPr>
            <w:r w:rsidRPr="00844F3C">
              <w:rPr>
                <w:rFonts w:ascii="Garamond" w:hAnsi="Garamond"/>
                <w:sz w:val="22"/>
                <w:szCs w:val="22"/>
              </w:rPr>
              <w:t>- zapisywanie powiększenia obrazu,</w:t>
            </w:r>
          </w:p>
          <w:p w14:paraId="5EFC79FF"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 zapisywanie adnotacji wprowadzonych przez użytkownika (np. pomiary, kąty, strzałki)</w:t>
            </w:r>
          </w:p>
        </w:tc>
        <w:tc>
          <w:tcPr>
            <w:tcW w:w="2835" w:type="dxa"/>
            <w:shd w:val="clear" w:color="auto" w:fill="auto"/>
            <w:vAlign w:val="center"/>
          </w:tcPr>
          <w:p w14:paraId="16E10195"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510671B7" w14:textId="77777777" w:rsidR="00845B08" w:rsidRPr="00844F3C" w:rsidRDefault="00845B08" w:rsidP="00F20B33">
            <w:pPr>
              <w:jc w:val="center"/>
              <w:rPr>
                <w:rFonts w:ascii="Garamond" w:hAnsi="Garamond" w:cs="Arial"/>
                <w:sz w:val="22"/>
                <w:szCs w:val="22"/>
              </w:rPr>
            </w:pPr>
          </w:p>
        </w:tc>
      </w:tr>
      <w:tr w:rsidR="00845B08" w:rsidRPr="00844F3C" w14:paraId="32E7266A" w14:textId="77777777" w:rsidTr="001C07B0">
        <w:trPr>
          <w:trHeight w:val="144"/>
          <w:jc w:val="center"/>
        </w:trPr>
        <w:tc>
          <w:tcPr>
            <w:tcW w:w="936" w:type="dxa"/>
            <w:shd w:val="clear" w:color="auto" w:fill="auto"/>
            <w:vAlign w:val="center"/>
          </w:tcPr>
          <w:p w14:paraId="24E75C71"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5AD21E1C"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cofnięcia ostatnio wykonanej zmiany obrazu</w:t>
            </w:r>
          </w:p>
        </w:tc>
        <w:tc>
          <w:tcPr>
            <w:tcW w:w="2835" w:type="dxa"/>
            <w:shd w:val="clear" w:color="auto" w:fill="auto"/>
            <w:vAlign w:val="center"/>
          </w:tcPr>
          <w:p w14:paraId="49DA07D1"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4C6AA921" w14:textId="77777777" w:rsidR="00845B08" w:rsidRPr="00844F3C" w:rsidRDefault="00845B08" w:rsidP="00F20B33">
            <w:pPr>
              <w:jc w:val="center"/>
              <w:rPr>
                <w:rFonts w:ascii="Garamond" w:hAnsi="Garamond" w:cs="Arial"/>
                <w:sz w:val="22"/>
                <w:szCs w:val="22"/>
              </w:rPr>
            </w:pPr>
          </w:p>
        </w:tc>
      </w:tr>
      <w:tr w:rsidR="00845B08" w:rsidRPr="00844F3C" w14:paraId="79D18546" w14:textId="77777777" w:rsidTr="001C07B0">
        <w:trPr>
          <w:trHeight w:val="144"/>
          <w:jc w:val="center"/>
        </w:trPr>
        <w:tc>
          <w:tcPr>
            <w:tcW w:w="936" w:type="dxa"/>
            <w:shd w:val="clear" w:color="auto" w:fill="auto"/>
            <w:vAlign w:val="center"/>
          </w:tcPr>
          <w:p w14:paraId="68B978A9" w14:textId="77777777" w:rsidR="00845B08" w:rsidRPr="00857734" w:rsidRDefault="00845B08" w:rsidP="00857734">
            <w:pPr>
              <w:pStyle w:val="Akapitzlist"/>
              <w:numPr>
                <w:ilvl w:val="0"/>
                <w:numId w:val="41"/>
              </w:numPr>
              <w:rPr>
                <w:rFonts w:ascii="Garamond" w:hAnsi="Garamond" w:cs="Arial"/>
              </w:rPr>
            </w:pPr>
          </w:p>
        </w:tc>
        <w:tc>
          <w:tcPr>
            <w:tcW w:w="7423" w:type="dxa"/>
            <w:shd w:val="clear" w:color="auto" w:fill="auto"/>
            <w:vAlign w:val="center"/>
          </w:tcPr>
          <w:p w14:paraId="2E56E887"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powrotu do poprzedniej, ostatnio zachowanej postaci obrazu</w:t>
            </w:r>
          </w:p>
        </w:tc>
        <w:tc>
          <w:tcPr>
            <w:tcW w:w="2835" w:type="dxa"/>
            <w:shd w:val="clear" w:color="auto" w:fill="auto"/>
            <w:vAlign w:val="center"/>
          </w:tcPr>
          <w:p w14:paraId="5723438E"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7EE3877B" w14:textId="77777777" w:rsidR="00845B08" w:rsidRPr="00844F3C" w:rsidRDefault="00845B08" w:rsidP="00F20B33">
            <w:pPr>
              <w:jc w:val="center"/>
              <w:rPr>
                <w:rFonts w:ascii="Garamond" w:hAnsi="Garamond" w:cs="Arial"/>
                <w:sz w:val="22"/>
                <w:szCs w:val="22"/>
              </w:rPr>
            </w:pPr>
          </w:p>
        </w:tc>
      </w:tr>
      <w:tr w:rsidR="00845B08" w:rsidRPr="00844F3C" w14:paraId="6A04AB44" w14:textId="77777777" w:rsidTr="001C07B0">
        <w:trPr>
          <w:trHeight w:val="144"/>
          <w:jc w:val="center"/>
        </w:trPr>
        <w:tc>
          <w:tcPr>
            <w:tcW w:w="936" w:type="dxa"/>
            <w:shd w:val="clear" w:color="auto" w:fill="auto"/>
            <w:vAlign w:val="center"/>
          </w:tcPr>
          <w:p w14:paraId="75F2B78D"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7B78966D" w14:textId="77777777" w:rsidR="00845B08" w:rsidRPr="00844F3C" w:rsidRDefault="00845B08" w:rsidP="00F20B33">
            <w:pPr>
              <w:widowControl w:val="0"/>
              <w:autoSpaceDE w:val="0"/>
              <w:autoSpaceDN w:val="0"/>
              <w:adjustRightInd w:val="0"/>
              <w:snapToGrid w:val="0"/>
              <w:rPr>
                <w:rFonts w:ascii="Garamond" w:hAnsi="Garamond"/>
                <w:sz w:val="22"/>
                <w:szCs w:val="22"/>
              </w:rPr>
            </w:pPr>
            <w:r w:rsidRPr="00844F3C">
              <w:rPr>
                <w:rFonts w:ascii="Garamond" w:hAnsi="Garamond"/>
                <w:sz w:val="22"/>
                <w:szCs w:val="22"/>
              </w:rPr>
              <w:t>MIP (Maximum Intensity Projection) – projekcja największej wartości natężenia</w:t>
            </w:r>
          </w:p>
        </w:tc>
        <w:tc>
          <w:tcPr>
            <w:tcW w:w="2835" w:type="dxa"/>
            <w:shd w:val="clear" w:color="auto" w:fill="auto"/>
            <w:vAlign w:val="center"/>
          </w:tcPr>
          <w:p w14:paraId="5C2FDDB0"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358A026" w14:textId="77777777" w:rsidR="00845B08" w:rsidRPr="00844F3C" w:rsidRDefault="00845B08" w:rsidP="00F20B33">
            <w:pPr>
              <w:jc w:val="center"/>
              <w:rPr>
                <w:rFonts w:ascii="Garamond" w:hAnsi="Garamond" w:cs="Arial"/>
                <w:sz w:val="22"/>
                <w:szCs w:val="22"/>
              </w:rPr>
            </w:pPr>
          </w:p>
        </w:tc>
      </w:tr>
      <w:tr w:rsidR="00845B08" w:rsidRPr="00844F3C" w14:paraId="16E2BA3B" w14:textId="77777777" w:rsidTr="001C07B0">
        <w:trPr>
          <w:trHeight w:val="144"/>
          <w:jc w:val="center"/>
        </w:trPr>
        <w:tc>
          <w:tcPr>
            <w:tcW w:w="936" w:type="dxa"/>
            <w:shd w:val="clear" w:color="auto" w:fill="auto"/>
            <w:vAlign w:val="center"/>
          </w:tcPr>
          <w:p w14:paraId="502B4B42"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27F310F9" w14:textId="77777777" w:rsidR="00845B08" w:rsidRPr="00844F3C" w:rsidRDefault="00845B08" w:rsidP="00F20B33">
            <w:pPr>
              <w:widowControl w:val="0"/>
              <w:autoSpaceDE w:val="0"/>
              <w:autoSpaceDN w:val="0"/>
              <w:adjustRightInd w:val="0"/>
              <w:snapToGrid w:val="0"/>
              <w:rPr>
                <w:rFonts w:ascii="Garamond" w:hAnsi="Garamond"/>
                <w:sz w:val="22"/>
                <w:szCs w:val="22"/>
              </w:rPr>
            </w:pPr>
            <w:r w:rsidRPr="00844F3C">
              <w:rPr>
                <w:rFonts w:ascii="Garamond" w:hAnsi="Garamond"/>
                <w:sz w:val="22"/>
                <w:szCs w:val="22"/>
              </w:rPr>
              <w:t>MinIP (Minimum Intensity Projection) – projekcja najmniejszej wartości natężenia</w:t>
            </w:r>
          </w:p>
        </w:tc>
        <w:tc>
          <w:tcPr>
            <w:tcW w:w="2835" w:type="dxa"/>
            <w:shd w:val="clear" w:color="auto" w:fill="auto"/>
            <w:vAlign w:val="center"/>
          </w:tcPr>
          <w:p w14:paraId="32DEECCF"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2D2F9E90" w14:textId="77777777" w:rsidR="00845B08" w:rsidRPr="00844F3C" w:rsidRDefault="00845B08" w:rsidP="00F20B33">
            <w:pPr>
              <w:jc w:val="center"/>
              <w:rPr>
                <w:rFonts w:ascii="Garamond" w:hAnsi="Garamond" w:cs="Arial"/>
                <w:sz w:val="22"/>
                <w:szCs w:val="22"/>
              </w:rPr>
            </w:pPr>
          </w:p>
        </w:tc>
      </w:tr>
      <w:tr w:rsidR="00845B08" w:rsidRPr="00844F3C" w14:paraId="6072937B" w14:textId="77777777" w:rsidTr="001C07B0">
        <w:trPr>
          <w:trHeight w:val="144"/>
          <w:jc w:val="center"/>
        </w:trPr>
        <w:tc>
          <w:tcPr>
            <w:tcW w:w="936" w:type="dxa"/>
            <w:shd w:val="clear" w:color="auto" w:fill="auto"/>
            <w:vAlign w:val="center"/>
          </w:tcPr>
          <w:p w14:paraId="130F1A97"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457BCC53" w14:textId="77777777" w:rsidR="00845B08" w:rsidRPr="00844F3C" w:rsidRDefault="00845B08" w:rsidP="00F20B33">
            <w:pPr>
              <w:widowControl w:val="0"/>
              <w:autoSpaceDE w:val="0"/>
              <w:autoSpaceDN w:val="0"/>
              <w:adjustRightInd w:val="0"/>
              <w:snapToGrid w:val="0"/>
              <w:rPr>
                <w:rFonts w:ascii="Garamond" w:hAnsi="Garamond"/>
                <w:sz w:val="22"/>
                <w:szCs w:val="22"/>
              </w:rPr>
            </w:pPr>
            <w:r w:rsidRPr="00844F3C">
              <w:rPr>
                <w:rFonts w:ascii="Garamond" w:hAnsi="Garamond"/>
                <w:sz w:val="22"/>
                <w:szCs w:val="22"/>
              </w:rPr>
              <w:t>AveIP (Average Intensity Projection) – projekcja średniej wartości natężenia</w:t>
            </w:r>
          </w:p>
        </w:tc>
        <w:tc>
          <w:tcPr>
            <w:tcW w:w="2835" w:type="dxa"/>
            <w:shd w:val="clear" w:color="auto" w:fill="auto"/>
            <w:vAlign w:val="center"/>
          </w:tcPr>
          <w:p w14:paraId="395A7235"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5DDC1DDD" w14:textId="77777777" w:rsidR="00845B08" w:rsidRPr="00844F3C" w:rsidRDefault="00845B08" w:rsidP="00F20B33">
            <w:pPr>
              <w:jc w:val="center"/>
              <w:rPr>
                <w:rFonts w:ascii="Garamond" w:hAnsi="Garamond" w:cs="Arial"/>
                <w:sz w:val="22"/>
                <w:szCs w:val="22"/>
              </w:rPr>
            </w:pPr>
          </w:p>
        </w:tc>
      </w:tr>
      <w:tr w:rsidR="00845B08" w:rsidRPr="00844F3C" w14:paraId="6BCF07B5" w14:textId="77777777" w:rsidTr="001C07B0">
        <w:trPr>
          <w:trHeight w:val="144"/>
          <w:jc w:val="center"/>
        </w:trPr>
        <w:tc>
          <w:tcPr>
            <w:tcW w:w="936" w:type="dxa"/>
            <w:shd w:val="clear" w:color="auto" w:fill="auto"/>
            <w:vAlign w:val="center"/>
          </w:tcPr>
          <w:p w14:paraId="2690BA9D" w14:textId="77777777" w:rsidR="00845B08" w:rsidRPr="00857734" w:rsidRDefault="00845B08" w:rsidP="00857734">
            <w:pPr>
              <w:pStyle w:val="Akapitzlist"/>
              <w:numPr>
                <w:ilvl w:val="0"/>
                <w:numId w:val="41"/>
              </w:numPr>
              <w:rPr>
                <w:rFonts w:ascii="Garamond" w:hAnsi="Garamond" w:cs="Arial"/>
              </w:rPr>
            </w:pPr>
          </w:p>
        </w:tc>
        <w:tc>
          <w:tcPr>
            <w:tcW w:w="7423" w:type="dxa"/>
            <w:shd w:val="clear" w:color="auto" w:fill="auto"/>
            <w:vAlign w:val="center"/>
          </w:tcPr>
          <w:p w14:paraId="1953E637" w14:textId="77777777" w:rsidR="00845B08" w:rsidRPr="00844F3C" w:rsidRDefault="00845B08" w:rsidP="00F20B33">
            <w:pPr>
              <w:widowControl w:val="0"/>
              <w:autoSpaceDE w:val="0"/>
              <w:autoSpaceDN w:val="0"/>
              <w:adjustRightInd w:val="0"/>
              <w:snapToGrid w:val="0"/>
              <w:rPr>
                <w:rFonts w:ascii="Garamond" w:hAnsi="Garamond"/>
                <w:sz w:val="22"/>
                <w:szCs w:val="22"/>
              </w:rPr>
            </w:pPr>
            <w:r w:rsidRPr="00844F3C">
              <w:rPr>
                <w:rFonts w:ascii="Garamond" w:hAnsi="Garamond"/>
                <w:sz w:val="22"/>
                <w:szCs w:val="22"/>
              </w:rPr>
              <w:t>Regulacja grubości warstwy w projekcji MIP, MinIP i AveIP</w:t>
            </w:r>
          </w:p>
        </w:tc>
        <w:tc>
          <w:tcPr>
            <w:tcW w:w="2835" w:type="dxa"/>
            <w:shd w:val="clear" w:color="auto" w:fill="auto"/>
            <w:vAlign w:val="center"/>
          </w:tcPr>
          <w:p w14:paraId="42B382E7"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7BB1B739" w14:textId="77777777" w:rsidR="00845B08" w:rsidRPr="00844F3C" w:rsidRDefault="00845B08" w:rsidP="00F20B33">
            <w:pPr>
              <w:jc w:val="center"/>
              <w:rPr>
                <w:rFonts w:ascii="Garamond" w:hAnsi="Garamond" w:cs="Arial"/>
                <w:sz w:val="22"/>
                <w:szCs w:val="22"/>
              </w:rPr>
            </w:pPr>
          </w:p>
        </w:tc>
      </w:tr>
      <w:tr w:rsidR="00845B08" w:rsidRPr="00844F3C" w14:paraId="34B69308" w14:textId="77777777" w:rsidTr="001C07B0">
        <w:trPr>
          <w:trHeight w:val="144"/>
          <w:jc w:val="center"/>
        </w:trPr>
        <w:tc>
          <w:tcPr>
            <w:tcW w:w="936" w:type="dxa"/>
            <w:shd w:val="clear" w:color="auto" w:fill="auto"/>
            <w:vAlign w:val="center"/>
          </w:tcPr>
          <w:p w14:paraId="00678A4B"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1F310324" w14:textId="77777777" w:rsidR="00845B08" w:rsidRPr="00844F3C" w:rsidRDefault="00845B08" w:rsidP="00F20B33">
            <w:pPr>
              <w:snapToGrid w:val="0"/>
              <w:rPr>
                <w:rFonts w:ascii="Garamond" w:hAnsi="Garamond"/>
                <w:sz w:val="22"/>
                <w:szCs w:val="22"/>
              </w:rPr>
            </w:pPr>
            <w:r w:rsidRPr="00844F3C">
              <w:rPr>
                <w:rFonts w:ascii="Garamond" w:hAnsi="Garamond"/>
                <w:sz w:val="22"/>
                <w:szCs w:val="22"/>
              </w:rPr>
              <w:t>Reformatowanie wielopłaszczyznowe (</w:t>
            </w:r>
            <w:smartTag w:uri="urn:schemas-microsoft-com:office:smarttags" w:element="stockticker">
              <w:r w:rsidRPr="00844F3C">
                <w:rPr>
                  <w:rFonts w:ascii="Garamond" w:hAnsi="Garamond"/>
                  <w:sz w:val="22"/>
                  <w:szCs w:val="22"/>
                </w:rPr>
                <w:t>MPR</w:t>
              </w:r>
            </w:smartTag>
            <w:r w:rsidRPr="00844F3C">
              <w:rPr>
                <w:rFonts w:ascii="Garamond" w:hAnsi="Garamond"/>
                <w:sz w:val="22"/>
                <w:szCs w:val="22"/>
              </w:rPr>
              <w:t>), w czasie rzeczywistym, z możliwością zmiany parametrów warstwy:</w:t>
            </w:r>
          </w:p>
          <w:p w14:paraId="36522FC8" w14:textId="77777777" w:rsidR="00845B08" w:rsidRPr="00844F3C" w:rsidRDefault="00845B08" w:rsidP="00F20B33">
            <w:pPr>
              <w:rPr>
                <w:rFonts w:ascii="Garamond" w:hAnsi="Garamond"/>
                <w:sz w:val="22"/>
                <w:szCs w:val="22"/>
              </w:rPr>
            </w:pPr>
            <w:r w:rsidRPr="00844F3C">
              <w:rPr>
                <w:rFonts w:ascii="Garamond" w:hAnsi="Garamond"/>
                <w:sz w:val="22"/>
                <w:szCs w:val="22"/>
              </w:rPr>
              <w:t>- rekonstrukcje wzdłuż prostej równoległej (</w:t>
            </w:r>
            <w:smartTag w:uri="urn:schemas-microsoft-com:office:smarttags" w:element="stockticker">
              <w:r w:rsidRPr="00844F3C">
                <w:rPr>
                  <w:rFonts w:ascii="Garamond" w:hAnsi="Garamond"/>
                  <w:sz w:val="22"/>
                  <w:szCs w:val="22"/>
                </w:rPr>
                <w:t>MPR</w:t>
              </w:r>
            </w:smartTag>
            <w:r w:rsidRPr="00844F3C">
              <w:rPr>
                <w:rFonts w:ascii="Garamond" w:hAnsi="Garamond"/>
                <w:sz w:val="22"/>
                <w:szCs w:val="22"/>
              </w:rPr>
              <w:t xml:space="preserve"> Standard)</w:t>
            </w:r>
          </w:p>
          <w:p w14:paraId="09FFDA42" w14:textId="77777777" w:rsidR="00845B08" w:rsidRPr="00844F3C" w:rsidRDefault="00845B08" w:rsidP="00F20B33">
            <w:pPr>
              <w:rPr>
                <w:rFonts w:ascii="Garamond" w:hAnsi="Garamond"/>
                <w:sz w:val="22"/>
                <w:szCs w:val="22"/>
              </w:rPr>
            </w:pPr>
            <w:r w:rsidRPr="00844F3C">
              <w:rPr>
                <w:rFonts w:ascii="Garamond" w:hAnsi="Garamond"/>
                <w:sz w:val="22"/>
                <w:szCs w:val="22"/>
              </w:rPr>
              <w:lastRenderedPageBreak/>
              <w:t>- rekonstrukcje wzdłuż prostej skośnej (</w:t>
            </w:r>
            <w:smartTag w:uri="urn:schemas-microsoft-com:office:smarttags" w:element="stockticker">
              <w:r w:rsidRPr="00844F3C">
                <w:rPr>
                  <w:rFonts w:ascii="Garamond" w:hAnsi="Garamond"/>
                  <w:sz w:val="22"/>
                  <w:szCs w:val="22"/>
                </w:rPr>
                <w:t>MPR</w:t>
              </w:r>
            </w:smartTag>
            <w:r w:rsidRPr="00844F3C">
              <w:rPr>
                <w:rFonts w:ascii="Garamond" w:hAnsi="Garamond"/>
                <w:sz w:val="22"/>
                <w:szCs w:val="22"/>
              </w:rPr>
              <w:t xml:space="preserve"> Oblique)</w:t>
            </w:r>
          </w:p>
          <w:p w14:paraId="3764DE35"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 rekonstrukcje wzdłuż dowolnej krzywej (</w:t>
            </w:r>
            <w:smartTag w:uri="urn:schemas-microsoft-com:office:smarttags" w:element="stockticker">
              <w:r w:rsidRPr="00844F3C">
                <w:rPr>
                  <w:rFonts w:ascii="Garamond" w:hAnsi="Garamond"/>
                  <w:sz w:val="22"/>
                  <w:szCs w:val="22"/>
                </w:rPr>
                <w:t>MPR</w:t>
              </w:r>
            </w:smartTag>
            <w:r w:rsidRPr="00844F3C">
              <w:rPr>
                <w:rFonts w:ascii="Garamond" w:hAnsi="Garamond"/>
                <w:sz w:val="22"/>
                <w:szCs w:val="22"/>
              </w:rPr>
              <w:t xml:space="preserve"> Curved)</w:t>
            </w:r>
          </w:p>
        </w:tc>
        <w:tc>
          <w:tcPr>
            <w:tcW w:w="2835" w:type="dxa"/>
            <w:shd w:val="clear" w:color="auto" w:fill="auto"/>
            <w:vAlign w:val="center"/>
          </w:tcPr>
          <w:p w14:paraId="33AD74FE"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lastRenderedPageBreak/>
              <w:t>tak</w:t>
            </w:r>
          </w:p>
        </w:tc>
        <w:tc>
          <w:tcPr>
            <w:tcW w:w="3757" w:type="dxa"/>
            <w:shd w:val="clear" w:color="auto" w:fill="auto"/>
            <w:vAlign w:val="center"/>
          </w:tcPr>
          <w:p w14:paraId="206DF0AB" w14:textId="77777777" w:rsidR="00845B08" w:rsidRPr="00844F3C" w:rsidRDefault="00845B08" w:rsidP="00F20B33">
            <w:pPr>
              <w:jc w:val="center"/>
              <w:rPr>
                <w:rFonts w:ascii="Garamond" w:hAnsi="Garamond" w:cs="Arial"/>
                <w:sz w:val="22"/>
                <w:szCs w:val="22"/>
              </w:rPr>
            </w:pPr>
          </w:p>
        </w:tc>
      </w:tr>
      <w:tr w:rsidR="00845B08" w:rsidRPr="00844F3C" w14:paraId="403FFC60" w14:textId="77777777" w:rsidTr="001C07B0">
        <w:trPr>
          <w:trHeight w:val="144"/>
          <w:jc w:val="center"/>
        </w:trPr>
        <w:tc>
          <w:tcPr>
            <w:tcW w:w="936" w:type="dxa"/>
            <w:shd w:val="clear" w:color="auto" w:fill="auto"/>
            <w:vAlign w:val="center"/>
          </w:tcPr>
          <w:p w14:paraId="5B337B9D" w14:textId="77777777" w:rsidR="00845B08" w:rsidRPr="00857734" w:rsidRDefault="00845B08" w:rsidP="00857734">
            <w:pPr>
              <w:pStyle w:val="Akapitzlist"/>
              <w:numPr>
                <w:ilvl w:val="0"/>
                <w:numId w:val="41"/>
              </w:numPr>
              <w:rPr>
                <w:rFonts w:ascii="Garamond" w:hAnsi="Garamond" w:cs="Arial"/>
              </w:rPr>
            </w:pPr>
          </w:p>
        </w:tc>
        <w:tc>
          <w:tcPr>
            <w:tcW w:w="7423" w:type="dxa"/>
            <w:shd w:val="clear" w:color="auto" w:fill="auto"/>
            <w:vAlign w:val="center"/>
          </w:tcPr>
          <w:p w14:paraId="611A0A7A"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scalania wszystkich dostępnych serii w jedną serię</w:t>
            </w:r>
          </w:p>
        </w:tc>
        <w:tc>
          <w:tcPr>
            <w:tcW w:w="2835" w:type="dxa"/>
            <w:shd w:val="clear" w:color="auto" w:fill="auto"/>
            <w:vAlign w:val="center"/>
          </w:tcPr>
          <w:p w14:paraId="3F10DF5C"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5559BA0" w14:textId="77777777" w:rsidR="00845B08" w:rsidRPr="00844F3C" w:rsidRDefault="00845B08" w:rsidP="00F20B33">
            <w:pPr>
              <w:jc w:val="center"/>
              <w:rPr>
                <w:rFonts w:ascii="Garamond" w:hAnsi="Garamond" w:cs="Arial"/>
                <w:sz w:val="22"/>
                <w:szCs w:val="22"/>
              </w:rPr>
            </w:pPr>
          </w:p>
        </w:tc>
      </w:tr>
      <w:tr w:rsidR="00845B08" w:rsidRPr="00844F3C" w14:paraId="241FF2CA" w14:textId="77777777" w:rsidTr="001C07B0">
        <w:trPr>
          <w:trHeight w:val="144"/>
          <w:jc w:val="center"/>
        </w:trPr>
        <w:tc>
          <w:tcPr>
            <w:tcW w:w="936" w:type="dxa"/>
            <w:shd w:val="clear" w:color="auto" w:fill="auto"/>
            <w:vAlign w:val="center"/>
          </w:tcPr>
          <w:p w14:paraId="71C1D201"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33A2561E"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ręcznego łączenia dwóch lub więcej serii</w:t>
            </w:r>
          </w:p>
        </w:tc>
        <w:tc>
          <w:tcPr>
            <w:tcW w:w="2835" w:type="dxa"/>
            <w:shd w:val="clear" w:color="auto" w:fill="auto"/>
            <w:vAlign w:val="center"/>
          </w:tcPr>
          <w:p w14:paraId="75CE8A26"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F96B810" w14:textId="77777777" w:rsidR="00845B08" w:rsidRPr="00844F3C" w:rsidRDefault="00845B08" w:rsidP="00F20B33">
            <w:pPr>
              <w:jc w:val="center"/>
              <w:rPr>
                <w:rFonts w:ascii="Garamond" w:hAnsi="Garamond" w:cs="Arial"/>
                <w:sz w:val="22"/>
                <w:szCs w:val="22"/>
              </w:rPr>
            </w:pPr>
          </w:p>
        </w:tc>
      </w:tr>
      <w:tr w:rsidR="00845B08" w:rsidRPr="00844F3C" w14:paraId="24B05289" w14:textId="77777777" w:rsidTr="001C07B0">
        <w:trPr>
          <w:trHeight w:val="144"/>
          <w:jc w:val="center"/>
        </w:trPr>
        <w:tc>
          <w:tcPr>
            <w:tcW w:w="936" w:type="dxa"/>
            <w:shd w:val="clear" w:color="auto" w:fill="auto"/>
            <w:vAlign w:val="center"/>
          </w:tcPr>
          <w:p w14:paraId="78B1F2F7"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5DC2E7CA"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Automatyczne łączenie dwóch lub więcej serii badania na podstawie unikatowej referencji ramki obrazu - Tag DICOM (0020,0052)</w:t>
            </w:r>
          </w:p>
        </w:tc>
        <w:tc>
          <w:tcPr>
            <w:tcW w:w="2835" w:type="dxa"/>
            <w:shd w:val="clear" w:color="auto" w:fill="auto"/>
            <w:vAlign w:val="center"/>
          </w:tcPr>
          <w:p w14:paraId="1943062E"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B50C55D" w14:textId="77777777" w:rsidR="00845B08" w:rsidRPr="00844F3C" w:rsidRDefault="00845B08" w:rsidP="00F20B33">
            <w:pPr>
              <w:jc w:val="center"/>
              <w:rPr>
                <w:rFonts w:ascii="Garamond" w:hAnsi="Garamond" w:cs="Arial"/>
                <w:sz w:val="22"/>
                <w:szCs w:val="22"/>
              </w:rPr>
            </w:pPr>
          </w:p>
        </w:tc>
      </w:tr>
      <w:tr w:rsidR="00845B08" w:rsidRPr="00844F3C" w14:paraId="04C9213D" w14:textId="77777777" w:rsidTr="001C07B0">
        <w:trPr>
          <w:trHeight w:val="144"/>
          <w:jc w:val="center"/>
        </w:trPr>
        <w:tc>
          <w:tcPr>
            <w:tcW w:w="936" w:type="dxa"/>
            <w:shd w:val="clear" w:color="auto" w:fill="auto"/>
            <w:vAlign w:val="center"/>
          </w:tcPr>
          <w:p w14:paraId="1B5B0BC4" w14:textId="77777777" w:rsidR="00845B08" w:rsidRPr="00857734" w:rsidRDefault="00845B08" w:rsidP="00857734">
            <w:pPr>
              <w:pStyle w:val="Akapitzlist"/>
              <w:numPr>
                <w:ilvl w:val="0"/>
                <w:numId w:val="41"/>
              </w:numPr>
              <w:rPr>
                <w:rFonts w:ascii="Garamond" w:hAnsi="Garamond" w:cs="Arial"/>
              </w:rPr>
            </w:pPr>
          </w:p>
        </w:tc>
        <w:tc>
          <w:tcPr>
            <w:tcW w:w="7423" w:type="dxa"/>
            <w:shd w:val="clear" w:color="auto" w:fill="auto"/>
            <w:vAlign w:val="center"/>
          </w:tcPr>
          <w:p w14:paraId="0EDF284F"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Automatyczne rozdzielanie serii wielofazowych badań CT lub MR jednym kliknięciem w badaniach wielofazowych (pojedyncza seria zawiera kilkukrotnie ten sam region anatomiczny  tj. te same lokalizacje warstw - poddane ekspozycji w odstępach czasu np. aby wizualizować dodanie kontrastu) na oddzielne serie zawierające jedną fazę.</w:t>
            </w:r>
          </w:p>
        </w:tc>
        <w:tc>
          <w:tcPr>
            <w:tcW w:w="2835" w:type="dxa"/>
            <w:shd w:val="clear" w:color="auto" w:fill="auto"/>
            <w:vAlign w:val="center"/>
          </w:tcPr>
          <w:p w14:paraId="221A2AD4"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60E9CF78" w14:textId="77777777" w:rsidR="00845B08" w:rsidRPr="00844F3C" w:rsidRDefault="00845B08" w:rsidP="00F20B33">
            <w:pPr>
              <w:jc w:val="center"/>
              <w:rPr>
                <w:rFonts w:ascii="Garamond" w:hAnsi="Garamond" w:cs="Arial"/>
                <w:sz w:val="22"/>
                <w:szCs w:val="22"/>
              </w:rPr>
            </w:pPr>
          </w:p>
        </w:tc>
      </w:tr>
      <w:tr w:rsidR="00845B08" w:rsidRPr="00844F3C" w14:paraId="7454C9CC" w14:textId="77777777" w:rsidTr="001C07B0">
        <w:trPr>
          <w:trHeight w:val="144"/>
          <w:jc w:val="center"/>
        </w:trPr>
        <w:tc>
          <w:tcPr>
            <w:tcW w:w="936" w:type="dxa"/>
            <w:shd w:val="clear" w:color="auto" w:fill="auto"/>
            <w:vAlign w:val="center"/>
          </w:tcPr>
          <w:p w14:paraId="330CD131"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0DC208D7"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Zmiana kolejności obrazów w serii badania wraz z możliwością trwałego jej zapisania</w:t>
            </w:r>
          </w:p>
        </w:tc>
        <w:tc>
          <w:tcPr>
            <w:tcW w:w="2835" w:type="dxa"/>
            <w:shd w:val="clear" w:color="auto" w:fill="auto"/>
            <w:vAlign w:val="center"/>
          </w:tcPr>
          <w:p w14:paraId="67D9D0E2"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2A2F5175" w14:textId="77777777" w:rsidR="00845B08" w:rsidRPr="00844F3C" w:rsidRDefault="00845B08" w:rsidP="00F20B33">
            <w:pPr>
              <w:jc w:val="center"/>
              <w:rPr>
                <w:rFonts w:ascii="Garamond" w:hAnsi="Garamond" w:cs="Arial"/>
                <w:sz w:val="22"/>
                <w:szCs w:val="22"/>
              </w:rPr>
            </w:pPr>
          </w:p>
        </w:tc>
      </w:tr>
      <w:tr w:rsidR="00845B08" w:rsidRPr="00844F3C" w14:paraId="280FE10B" w14:textId="77777777" w:rsidTr="001C07B0">
        <w:trPr>
          <w:trHeight w:val="144"/>
          <w:jc w:val="center"/>
        </w:trPr>
        <w:tc>
          <w:tcPr>
            <w:tcW w:w="936" w:type="dxa"/>
            <w:shd w:val="clear" w:color="auto" w:fill="auto"/>
            <w:vAlign w:val="center"/>
          </w:tcPr>
          <w:p w14:paraId="73CE7E35"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53CCB50F" w14:textId="77777777" w:rsidR="00845B08" w:rsidRPr="00844F3C" w:rsidRDefault="00845B08" w:rsidP="00F20B33">
            <w:pPr>
              <w:rPr>
                <w:rFonts w:ascii="Garamond" w:hAnsi="Garamond"/>
                <w:sz w:val="22"/>
                <w:szCs w:val="22"/>
              </w:rPr>
            </w:pPr>
            <w:r w:rsidRPr="00844F3C">
              <w:rPr>
                <w:rFonts w:ascii="Garamond" w:hAnsi="Garamond"/>
                <w:sz w:val="22"/>
                <w:szCs w:val="22"/>
              </w:rPr>
              <w:t>Funkcja sortowania obrazów w serii badania według wybranych tagów DICOM; dostępne sortowanie rosnąco i malejąco; dostępne kryteria sortowania min.:</w:t>
            </w:r>
          </w:p>
          <w:p w14:paraId="6F4AD963" w14:textId="77777777" w:rsidR="00845B08" w:rsidRPr="00844F3C" w:rsidRDefault="00845B08" w:rsidP="00F20B33">
            <w:pPr>
              <w:rPr>
                <w:rFonts w:ascii="Garamond" w:hAnsi="Garamond"/>
                <w:sz w:val="22"/>
                <w:szCs w:val="22"/>
              </w:rPr>
            </w:pPr>
            <w:r w:rsidRPr="00844F3C">
              <w:rPr>
                <w:rFonts w:ascii="Garamond" w:hAnsi="Garamond"/>
                <w:sz w:val="22"/>
                <w:szCs w:val="22"/>
              </w:rPr>
              <w:t>- numer obrazu,</w:t>
            </w:r>
          </w:p>
          <w:p w14:paraId="25829C1C" w14:textId="77777777" w:rsidR="00845B08" w:rsidRPr="00844F3C" w:rsidRDefault="00845B08" w:rsidP="00F20B33">
            <w:pPr>
              <w:rPr>
                <w:rFonts w:ascii="Garamond" w:hAnsi="Garamond"/>
                <w:sz w:val="22"/>
                <w:szCs w:val="22"/>
              </w:rPr>
            </w:pPr>
            <w:r w:rsidRPr="00844F3C">
              <w:rPr>
                <w:rFonts w:ascii="Garamond" w:hAnsi="Garamond"/>
                <w:sz w:val="22"/>
                <w:szCs w:val="22"/>
              </w:rPr>
              <w:t>- czas akwizycji obrazu,</w:t>
            </w:r>
          </w:p>
          <w:p w14:paraId="1EAB9C71"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 lokalizacja warstwy</w:t>
            </w:r>
          </w:p>
        </w:tc>
        <w:tc>
          <w:tcPr>
            <w:tcW w:w="2835" w:type="dxa"/>
            <w:shd w:val="clear" w:color="auto" w:fill="auto"/>
            <w:vAlign w:val="center"/>
          </w:tcPr>
          <w:p w14:paraId="389D4C5B"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5870678" w14:textId="77777777" w:rsidR="00845B08" w:rsidRPr="00844F3C" w:rsidRDefault="00845B08" w:rsidP="00F20B33">
            <w:pPr>
              <w:jc w:val="center"/>
              <w:rPr>
                <w:rFonts w:ascii="Garamond" w:hAnsi="Garamond" w:cs="Arial"/>
                <w:sz w:val="22"/>
                <w:szCs w:val="22"/>
              </w:rPr>
            </w:pPr>
          </w:p>
        </w:tc>
      </w:tr>
      <w:tr w:rsidR="00845B08" w:rsidRPr="00844F3C" w14:paraId="6BCCB0B5" w14:textId="77777777" w:rsidTr="001C07B0">
        <w:trPr>
          <w:trHeight w:val="144"/>
          <w:jc w:val="center"/>
        </w:trPr>
        <w:tc>
          <w:tcPr>
            <w:tcW w:w="936" w:type="dxa"/>
            <w:shd w:val="clear" w:color="auto" w:fill="auto"/>
            <w:vAlign w:val="center"/>
          </w:tcPr>
          <w:p w14:paraId="0439265C"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1F815637"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jednoczesnego przewijania obrazów wielu wyświetlanych serii badania/badań pacjenta</w:t>
            </w:r>
          </w:p>
        </w:tc>
        <w:tc>
          <w:tcPr>
            <w:tcW w:w="2835" w:type="dxa"/>
            <w:shd w:val="clear" w:color="auto" w:fill="auto"/>
            <w:vAlign w:val="center"/>
          </w:tcPr>
          <w:p w14:paraId="3FD537B3"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71C69EF2" w14:textId="77777777" w:rsidR="00845B08" w:rsidRPr="00844F3C" w:rsidRDefault="00845B08" w:rsidP="00F20B33">
            <w:pPr>
              <w:jc w:val="center"/>
              <w:rPr>
                <w:rFonts w:ascii="Garamond" w:hAnsi="Garamond" w:cs="Arial"/>
                <w:sz w:val="22"/>
                <w:szCs w:val="22"/>
              </w:rPr>
            </w:pPr>
          </w:p>
        </w:tc>
      </w:tr>
      <w:tr w:rsidR="00845B08" w:rsidRPr="00844F3C" w14:paraId="224161DC" w14:textId="77777777" w:rsidTr="001C07B0">
        <w:trPr>
          <w:trHeight w:val="144"/>
          <w:jc w:val="center"/>
        </w:trPr>
        <w:tc>
          <w:tcPr>
            <w:tcW w:w="936" w:type="dxa"/>
            <w:shd w:val="clear" w:color="auto" w:fill="auto"/>
            <w:vAlign w:val="center"/>
          </w:tcPr>
          <w:p w14:paraId="26A40744"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7DB78AC0"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wyświetlania linii referencyjnych na innych płaszczyznach podczas przewijania obrazów z wybranej serii badania</w:t>
            </w:r>
          </w:p>
        </w:tc>
        <w:tc>
          <w:tcPr>
            <w:tcW w:w="2835" w:type="dxa"/>
            <w:shd w:val="clear" w:color="auto" w:fill="auto"/>
            <w:vAlign w:val="center"/>
          </w:tcPr>
          <w:p w14:paraId="0552D9CB"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567A05E7" w14:textId="77777777" w:rsidR="00845B08" w:rsidRPr="00844F3C" w:rsidRDefault="00845B08" w:rsidP="00F20B33">
            <w:pPr>
              <w:jc w:val="center"/>
              <w:rPr>
                <w:rFonts w:ascii="Garamond" w:hAnsi="Garamond" w:cs="Arial"/>
                <w:sz w:val="22"/>
                <w:szCs w:val="22"/>
              </w:rPr>
            </w:pPr>
          </w:p>
        </w:tc>
      </w:tr>
      <w:tr w:rsidR="00845B08" w:rsidRPr="00844F3C" w14:paraId="7BA89ED0" w14:textId="77777777" w:rsidTr="001C07B0">
        <w:trPr>
          <w:trHeight w:val="144"/>
          <w:jc w:val="center"/>
        </w:trPr>
        <w:tc>
          <w:tcPr>
            <w:tcW w:w="936" w:type="dxa"/>
            <w:shd w:val="clear" w:color="auto" w:fill="auto"/>
            <w:vAlign w:val="center"/>
          </w:tcPr>
          <w:p w14:paraId="415400D3"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4EB07891" w14:textId="77777777" w:rsidR="00845B08" w:rsidRPr="00844F3C" w:rsidRDefault="00845B08" w:rsidP="00F20B33">
            <w:pPr>
              <w:rPr>
                <w:rFonts w:ascii="Garamond" w:hAnsi="Garamond"/>
                <w:sz w:val="22"/>
                <w:szCs w:val="22"/>
              </w:rPr>
            </w:pPr>
            <w:r w:rsidRPr="00844F3C">
              <w:rPr>
                <w:rFonts w:ascii="Garamond" w:hAnsi="Garamond"/>
                <w:sz w:val="22"/>
                <w:szCs w:val="22"/>
              </w:rPr>
              <w:t>Przeglądarka animacji, funkcje min.:</w:t>
            </w:r>
          </w:p>
          <w:p w14:paraId="630E2B50" w14:textId="77777777" w:rsidR="00845B08" w:rsidRPr="00844F3C" w:rsidRDefault="00845B08" w:rsidP="00F20B33">
            <w:pPr>
              <w:rPr>
                <w:rFonts w:ascii="Garamond" w:hAnsi="Garamond"/>
                <w:sz w:val="22"/>
                <w:szCs w:val="22"/>
              </w:rPr>
            </w:pPr>
            <w:r w:rsidRPr="00844F3C">
              <w:rPr>
                <w:rFonts w:ascii="Garamond" w:hAnsi="Garamond"/>
                <w:sz w:val="22"/>
                <w:szCs w:val="22"/>
              </w:rPr>
              <w:t>- ustawienia prędkości animacji,</w:t>
            </w:r>
          </w:p>
          <w:p w14:paraId="31A097B2" w14:textId="77777777" w:rsidR="00845B08" w:rsidRPr="00844F3C" w:rsidRDefault="00845B08" w:rsidP="00F20B33">
            <w:pPr>
              <w:rPr>
                <w:rFonts w:ascii="Garamond" w:hAnsi="Garamond"/>
                <w:sz w:val="22"/>
                <w:szCs w:val="22"/>
              </w:rPr>
            </w:pPr>
            <w:r w:rsidRPr="00844F3C">
              <w:rPr>
                <w:rFonts w:ascii="Garamond" w:hAnsi="Garamond"/>
                <w:sz w:val="22"/>
                <w:szCs w:val="22"/>
              </w:rPr>
              <w:t>- ustawienie przeglądania animacji w pętli,</w:t>
            </w:r>
          </w:p>
          <w:p w14:paraId="78E85643" w14:textId="77777777" w:rsidR="00845B08" w:rsidRPr="00844F3C" w:rsidRDefault="00845B08" w:rsidP="00F20B33">
            <w:pPr>
              <w:rPr>
                <w:rFonts w:ascii="Garamond" w:hAnsi="Garamond"/>
                <w:sz w:val="22"/>
                <w:szCs w:val="22"/>
              </w:rPr>
            </w:pPr>
            <w:r w:rsidRPr="00844F3C">
              <w:rPr>
                <w:rFonts w:ascii="Garamond" w:hAnsi="Garamond"/>
                <w:sz w:val="22"/>
                <w:szCs w:val="22"/>
              </w:rPr>
              <w:t>- zmiana kierunku animacji,</w:t>
            </w:r>
          </w:p>
          <w:p w14:paraId="044236F0"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 ustawienie zakresu obrazów do animacji.</w:t>
            </w:r>
          </w:p>
        </w:tc>
        <w:tc>
          <w:tcPr>
            <w:tcW w:w="2835" w:type="dxa"/>
            <w:shd w:val="clear" w:color="auto" w:fill="auto"/>
            <w:vAlign w:val="center"/>
          </w:tcPr>
          <w:p w14:paraId="7B424C8E"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97FECB5" w14:textId="77777777" w:rsidR="00845B08" w:rsidRPr="00844F3C" w:rsidRDefault="00845B08" w:rsidP="00F20B33">
            <w:pPr>
              <w:jc w:val="center"/>
              <w:rPr>
                <w:rFonts w:ascii="Garamond" w:hAnsi="Garamond" w:cs="Arial"/>
                <w:sz w:val="22"/>
                <w:szCs w:val="22"/>
              </w:rPr>
            </w:pPr>
          </w:p>
        </w:tc>
      </w:tr>
      <w:tr w:rsidR="00845B08" w:rsidRPr="00844F3C" w14:paraId="50669F63" w14:textId="77777777" w:rsidTr="001C07B0">
        <w:trPr>
          <w:trHeight w:val="144"/>
          <w:jc w:val="center"/>
        </w:trPr>
        <w:tc>
          <w:tcPr>
            <w:tcW w:w="936" w:type="dxa"/>
            <w:shd w:val="clear" w:color="auto" w:fill="auto"/>
            <w:vAlign w:val="center"/>
          </w:tcPr>
          <w:p w14:paraId="0EE18136"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7C269A9A"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Możliwość oznaczania badań wieloma słowami kluczowymi przez użytkownika (np. tętniak, tłuszczak itp.) oraz archiwizacja oznaczeń w systemie PACS. Możliwość wyszukiwania badań według zdefiniowanych słów kluczowych</w:t>
            </w:r>
          </w:p>
        </w:tc>
        <w:tc>
          <w:tcPr>
            <w:tcW w:w="2835" w:type="dxa"/>
            <w:shd w:val="clear" w:color="auto" w:fill="auto"/>
            <w:vAlign w:val="center"/>
          </w:tcPr>
          <w:p w14:paraId="700609AB"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2ADCB8D" w14:textId="77777777" w:rsidR="00845B08" w:rsidRPr="00844F3C" w:rsidRDefault="00845B08" w:rsidP="00F20B33">
            <w:pPr>
              <w:jc w:val="center"/>
              <w:rPr>
                <w:rFonts w:ascii="Garamond" w:hAnsi="Garamond" w:cs="Arial"/>
                <w:sz w:val="22"/>
                <w:szCs w:val="22"/>
              </w:rPr>
            </w:pPr>
          </w:p>
        </w:tc>
      </w:tr>
      <w:tr w:rsidR="00845B08" w:rsidRPr="00844F3C" w14:paraId="15C4EB21" w14:textId="77777777" w:rsidTr="001C07B0">
        <w:trPr>
          <w:trHeight w:val="144"/>
          <w:jc w:val="center"/>
        </w:trPr>
        <w:tc>
          <w:tcPr>
            <w:tcW w:w="936" w:type="dxa"/>
            <w:shd w:val="clear" w:color="auto" w:fill="auto"/>
            <w:vAlign w:val="center"/>
          </w:tcPr>
          <w:p w14:paraId="0BFD7787"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15DF325D" w14:textId="77777777" w:rsidR="00845B08" w:rsidRPr="00844F3C" w:rsidRDefault="00845B08" w:rsidP="00F20B33">
            <w:pPr>
              <w:widowControl w:val="0"/>
              <w:autoSpaceDE w:val="0"/>
              <w:autoSpaceDN w:val="0"/>
              <w:adjustRightInd w:val="0"/>
              <w:rPr>
                <w:rFonts w:ascii="Garamond" w:hAnsi="Garamond"/>
                <w:snapToGrid w:val="0"/>
                <w:sz w:val="22"/>
                <w:szCs w:val="22"/>
              </w:rPr>
            </w:pPr>
            <w:r w:rsidRPr="00844F3C">
              <w:rPr>
                <w:rFonts w:ascii="Garamond" w:hAnsi="Garamond"/>
                <w:sz w:val="22"/>
                <w:szCs w:val="22"/>
              </w:rPr>
              <w:t>Hierarchizacja ważności obrazów - minimum możliwość zaznaczenia wybranego obrazu w badaniu jako „kluczowe”</w:t>
            </w:r>
          </w:p>
        </w:tc>
        <w:tc>
          <w:tcPr>
            <w:tcW w:w="2835" w:type="dxa"/>
            <w:shd w:val="clear" w:color="auto" w:fill="auto"/>
            <w:vAlign w:val="center"/>
          </w:tcPr>
          <w:p w14:paraId="2E9BD5BB"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2B632666" w14:textId="77777777" w:rsidR="00845B08" w:rsidRPr="00844F3C" w:rsidRDefault="00845B08" w:rsidP="00F20B33">
            <w:pPr>
              <w:jc w:val="center"/>
              <w:rPr>
                <w:rFonts w:ascii="Garamond" w:hAnsi="Garamond" w:cs="Arial"/>
                <w:sz w:val="22"/>
                <w:szCs w:val="22"/>
              </w:rPr>
            </w:pPr>
          </w:p>
        </w:tc>
      </w:tr>
      <w:tr w:rsidR="00845B08" w:rsidRPr="00844F3C" w14:paraId="3F7B0537" w14:textId="77777777" w:rsidTr="001C07B0">
        <w:trPr>
          <w:trHeight w:val="144"/>
          <w:jc w:val="center"/>
        </w:trPr>
        <w:tc>
          <w:tcPr>
            <w:tcW w:w="936" w:type="dxa"/>
            <w:shd w:val="clear" w:color="auto" w:fill="auto"/>
            <w:vAlign w:val="center"/>
          </w:tcPr>
          <w:p w14:paraId="3E7CFCD2"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5BFBE818" w14:textId="77777777" w:rsidR="00845B08" w:rsidRPr="00844F3C" w:rsidRDefault="00845B08" w:rsidP="00F20B33">
            <w:pPr>
              <w:widowControl w:val="0"/>
              <w:autoSpaceDE w:val="0"/>
              <w:autoSpaceDN w:val="0"/>
              <w:adjustRightInd w:val="0"/>
              <w:rPr>
                <w:rFonts w:ascii="Garamond" w:hAnsi="Garamond"/>
                <w:snapToGrid w:val="0"/>
                <w:sz w:val="22"/>
                <w:szCs w:val="22"/>
              </w:rPr>
            </w:pPr>
            <w:r w:rsidRPr="00844F3C">
              <w:rPr>
                <w:rFonts w:ascii="Garamond" w:hAnsi="Garamond"/>
                <w:sz w:val="22"/>
                <w:szCs w:val="22"/>
              </w:rPr>
              <w:t>Obrazy zaznaczone w badaniu jako „kluczowe" są widziane jako miniatury przy opisie badania w aplikacji stacji diagnostycznej - kliknięcie na miniaturę pozwala wyświetla obraz na monitorze diagnostycznym</w:t>
            </w:r>
          </w:p>
        </w:tc>
        <w:tc>
          <w:tcPr>
            <w:tcW w:w="2835" w:type="dxa"/>
            <w:shd w:val="clear" w:color="auto" w:fill="auto"/>
            <w:vAlign w:val="center"/>
          </w:tcPr>
          <w:p w14:paraId="6A03B875"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2BC8553E" w14:textId="77777777" w:rsidR="00845B08" w:rsidRPr="00844F3C" w:rsidRDefault="00845B08" w:rsidP="00F20B33">
            <w:pPr>
              <w:jc w:val="center"/>
              <w:rPr>
                <w:rFonts w:ascii="Garamond" w:hAnsi="Garamond" w:cs="Arial"/>
                <w:sz w:val="22"/>
                <w:szCs w:val="22"/>
              </w:rPr>
            </w:pPr>
          </w:p>
        </w:tc>
      </w:tr>
      <w:tr w:rsidR="00845B08" w:rsidRPr="00844F3C" w14:paraId="19E2FC21" w14:textId="77777777" w:rsidTr="001C07B0">
        <w:trPr>
          <w:trHeight w:val="144"/>
          <w:jc w:val="center"/>
        </w:trPr>
        <w:tc>
          <w:tcPr>
            <w:tcW w:w="936" w:type="dxa"/>
            <w:shd w:val="clear" w:color="auto" w:fill="auto"/>
            <w:vAlign w:val="center"/>
          </w:tcPr>
          <w:p w14:paraId="6D83D2B7"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7537981C" w14:textId="77777777" w:rsidR="00845B08" w:rsidRPr="00844F3C" w:rsidRDefault="00845B08" w:rsidP="00F20B33">
            <w:pPr>
              <w:widowControl w:val="0"/>
              <w:autoSpaceDE w:val="0"/>
              <w:autoSpaceDN w:val="0"/>
              <w:adjustRightInd w:val="0"/>
              <w:rPr>
                <w:rFonts w:ascii="Garamond" w:hAnsi="Garamond"/>
                <w:snapToGrid w:val="0"/>
                <w:sz w:val="22"/>
                <w:szCs w:val="22"/>
              </w:rPr>
            </w:pPr>
            <w:r w:rsidRPr="00844F3C">
              <w:rPr>
                <w:rFonts w:ascii="Garamond" w:hAnsi="Garamond"/>
                <w:sz w:val="22"/>
                <w:szCs w:val="22"/>
              </w:rPr>
              <w:t xml:space="preserve">Funkcjonalność - przełączanie się pomiędzy obrazami </w:t>
            </w:r>
            <w:r w:rsidRPr="00844F3C">
              <w:rPr>
                <w:rFonts w:ascii="Garamond" w:hAnsi="Garamond"/>
                <w:sz w:val="22"/>
                <w:szCs w:val="22"/>
              </w:rPr>
              <w:br/>
              <w:t>w badaniu według minimum poniższych metod:</w:t>
            </w:r>
            <w:r w:rsidRPr="00844F3C">
              <w:rPr>
                <w:rFonts w:ascii="Garamond" w:hAnsi="Garamond"/>
                <w:sz w:val="22"/>
                <w:szCs w:val="22"/>
              </w:rPr>
              <w:br/>
            </w:r>
            <w:r w:rsidRPr="00844F3C">
              <w:rPr>
                <w:rFonts w:ascii="Garamond" w:hAnsi="Garamond"/>
                <w:sz w:val="22"/>
                <w:szCs w:val="22"/>
              </w:rPr>
              <w:lastRenderedPageBreak/>
              <w:t>- obraz po obrazie,</w:t>
            </w:r>
            <w:r w:rsidRPr="00844F3C">
              <w:rPr>
                <w:rFonts w:ascii="Garamond" w:hAnsi="Garamond"/>
                <w:sz w:val="22"/>
                <w:szCs w:val="22"/>
              </w:rPr>
              <w:br/>
              <w:t>- tylko pomiędzy zaznaczonymi „kluczowymi” obrazami</w:t>
            </w:r>
          </w:p>
        </w:tc>
        <w:tc>
          <w:tcPr>
            <w:tcW w:w="2835" w:type="dxa"/>
            <w:shd w:val="clear" w:color="auto" w:fill="auto"/>
            <w:vAlign w:val="center"/>
          </w:tcPr>
          <w:p w14:paraId="70D35E15"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lastRenderedPageBreak/>
              <w:t>tak</w:t>
            </w:r>
          </w:p>
        </w:tc>
        <w:tc>
          <w:tcPr>
            <w:tcW w:w="3757" w:type="dxa"/>
            <w:shd w:val="clear" w:color="auto" w:fill="auto"/>
            <w:vAlign w:val="center"/>
          </w:tcPr>
          <w:p w14:paraId="77CD4BD4" w14:textId="77777777" w:rsidR="00845B08" w:rsidRPr="00844F3C" w:rsidRDefault="00845B08" w:rsidP="00F20B33">
            <w:pPr>
              <w:jc w:val="center"/>
              <w:rPr>
                <w:rFonts w:ascii="Garamond" w:hAnsi="Garamond" w:cs="Arial"/>
                <w:sz w:val="22"/>
                <w:szCs w:val="22"/>
              </w:rPr>
            </w:pPr>
          </w:p>
        </w:tc>
      </w:tr>
      <w:tr w:rsidR="00845B08" w:rsidRPr="00844F3C" w14:paraId="2CE98975" w14:textId="77777777" w:rsidTr="001C07B0">
        <w:trPr>
          <w:trHeight w:val="144"/>
          <w:jc w:val="center"/>
        </w:trPr>
        <w:tc>
          <w:tcPr>
            <w:tcW w:w="936" w:type="dxa"/>
            <w:shd w:val="clear" w:color="auto" w:fill="auto"/>
            <w:vAlign w:val="center"/>
          </w:tcPr>
          <w:p w14:paraId="33EF380F"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7B466885" w14:textId="77777777" w:rsidR="00845B08" w:rsidRPr="00844F3C" w:rsidRDefault="00845B08" w:rsidP="00F20B33">
            <w:pPr>
              <w:rPr>
                <w:rFonts w:ascii="Garamond" w:hAnsi="Garamond"/>
                <w:sz w:val="22"/>
                <w:szCs w:val="22"/>
              </w:rPr>
            </w:pPr>
            <w:r w:rsidRPr="00844F3C">
              <w:rPr>
                <w:rFonts w:ascii="Garamond" w:hAnsi="Garamond"/>
                <w:sz w:val="22"/>
                <w:szCs w:val="22"/>
              </w:rPr>
              <w:t>Możliwość automatycznego tworzenia obrazów „kluczowych” na podstawie zapisanych przez użytkownika adnotacji, min.:</w:t>
            </w:r>
          </w:p>
          <w:p w14:paraId="5724A4AF" w14:textId="77777777" w:rsidR="00845B08" w:rsidRPr="00844F3C" w:rsidRDefault="00845B08" w:rsidP="00F20B33">
            <w:pPr>
              <w:rPr>
                <w:rFonts w:ascii="Garamond" w:hAnsi="Garamond"/>
                <w:sz w:val="22"/>
                <w:szCs w:val="22"/>
              </w:rPr>
            </w:pPr>
            <w:r w:rsidRPr="00844F3C">
              <w:rPr>
                <w:rFonts w:ascii="Garamond" w:hAnsi="Garamond"/>
                <w:sz w:val="22"/>
                <w:szCs w:val="22"/>
              </w:rPr>
              <w:t>- po zapisaniu strzałki,</w:t>
            </w:r>
          </w:p>
          <w:p w14:paraId="33CEBCD8" w14:textId="77777777" w:rsidR="00845B08" w:rsidRPr="00844F3C" w:rsidRDefault="00845B08" w:rsidP="00F20B33">
            <w:pPr>
              <w:rPr>
                <w:rFonts w:ascii="Garamond" w:hAnsi="Garamond"/>
                <w:sz w:val="22"/>
                <w:szCs w:val="22"/>
              </w:rPr>
            </w:pPr>
            <w:r w:rsidRPr="00844F3C">
              <w:rPr>
                <w:rFonts w:ascii="Garamond" w:hAnsi="Garamond"/>
                <w:sz w:val="22"/>
                <w:szCs w:val="22"/>
              </w:rPr>
              <w:t>- po zapisaniu pomiaru odległości pomiędzy dwoma punktami,</w:t>
            </w:r>
          </w:p>
          <w:p w14:paraId="1D2F7A32" w14:textId="77777777" w:rsidR="00845B08" w:rsidRPr="00844F3C" w:rsidRDefault="00845B08" w:rsidP="00F20B33">
            <w:pPr>
              <w:rPr>
                <w:rFonts w:ascii="Garamond" w:hAnsi="Garamond"/>
                <w:sz w:val="22"/>
                <w:szCs w:val="22"/>
              </w:rPr>
            </w:pPr>
            <w:r w:rsidRPr="00844F3C">
              <w:rPr>
                <w:rFonts w:ascii="Garamond" w:hAnsi="Garamond"/>
                <w:sz w:val="22"/>
                <w:szCs w:val="22"/>
              </w:rPr>
              <w:t>- po zapisaniu adnotacji tekstowych,</w:t>
            </w:r>
          </w:p>
          <w:p w14:paraId="416F8DD5"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 po zapisaniu obszaru zainteresowania</w:t>
            </w:r>
          </w:p>
        </w:tc>
        <w:tc>
          <w:tcPr>
            <w:tcW w:w="2835" w:type="dxa"/>
            <w:shd w:val="clear" w:color="auto" w:fill="auto"/>
            <w:vAlign w:val="center"/>
          </w:tcPr>
          <w:p w14:paraId="6FA0EAA9"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B573DC6" w14:textId="77777777" w:rsidR="00845B08" w:rsidRPr="00844F3C" w:rsidRDefault="00845B08" w:rsidP="00F20B33">
            <w:pPr>
              <w:jc w:val="center"/>
              <w:rPr>
                <w:rFonts w:ascii="Garamond" w:hAnsi="Garamond" w:cs="Arial"/>
                <w:sz w:val="22"/>
                <w:szCs w:val="22"/>
              </w:rPr>
            </w:pPr>
          </w:p>
        </w:tc>
      </w:tr>
      <w:tr w:rsidR="00845B08" w:rsidRPr="00844F3C" w14:paraId="060345FB" w14:textId="77777777" w:rsidTr="001C07B0">
        <w:trPr>
          <w:trHeight w:val="144"/>
          <w:jc w:val="center"/>
        </w:trPr>
        <w:tc>
          <w:tcPr>
            <w:tcW w:w="936" w:type="dxa"/>
            <w:shd w:val="clear" w:color="auto" w:fill="auto"/>
            <w:vAlign w:val="center"/>
          </w:tcPr>
          <w:p w14:paraId="164B0DA5"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58573900" w14:textId="77777777" w:rsidR="00845B08" w:rsidRPr="00844F3C" w:rsidRDefault="00845B08" w:rsidP="00F20B33">
            <w:pPr>
              <w:rPr>
                <w:rFonts w:ascii="Garamond" w:hAnsi="Garamond"/>
                <w:sz w:val="22"/>
                <w:szCs w:val="22"/>
              </w:rPr>
            </w:pPr>
            <w:r w:rsidRPr="00844F3C">
              <w:rPr>
                <w:rFonts w:ascii="Garamond" w:hAnsi="Garamond"/>
                <w:sz w:val="22"/>
                <w:szCs w:val="22"/>
              </w:rPr>
              <w:t>Wydruk badań na kamerach cyfrowych poprzez DICOM Print</w:t>
            </w:r>
          </w:p>
        </w:tc>
        <w:tc>
          <w:tcPr>
            <w:tcW w:w="2835" w:type="dxa"/>
            <w:shd w:val="clear" w:color="auto" w:fill="auto"/>
            <w:vAlign w:val="center"/>
          </w:tcPr>
          <w:p w14:paraId="25328879"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1EAA4AC6" w14:textId="77777777" w:rsidR="00845B08" w:rsidRPr="00844F3C" w:rsidRDefault="00845B08" w:rsidP="00F20B33">
            <w:pPr>
              <w:jc w:val="center"/>
              <w:rPr>
                <w:rFonts w:ascii="Garamond" w:hAnsi="Garamond" w:cs="Arial"/>
                <w:sz w:val="22"/>
                <w:szCs w:val="22"/>
              </w:rPr>
            </w:pPr>
          </w:p>
        </w:tc>
      </w:tr>
      <w:tr w:rsidR="00845B08" w:rsidRPr="00844F3C" w14:paraId="6F75D394" w14:textId="77777777" w:rsidTr="001C07B0">
        <w:trPr>
          <w:trHeight w:val="144"/>
          <w:jc w:val="center"/>
        </w:trPr>
        <w:tc>
          <w:tcPr>
            <w:tcW w:w="936" w:type="dxa"/>
            <w:shd w:val="clear" w:color="auto" w:fill="auto"/>
            <w:vAlign w:val="center"/>
          </w:tcPr>
          <w:p w14:paraId="46A05C90"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110BEADD" w14:textId="77777777" w:rsidR="00845B08" w:rsidRPr="00844F3C" w:rsidRDefault="00845B08" w:rsidP="00F20B33">
            <w:pPr>
              <w:widowControl w:val="0"/>
              <w:autoSpaceDE w:val="0"/>
              <w:autoSpaceDN w:val="0"/>
              <w:adjustRightInd w:val="0"/>
              <w:rPr>
                <w:rFonts w:ascii="Garamond" w:hAnsi="Garamond"/>
                <w:snapToGrid w:val="0"/>
                <w:sz w:val="22"/>
                <w:szCs w:val="22"/>
              </w:rPr>
            </w:pPr>
            <w:r w:rsidRPr="00844F3C">
              <w:rPr>
                <w:rFonts w:ascii="Garamond" w:hAnsi="Garamond"/>
                <w:sz w:val="22"/>
                <w:szCs w:val="22"/>
              </w:rPr>
              <w:t>Funkcja modyfikowania przez użytkownika układu wydruku - konfigurowanie informacji zawartych na wydruku</w:t>
            </w:r>
          </w:p>
        </w:tc>
        <w:tc>
          <w:tcPr>
            <w:tcW w:w="2835" w:type="dxa"/>
            <w:shd w:val="clear" w:color="auto" w:fill="auto"/>
            <w:vAlign w:val="center"/>
          </w:tcPr>
          <w:p w14:paraId="113DDF01"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DA0DE1E" w14:textId="77777777" w:rsidR="00845B08" w:rsidRPr="00844F3C" w:rsidRDefault="00845B08" w:rsidP="00F20B33">
            <w:pPr>
              <w:jc w:val="center"/>
              <w:rPr>
                <w:rFonts w:ascii="Garamond" w:hAnsi="Garamond" w:cs="Arial"/>
                <w:sz w:val="22"/>
                <w:szCs w:val="22"/>
              </w:rPr>
            </w:pPr>
          </w:p>
        </w:tc>
      </w:tr>
      <w:tr w:rsidR="00845B08" w:rsidRPr="00844F3C" w14:paraId="2E0BC5EC" w14:textId="77777777" w:rsidTr="001C07B0">
        <w:trPr>
          <w:trHeight w:val="144"/>
          <w:jc w:val="center"/>
        </w:trPr>
        <w:tc>
          <w:tcPr>
            <w:tcW w:w="936" w:type="dxa"/>
            <w:shd w:val="clear" w:color="auto" w:fill="auto"/>
            <w:vAlign w:val="center"/>
          </w:tcPr>
          <w:p w14:paraId="1642B4D4"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181FD766" w14:textId="77777777" w:rsidR="00845B08" w:rsidRPr="00844F3C" w:rsidRDefault="00845B08" w:rsidP="00F20B33">
            <w:pPr>
              <w:rPr>
                <w:rFonts w:ascii="Garamond" w:hAnsi="Garamond"/>
                <w:sz w:val="22"/>
                <w:szCs w:val="22"/>
              </w:rPr>
            </w:pPr>
            <w:r w:rsidRPr="00844F3C">
              <w:rPr>
                <w:rFonts w:ascii="Garamond" w:hAnsi="Garamond"/>
                <w:sz w:val="22"/>
                <w:szCs w:val="22"/>
              </w:rPr>
              <w:t>Drukowanie obrazów badania na papierze w min. następujących trybach i z uwzględnieniem następujących funkcji:</w:t>
            </w:r>
            <w:r w:rsidRPr="00844F3C">
              <w:rPr>
                <w:rFonts w:ascii="Garamond" w:hAnsi="Garamond"/>
                <w:sz w:val="22"/>
                <w:szCs w:val="22"/>
              </w:rPr>
              <w:br/>
              <w:t xml:space="preserve">- tryb drukowania obrazów badania na białym tle </w:t>
            </w:r>
            <w:r w:rsidRPr="00844F3C">
              <w:rPr>
                <w:rFonts w:ascii="Garamond" w:hAnsi="Garamond"/>
                <w:sz w:val="22"/>
                <w:szCs w:val="22"/>
              </w:rPr>
              <w:br/>
              <w:t>w ramach oszczędności czarnego koloru,</w:t>
            </w:r>
            <w:r w:rsidRPr="00844F3C">
              <w:rPr>
                <w:rFonts w:ascii="Garamond" w:hAnsi="Garamond"/>
                <w:sz w:val="22"/>
                <w:szCs w:val="22"/>
              </w:rPr>
              <w:br/>
              <w:t>- funkcja drukowania atrybutów badania; min. imienia i nazwiska pacjenta, daty badania, daty urodzenia pacjenta,</w:t>
            </w:r>
          </w:p>
          <w:p w14:paraId="1897283E" w14:textId="77777777" w:rsidR="00845B08" w:rsidRPr="00844F3C" w:rsidRDefault="00845B08" w:rsidP="00F20B33">
            <w:pPr>
              <w:rPr>
                <w:rFonts w:ascii="Garamond" w:hAnsi="Garamond"/>
                <w:sz w:val="22"/>
                <w:szCs w:val="22"/>
              </w:rPr>
            </w:pPr>
            <w:r w:rsidRPr="00844F3C">
              <w:rPr>
                <w:rFonts w:ascii="Garamond" w:hAnsi="Garamond"/>
                <w:sz w:val="22"/>
                <w:szCs w:val="22"/>
              </w:rPr>
              <w:t>- funkcja dodania dowolnego tekstu do drukowanego obrazu,</w:t>
            </w:r>
          </w:p>
          <w:p w14:paraId="79EF913C" w14:textId="77777777" w:rsidR="00845B08" w:rsidRPr="00844F3C" w:rsidRDefault="00845B08" w:rsidP="00F20B33">
            <w:pPr>
              <w:rPr>
                <w:rFonts w:ascii="Garamond" w:hAnsi="Garamond"/>
                <w:sz w:val="22"/>
                <w:szCs w:val="22"/>
              </w:rPr>
            </w:pPr>
            <w:r w:rsidRPr="00844F3C">
              <w:rPr>
                <w:rFonts w:ascii="Garamond" w:hAnsi="Garamond"/>
                <w:sz w:val="22"/>
                <w:szCs w:val="22"/>
              </w:rPr>
              <w:t>- funkcja podglądu wydruku,</w:t>
            </w:r>
          </w:p>
          <w:p w14:paraId="76A3AC45" w14:textId="77777777" w:rsidR="00845B08" w:rsidRPr="00844F3C" w:rsidRDefault="00845B08" w:rsidP="00F20B33">
            <w:pPr>
              <w:widowControl w:val="0"/>
              <w:autoSpaceDE w:val="0"/>
              <w:autoSpaceDN w:val="0"/>
              <w:adjustRightInd w:val="0"/>
              <w:rPr>
                <w:rFonts w:ascii="Garamond" w:hAnsi="Garamond"/>
                <w:snapToGrid w:val="0"/>
                <w:sz w:val="22"/>
                <w:szCs w:val="22"/>
              </w:rPr>
            </w:pPr>
            <w:r w:rsidRPr="00844F3C">
              <w:rPr>
                <w:rFonts w:ascii="Garamond" w:hAnsi="Garamond"/>
                <w:sz w:val="22"/>
                <w:szCs w:val="22"/>
              </w:rPr>
              <w:t>- tworzenie szablonów rozkładu wydruku z zakresem od 1x1 do 12x12 i 20x20 obiektów na wydruk; obiektem może być obraz, dowolny element tekstowy lub atrybut badania.</w:t>
            </w:r>
          </w:p>
        </w:tc>
        <w:tc>
          <w:tcPr>
            <w:tcW w:w="2835" w:type="dxa"/>
            <w:shd w:val="clear" w:color="auto" w:fill="auto"/>
            <w:vAlign w:val="center"/>
          </w:tcPr>
          <w:p w14:paraId="0014CE7A"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941D817" w14:textId="77777777" w:rsidR="00845B08" w:rsidRPr="00844F3C" w:rsidRDefault="00845B08" w:rsidP="00F20B33">
            <w:pPr>
              <w:jc w:val="center"/>
              <w:rPr>
                <w:rFonts w:ascii="Garamond" w:hAnsi="Garamond" w:cs="Arial"/>
                <w:sz w:val="22"/>
                <w:szCs w:val="22"/>
              </w:rPr>
            </w:pPr>
          </w:p>
        </w:tc>
      </w:tr>
      <w:tr w:rsidR="00845B08" w:rsidRPr="00844F3C" w14:paraId="65DD4F2B" w14:textId="77777777" w:rsidTr="001C07B0">
        <w:trPr>
          <w:trHeight w:val="144"/>
          <w:jc w:val="center"/>
        </w:trPr>
        <w:tc>
          <w:tcPr>
            <w:tcW w:w="936" w:type="dxa"/>
            <w:shd w:val="clear" w:color="auto" w:fill="auto"/>
            <w:vAlign w:val="center"/>
          </w:tcPr>
          <w:p w14:paraId="14B4AE80"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72972E14" w14:textId="77777777" w:rsidR="00845B08" w:rsidRPr="00844F3C" w:rsidRDefault="00845B08" w:rsidP="00F20B33">
            <w:pPr>
              <w:widowControl w:val="0"/>
              <w:autoSpaceDE w:val="0"/>
              <w:autoSpaceDN w:val="0"/>
              <w:adjustRightInd w:val="0"/>
              <w:rPr>
                <w:rFonts w:ascii="Garamond" w:hAnsi="Garamond"/>
                <w:snapToGrid w:val="0"/>
                <w:sz w:val="22"/>
                <w:szCs w:val="22"/>
              </w:rPr>
            </w:pPr>
            <w:r w:rsidRPr="00844F3C">
              <w:rPr>
                <w:rFonts w:ascii="Garamond" w:hAnsi="Garamond"/>
                <w:snapToGrid w:val="0"/>
                <w:sz w:val="22"/>
                <w:szCs w:val="22"/>
              </w:rPr>
              <w:t xml:space="preserve">Możliwość nagrywania na lokalnej nagrywarce i sieciowym duplikatorze na płytę CD i </w:t>
            </w:r>
            <w:smartTag w:uri="urn:schemas-microsoft-com:office:smarttags" w:element="stockticker">
              <w:r w:rsidRPr="00844F3C">
                <w:rPr>
                  <w:rFonts w:ascii="Garamond" w:hAnsi="Garamond"/>
                  <w:snapToGrid w:val="0"/>
                  <w:sz w:val="22"/>
                  <w:szCs w:val="22"/>
                </w:rPr>
                <w:t>DVD</w:t>
              </w:r>
            </w:smartTag>
            <w:r w:rsidRPr="00844F3C">
              <w:rPr>
                <w:rFonts w:ascii="Garamond" w:hAnsi="Garamond"/>
                <w:snapToGrid w:val="0"/>
                <w:sz w:val="22"/>
                <w:szCs w:val="22"/>
              </w:rPr>
              <w:t xml:space="preserve"> obrazów wybranego pacjenta w formacie DICOM wraz z przeglądarką DICOM uruchamiająca się automatycznie na komputerze klasy PC</w:t>
            </w:r>
          </w:p>
        </w:tc>
        <w:tc>
          <w:tcPr>
            <w:tcW w:w="2835" w:type="dxa"/>
            <w:shd w:val="clear" w:color="auto" w:fill="auto"/>
            <w:vAlign w:val="center"/>
          </w:tcPr>
          <w:p w14:paraId="2CCF9D58"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3D3F7FC" w14:textId="77777777" w:rsidR="00845B08" w:rsidRPr="00844F3C" w:rsidRDefault="00845B08" w:rsidP="00F20B33">
            <w:pPr>
              <w:jc w:val="center"/>
              <w:rPr>
                <w:rFonts w:ascii="Garamond" w:hAnsi="Garamond" w:cs="Arial"/>
                <w:sz w:val="22"/>
                <w:szCs w:val="22"/>
              </w:rPr>
            </w:pPr>
          </w:p>
        </w:tc>
      </w:tr>
      <w:tr w:rsidR="00845B08" w:rsidRPr="00844F3C" w14:paraId="01E42AF3" w14:textId="77777777" w:rsidTr="001C07B0">
        <w:trPr>
          <w:trHeight w:val="144"/>
          <w:jc w:val="center"/>
        </w:trPr>
        <w:tc>
          <w:tcPr>
            <w:tcW w:w="936" w:type="dxa"/>
            <w:shd w:val="clear" w:color="auto" w:fill="auto"/>
            <w:vAlign w:val="center"/>
          </w:tcPr>
          <w:p w14:paraId="76330F8A"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1FE8290E"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eksportu obrazu badania w oryginalnej rozdzielczości do schowka systemowego</w:t>
            </w:r>
          </w:p>
        </w:tc>
        <w:tc>
          <w:tcPr>
            <w:tcW w:w="2835" w:type="dxa"/>
            <w:shd w:val="clear" w:color="auto" w:fill="auto"/>
            <w:vAlign w:val="center"/>
          </w:tcPr>
          <w:p w14:paraId="287BC4BF"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2F3791E1" w14:textId="77777777" w:rsidR="00845B08" w:rsidRPr="00844F3C" w:rsidRDefault="00845B08" w:rsidP="00F20B33">
            <w:pPr>
              <w:jc w:val="center"/>
              <w:rPr>
                <w:rFonts w:ascii="Garamond" w:hAnsi="Garamond" w:cs="Arial"/>
                <w:sz w:val="22"/>
                <w:szCs w:val="22"/>
              </w:rPr>
            </w:pPr>
          </w:p>
        </w:tc>
      </w:tr>
      <w:tr w:rsidR="00845B08" w:rsidRPr="00844F3C" w14:paraId="7DFF16F7" w14:textId="77777777" w:rsidTr="001C07B0">
        <w:trPr>
          <w:trHeight w:val="144"/>
          <w:jc w:val="center"/>
        </w:trPr>
        <w:tc>
          <w:tcPr>
            <w:tcW w:w="936" w:type="dxa"/>
            <w:shd w:val="clear" w:color="auto" w:fill="auto"/>
            <w:vAlign w:val="center"/>
          </w:tcPr>
          <w:p w14:paraId="29506753"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0C9893BB"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 xml:space="preserve">Funkcja eksportu obrazu badań wieloklatkowych (np. </w:t>
            </w:r>
            <w:smartTag w:uri="urn:schemas-microsoft-com:office:smarttags" w:element="stockticker">
              <w:r w:rsidRPr="00844F3C">
                <w:rPr>
                  <w:rFonts w:ascii="Garamond" w:hAnsi="Garamond"/>
                  <w:sz w:val="22"/>
                  <w:szCs w:val="22"/>
                </w:rPr>
                <w:t>USG</w:t>
              </w:r>
            </w:smartTag>
            <w:r w:rsidRPr="00844F3C">
              <w:rPr>
                <w:rFonts w:ascii="Garamond" w:hAnsi="Garamond"/>
                <w:sz w:val="22"/>
                <w:szCs w:val="22"/>
              </w:rPr>
              <w:t xml:space="preserve">, angiograficznych) do pliku </w:t>
            </w:r>
            <w:smartTag w:uri="urn:schemas-microsoft-com:office:smarttags" w:element="stockticker">
              <w:r w:rsidRPr="00844F3C">
                <w:rPr>
                  <w:rFonts w:ascii="Garamond" w:hAnsi="Garamond"/>
                  <w:sz w:val="22"/>
                  <w:szCs w:val="22"/>
                </w:rPr>
                <w:t>AVI</w:t>
              </w:r>
            </w:smartTag>
          </w:p>
        </w:tc>
        <w:tc>
          <w:tcPr>
            <w:tcW w:w="2835" w:type="dxa"/>
            <w:shd w:val="clear" w:color="auto" w:fill="auto"/>
            <w:vAlign w:val="center"/>
          </w:tcPr>
          <w:p w14:paraId="5468165E"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82EFF26" w14:textId="77777777" w:rsidR="00845B08" w:rsidRPr="00844F3C" w:rsidRDefault="00845B08" w:rsidP="00F20B33">
            <w:pPr>
              <w:jc w:val="center"/>
              <w:rPr>
                <w:rFonts w:ascii="Garamond" w:hAnsi="Garamond" w:cs="Arial"/>
                <w:sz w:val="22"/>
                <w:szCs w:val="22"/>
              </w:rPr>
            </w:pPr>
          </w:p>
        </w:tc>
      </w:tr>
      <w:tr w:rsidR="00845B08" w:rsidRPr="00844F3C" w14:paraId="10BD2A64" w14:textId="77777777" w:rsidTr="001C07B0">
        <w:trPr>
          <w:trHeight w:val="144"/>
          <w:jc w:val="center"/>
        </w:trPr>
        <w:tc>
          <w:tcPr>
            <w:tcW w:w="936" w:type="dxa"/>
            <w:shd w:val="clear" w:color="auto" w:fill="auto"/>
            <w:vAlign w:val="center"/>
          </w:tcPr>
          <w:p w14:paraId="3E20EA7B"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0FD04821"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importowania obrazów do badania, min.:</w:t>
            </w:r>
          </w:p>
          <w:p w14:paraId="446BCC7D" w14:textId="77777777" w:rsidR="00845B08" w:rsidRPr="00844F3C" w:rsidRDefault="00845B08" w:rsidP="00F20B33">
            <w:pPr>
              <w:widowControl w:val="0"/>
              <w:autoSpaceDE w:val="0"/>
              <w:autoSpaceDN w:val="0"/>
              <w:adjustRightInd w:val="0"/>
              <w:rPr>
                <w:rFonts w:ascii="Garamond" w:hAnsi="Garamond"/>
                <w:sz w:val="22"/>
                <w:szCs w:val="22"/>
                <w:lang w:val="en-US"/>
              </w:rPr>
            </w:pPr>
            <w:r w:rsidRPr="00844F3C">
              <w:rPr>
                <w:rFonts w:ascii="Garamond" w:hAnsi="Garamond"/>
                <w:sz w:val="22"/>
                <w:szCs w:val="22"/>
                <w:lang w:val="en-US"/>
              </w:rPr>
              <w:t>- import 24 bitowego formatu True Color BMP,</w:t>
            </w:r>
          </w:p>
          <w:p w14:paraId="7690C195"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 import kolorowego lub monochromatycznego formatu JPG,</w:t>
            </w:r>
          </w:p>
          <w:p w14:paraId="2A5F59BB"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 import obrazu do nowej serii badania lub do obrazów z ostatniej serii w badaniu</w:t>
            </w:r>
          </w:p>
        </w:tc>
        <w:tc>
          <w:tcPr>
            <w:tcW w:w="2835" w:type="dxa"/>
            <w:shd w:val="clear" w:color="auto" w:fill="auto"/>
            <w:vAlign w:val="center"/>
          </w:tcPr>
          <w:p w14:paraId="2702244A"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1836FE0E" w14:textId="77777777" w:rsidR="00845B08" w:rsidRPr="00844F3C" w:rsidRDefault="00845B08" w:rsidP="00F20B33">
            <w:pPr>
              <w:jc w:val="center"/>
              <w:rPr>
                <w:rFonts w:ascii="Garamond" w:hAnsi="Garamond" w:cs="Arial"/>
                <w:sz w:val="22"/>
                <w:szCs w:val="22"/>
              </w:rPr>
            </w:pPr>
          </w:p>
        </w:tc>
      </w:tr>
      <w:tr w:rsidR="00845B08" w:rsidRPr="00844F3C" w14:paraId="52EF0091" w14:textId="77777777" w:rsidTr="001C07B0">
        <w:trPr>
          <w:trHeight w:val="144"/>
          <w:jc w:val="center"/>
        </w:trPr>
        <w:tc>
          <w:tcPr>
            <w:tcW w:w="936" w:type="dxa"/>
            <w:shd w:val="clear" w:color="auto" w:fill="auto"/>
            <w:vAlign w:val="center"/>
          </w:tcPr>
          <w:p w14:paraId="441006DC"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35E3F92B" w14:textId="77777777" w:rsidR="00845B08" w:rsidRPr="00844F3C" w:rsidRDefault="00845B08" w:rsidP="00F20B33">
            <w:pPr>
              <w:widowControl w:val="0"/>
              <w:autoSpaceDE w:val="0"/>
              <w:autoSpaceDN w:val="0"/>
              <w:adjustRightInd w:val="0"/>
              <w:rPr>
                <w:rFonts w:ascii="Garamond" w:hAnsi="Garamond"/>
                <w:snapToGrid w:val="0"/>
                <w:sz w:val="22"/>
                <w:szCs w:val="22"/>
              </w:rPr>
            </w:pPr>
            <w:r w:rsidRPr="00844F3C">
              <w:rPr>
                <w:rFonts w:ascii="Garamond" w:hAnsi="Garamond"/>
                <w:snapToGrid w:val="0"/>
                <w:sz w:val="22"/>
                <w:szCs w:val="22"/>
              </w:rPr>
              <w:t>Możliwość importu badania z płyty CD/</w:t>
            </w:r>
            <w:smartTag w:uri="urn:schemas-microsoft-com:office:smarttags" w:element="stockticker">
              <w:r w:rsidRPr="00844F3C">
                <w:rPr>
                  <w:rFonts w:ascii="Garamond" w:hAnsi="Garamond"/>
                  <w:snapToGrid w:val="0"/>
                  <w:sz w:val="22"/>
                  <w:szCs w:val="22"/>
                </w:rPr>
                <w:t>DVD</w:t>
              </w:r>
            </w:smartTag>
            <w:r w:rsidRPr="00844F3C">
              <w:rPr>
                <w:rFonts w:ascii="Garamond" w:hAnsi="Garamond"/>
                <w:snapToGrid w:val="0"/>
                <w:sz w:val="22"/>
                <w:szCs w:val="22"/>
              </w:rPr>
              <w:t xml:space="preserve"> z plikiem DICOMDIR</w:t>
            </w:r>
          </w:p>
        </w:tc>
        <w:tc>
          <w:tcPr>
            <w:tcW w:w="2835" w:type="dxa"/>
            <w:shd w:val="clear" w:color="auto" w:fill="auto"/>
            <w:vAlign w:val="center"/>
          </w:tcPr>
          <w:p w14:paraId="05DAB8E5"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2F3ED9A" w14:textId="77777777" w:rsidR="00845B08" w:rsidRPr="00844F3C" w:rsidRDefault="00845B08" w:rsidP="00F20B33">
            <w:pPr>
              <w:jc w:val="center"/>
              <w:rPr>
                <w:rFonts w:ascii="Garamond" w:hAnsi="Garamond" w:cs="Arial"/>
                <w:sz w:val="22"/>
                <w:szCs w:val="22"/>
              </w:rPr>
            </w:pPr>
          </w:p>
        </w:tc>
      </w:tr>
      <w:tr w:rsidR="00845B08" w:rsidRPr="00844F3C" w14:paraId="5A1727DA" w14:textId="77777777" w:rsidTr="001C07B0">
        <w:trPr>
          <w:trHeight w:val="144"/>
          <w:jc w:val="center"/>
        </w:trPr>
        <w:tc>
          <w:tcPr>
            <w:tcW w:w="936" w:type="dxa"/>
            <w:shd w:val="clear" w:color="auto" w:fill="auto"/>
            <w:vAlign w:val="center"/>
          </w:tcPr>
          <w:p w14:paraId="35F5896D"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27A5F0C4"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napToGrid w:val="0"/>
                <w:sz w:val="22"/>
                <w:szCs w:val="22"/>
              </w:rPr>
              <w:t>Obsługa procesu scalania badań, np. przy zmianie nazwiska pacjenta lub imporcie badań z innej placówki</w:t>
            </w:r>
          </w:p>
        </w:tc>
        <w:tc>
          <w:tcPr>
            <w:tcW w:w="2835" w:type="dxa"/>
            <w:shd w:val="clear" w:color="auto" w:fill="auto"/>
            <w:vAlign w:val="center"/>
          </w:tcPr>
          <w:p w14:paraId="241264B3"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70ADE42B" w14:textId="77777777" w:rsidR="00845B08" w:rsidRPr="00844F3C" w:rsidRDefault="00845B08" w:rsidP="00F20B33">
            <w:pPr>
              <w:jc w:val="center"/>
              <w:rPr>
                <w:rFonts w:ascii="Garamond" w:hAnsi="Garamond" w:cs="Arial"/>
                <w:sz w:val="22"/>
                <w:szCs w:val="22"/>
              </w:rPr>
            </w:pPr>
          </w:p>
        </w:tc>
      </w:tr>
      <w:tr w:rsidR="00845B08" w:rsidRPr="00844F3C" w14:paraId="4B70DA23" w14:textId="77777777" w:rsidTr="001C07B0">
        <w:trPr>
          <w:trHeight w:val="144"/>
          <w:jc w:val="center"/>
        </w:trPr>
        <w:tc>
          <w:tcPr>
            <w:tcW w:w="936" w:type="dxa"/>
            <w:shd w:val="clear" w:color="auto" w:fill="auto"/>
            <w:vAlign w:val="center"/>
          </w:tcPr>
          <w:p w14:paraId="4560B521"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2A119226"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tworzenia badania podsumowującego – zawierającego kopie obrazów z więcej niż jednego badania</w:t>
            </w:r>
          </w:p>
        </w:tc>
        <w:tc>
          <w:tcPr>
            <w:tcW w:w="2835" w:type="dxa"/>
            <w:shd w:val="clear" w:color="auto" w:fill="auto"/>
            <w:vAlign w:val="center"/>
          </w:tcPr>
          <w:p w14:paraId="7F208980"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1E480191" w14:textId="77777777" w:rsidR="00845B08" w:rsidRPr="00844F3C" w:rsidRDefault="00845B08" w:rsidP="00F20B33">
            <w:pPr>
              <w:jc w:val="center"/>
              <w:rPr>
                <w:rFonts w:ascii="Garamond" w:hAnsi="Garamond" w:cs="Arial"/>
                <w:sz w:val="22"/>
                <w:szCs w:val="22"/>
              </w:rPr>
            </w:pPr>
          </w:p>
        </w:tc>
      </w:tr>
      <w:tr w:rsidR="00845B08" w:rsidRPr="00844F3C" w14:paraId="155EF167" w14:textId="77777777" w:rsidTr="001C07B0">
        <w:trPr>
          <w:trHeight w:val="144"/>
          <w:jc w:val="center"/>
        </w:trPr>
        <w:tc>
          <w:tcPr>
            <w:tcW w:w="936" w:type="dxa"/>
            <w:shd w:val="clear" w:color="auto" w:fill="auto"/>
            <w:vAlign w:val="center"/>
          </w:tcPr>
          <w:p w14:paraId="436D4EFA"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537B93A0"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Funkcja dodawania w nowej serii badania obrazów przetworzonych przez aplikacje zewnętrzne (np. umożliwiających segmentację 3D, wirtualną kolonoskopię)</w:t>
            </w:r>
          </w:p>
        </w:tc>
        <w:tc>
          <w:tcPr>
            <w:tcW w:w="2835" w:type="dxa"/>
            <w:shd w:val="clear" w:color="auto" w:fill="auto"/>
            <w:vAlign w:val="center"/>
          </w:tcPr>
          <w:p w14:paraId="46DB53EA"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672F1C56" w14:textId="77777777" w:rsidR="00845B08" w:rsidRPr="00844F3C" w:rsidRDefault="00845B08" w:rsidP="00F20B33">
            <w:pPr>
              <w:jc w:val="center"/>
              <w:rPr>
                <w:rFonts w:ascii="Garamond" w:hAnsi="Garamond" w:cs="Arial"/>
                <w:sz w:val="22"/>
                <w:szCs w:val="22"/>
              </w:rPr>
            </w:pPr>
          </w:p>
        </w:tc>
      </w:tr>
      <w:tr w:rsidR="00845B08" w:rsidRPr="00844F3C" w14:paraId="6904F3A6" w14:textId="77777777" w:rsidTr="001C07B0">
        <w:trPr>
          <w:trHeight w:val="144"/>
          <w:jc w:val="center"/>
        </w:trPr>
        <w:tc>
          <w:tcPr>
            <w:tcW w:w="936" w:type="dxa"/>
            <w:shd w:val="clear" w:color="auto" w:fill="auto"/>
            <w:vAlign w:val="center"/>
          </w:tcPr>
          <w:p w14:paraId="765FADF1"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4FA0F93A" w14:textId="77777777" w:rsidR="00845B08" w:rsidRPr="00844F3C" w:rsidRDefault="00845B08" w:rsidP="00F20B33">
            <w:pPr>
              <w:rPr>
                <w:rFonts w:ascii="Garamond" w:hAnsi="Garamond"/>
                <w:sz w:val="22"/>
                <w:szCs w:val="22"/>
              </w:rPr>
            </w:pPr>
            <w:r w:rsidRPr="00844F3C">
              <w:rPr>
                <w:rFonts w:ascii="Garamond" w:hAnsi="Garamond"/>
                <w:sz w:val="22"/>
                <w:szCs w:val="22"/>
              </w:rPr>
              <w:t>Obsługa uaktualnień w obiegu danych dotyczących pacjenta (HL7 ADT^A08), jego badań (HL ORM^O01) oraz ich opisów (ORU^R01). Następujące zmiany, dokonane po wykonaniu badania, gdy obraz badania jest już w systemie PACS:</w:t>
            </w:r>
          </w:p>
          <w:p w14:paraId="6D85F784" w14:textId="77777777" w:rsidR="00845B08" w:rsidRPr="00844F3C" w:rsidRDefault="00845B08" w:rsidP="00F20B33">
            <w:pPr>
              <w:rPr>
                <w:rFonts w:ascii="Garamond" w:hAnsi="Garamond"/>
                <w:sz w:val="22"/>
                <w:szCs w:val="22"/>
              </w:rPr>
            </w:pPr>
            <w:r w:rsidRPr="00844F3C">
              <w:rPr>
                <w:rFonts w:ascii="Garamond" w:hAnsi="Garamond"/>
                <w:sz w:val="22"/>
                <w:szCs w:val="22"/>
              </w:rPr>
              <w:t xml:space="preserve">- imienia i nazwiska pacjenta, </w:t>
            </w:r>
          </w:p>
          <w:p w14:paraId="47756DCD" w14:textId="77777777" w:rsidR="00845B08" w:rsidRPr="00844F3C" w:rsidRDefault="00845B08" w:rsidP="00F20B33">
            <w:pPr>
              <w:rPr>
                <w:rFonts w:ascii="Garamond" w:hAnsi="Garamond"/>
                <w:sz w:val="22"/>
                <w:szCs w:val="22"/>
              </w:rPr>
            </w:pPr>
            <w:r w:rsidRPr="00844F3C">
              <w:rPr>
                <w:rFonts w:ascii="Garamond" w:hAnsi="Garamond"/>
                <w:sz w:val="22"/>
                <w:szCs w:val="22"/>
              </w:rPr>
              <w:t>- procedury badania,</w:t>
            </w:r>
          </w:p>
          <w:p w14:paraId="7F022C35" w14:textId="77777777" w:rsidR="00845B08" w:rsidRPr="00844F3C" w:rsidRDefault="00845B08" w:rsidP="00F20B33">
            <w:pPr>
              <w:rPr>
                <w:rFonts w:ascii="Garamond" w:hAnsi="Garamond"/>
                <w:sz w:val="22"/>
                <w:szCs w:val="22"/>
              </w:rPr>
            </w:pPr>
            <w:r w:rsidRPr="00844F3C">
              <w:rPr>
                <w:rFonts w:ascii="Garamond" w:hAnsi="Garamond"/>
                <w:sz w:val="22"/>
                <w:szCs w:val="22"/>
              </w:rPr>
              <w:t>- priorytetu badania,</w:t>
            </w:r>
          </w:p>
          <w:p w14:paraId="1166EC30" w14:textId="77777777" w:rsidR="00845B08" w:rsidRPr="00844F3C" w:rsidRDefault="00845B08" w:rsidP="00F20B33">
            <w:pPr>
              <w:rPr>
                <w:rFonts w:ascii="Garamond" w:hAnsi="Garamond"/>
                <w:sz w:val="22"/>
                <w:szCs w:val="22"/>
              </w:rPr>
            </w:pPr>
            <w:r w:rsidRPr="00844F3C">
              <w:rPr>
                <w:rFonts w:ascii="Garamond" w:hAnsi="Garamond"/>
                <w:sz w:val="22"/>
                <w:szCs w:val="22"/>
              </w:rPr>
              <w:t>- lekarza opisującego,</w:t>
            </w:r>
          </w:p>
          <w:p w14:paraId="347F9586" w14:textId="77777777" w:rsidR="00845B08" w:rsidRPr="00844F3C" w:rsidRDefault="00845B08" w:rsidP="00F20B33">
            <w:pPr>
              <w:rPr>
                <w:rFonts w:ascii="Garamond" w:hAnsi="Garamond"/>
                <w:sz w:val="22"/>
                <w:szCs w:val="22"/>
              </w:rPr>
            </w:pPr>
            <w:r w:rsidRPr="00844F3C">
              <w:rPr>
                <w:rFonts w:ascii="Garamond" w:hAnsi="Garamond"/>
                <w:sz w:val="22"/>
                <w:szCs w:val="22"/>
              </w:rPr>
              <w:t>- oddziału zlecającego</w:t>
            </w:r>
          </w:p>
          <w:p w14:paraId="1D981657" w14:textId="77777777" w:rsidR="00845B08" w:rsidRPr="00844F3C" w:rsidRDefault="00845B08" w:rsidP="00F20B33">
            <w:pPr>
              <w:widowControl w:val="0"/>
              <w:autoSpaceDE w:val="0"/>
              <w:autoSpaceDN w:val="0"/>
              <w:adjustRightInd w:val="0"/>
              <w:rPr>
                <w:rFonts w:ascii="Garamond" w:hAnsi="Garamond"/>
                <w:snapToGrid w:val="0"/>
                <w:sz w:val="22"/>
                <w:szCs w:val="22"/>
              </w:rPr>
            </w:pPr>
            <w:r w:rsidRPr="00844F3C">
              <w:rPr>
                <w:rFonts w:ascii="Garamond" w:hAnsi="Garamond"/>
                <w:sz w:val="22"/>
                <w:szCs w:val="22"/>
              </w:rPr>
              <w:t>powodują automatyczną zmianę tych danych w badaniach znajdujących się w oferowanym systemie PACS, systemie dystrybucji obrazów oraz na stacjach diagnostycznych. Zmiana dotyczy również badań znajdujących się na nośnikach taśmowych przy próbie ich przywrócenia do pamięci podręcznej. Zmiany dokonują się na poziomie wyświetlanych i wyszukiwanych przez użytkownika danych. Oryginalne dane pozostają niezmienione na poziomie plików.</w:t>
            </w:r>
          </w:p>
        </w:tc>
        <w:tc>
          <w:tcPr>
            <w:tcW w:w="2835" w:type="dxa"/>
            <w:shd w:val="clear" w:color="auto" w:fill="auto"/>
            <w:vAlign w:val="center"/>
          </w:tcPr>
          <w:p w14:paraId="6E9DC738"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5F0915A" w14:textId="77777777" w:rsidR="00845B08" w:rsidRPr="00844F3C" w:rsidRDefault="00845B08" w:rsidP="00F20B33">
            <w:pPr>
              <w:jc w:val="center"/>
              <w:rPr>
                <w:rFonts w:ascii="Garamond" w:hAnsi="Garamond" w:cs="Arial"/>
                <w:sz w:val="22"/>
                <w:szCs w:val="22"/>
              </w:rPr>
            </w:pPr>
          </w:p>
        </w:tc>
      </w:tr>
      <w:tr w:rsidR="00845B08" w:rsidRPr="00844F3C" w14:paraId="6F50B86E" w14:textId="77777777" w:rsidTr="001C07B0">
        <w:trPr>
          <w:trHeight w:val="144"/>
          <w:jc w:val="center"/>
        </w:trPr>
        <w:tc>
          <w:tcPr>
            <w:tcW w:w="936" w:type="dxa"/>
            <w:shd w:val="clear" w:color="auto" w:fill="auto"/>
            <w:vAlign w:val="center"/>
          </w:tcPr>
          <w:p w14:paraId="7E040BDB"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7C47C79E" w14:textId="77777777" w:rsidR="00845B08" w:rsidRPr="00844F3C" w:rsidRDefault="00845B08" w:rsidP="00F20B33">
            <w:pPr>
              <w:widowControl w:val="0"/>
              <w:autoSpaceDE w:val="0"/>
              <w:autoSpaceDN w:val="0"/>
              <w:adjustRightInd w:val="0"/>
              <w:rPr>
                <w:rFonts w:ascii="Garamond" w:hAnsi="Garamond"/>
                <w:snapToGrid w:val="0"/>
                <w:sz w:val="22"/>
                <w:szCs w:val="22"/>
              </w:rPr>
            </w:pPr>
            <w:r w:rsidRPr="00844F3C">
              <w:rPr>
                <w:rFonts w:ascii="Garamond" w:hAnsi="Garamond"/>
                <w:sz w:val="22"/>
                <w:szCs w:val="22"/>
              </w:rPr>
              <w:t>Walidacja zgodności danych obrazowych z danymi demograficznymi z systemu RIS. W przypadku niepomyślnej walidacji aplikacja stacji diagnostycznej wyświetla przy otwieraniu obrazu informację o nieudanej walidacji i wyświetla komunikat informujący użytkownika o możliwości zaistnienia błędu w danych demograficznych pacjenta</w:t>
            </w:r>
          </w:p>
        </w:tc>
        <w:tc>
          <w:tcPr>
            <w:tcW w:w="2835" w:type="dxa"/>
            <w:shd w:val="clear" w:color="auto" w:fill="auto"/>
            <w:vAlign w:val="center"/>
          </w:tcPr>
          <w:p w14:paraId="68C1EA5D"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7248D643" w14:textId="77777777" w:rsidR="00845B08" w:rsidRPr="00844F3C" w:rsidRDefault="00845B08" w:rsidP="00F20B33">
            <w:pPr>
              <w:jc w:val="center"/>
              <w:rPr>
                <w:rFonts w:ascii="Garamond" w:hAnsi="Garamond" w:cs="Arial"/>
                <w:sz w:val="22"/>
                <w:szCs w:val="22"/>
              </w:rPr>
            </w:pPr>
          </w:p>
        </w:tc>
      </w:tr>
      <w:tr w:rsidR="00845B08" w:rsidRPr="00844F3C" w14:paraId="0D4FD102" w14:textId="77777777" w:rsidTr="001C07B0">
        <w:trPr>
          <w:trHeight w:val="144"/>
          <w:jc w:val="center"/>
        </w:trPr>
        <w:tc>
          <w:tcPr>
            <w:tcW w:w="936" w:type="dxa"/>
            <w:shd w:val="clear" w:color="auto" w:fill="auto"/>
            <w:vAlign w:val="center"/>
          </w:tcPr>
          <w:p w14:paraId="06C049FA"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19E2B298"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Możliwość dodawania krótkich komentarzy głosowych do badania za pomocą mikrofonu. Stworzony głosowy komentarz jest zapisany w formacie DICOM i archiwizowany w systemie PACS. Zarchiwizowany komentarz głosowy (audio) jest natychmiast dostępny do odsłuchania dla wszystkich użytkowników (klientów) systemu dystrybucji obrazów</w:t>
            </w:r>
          </w:p>
        </w:tc>
        <w:tc>
          <w:tcPr>
            <w:tcW w:w="2835" w:type="dxa"/>
            <w:shd w:val="clear" w:color="auto" w:fill="auto"/>
            <w:vAlign w:val="center"/>
          </w:tcPr>
          <w:p w14:paraId="28EA4298"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E097EBC" w14:textId="77777777" w:rsidR="00845B08" w:rsidRPr="00844F3C" w:rsidRDefault="00845B08" w:rsidP="00F20B33">
            <w:pPr>
              <w:jc w:val="center"/>
              <w:rPr>
                <w:rFonts w:ascii="Garamond" w:hAnsi="Garamond" w:cs="Arial"/>
                <w:sz w:val="22"/>
                <w:szCs w:val="22"/>
              </w:rPr>
            </w:pPr>
          </w:p>
        </w:tc>
      </w:tr>
      <w:tr w:rsidR="00845B08" w:rsidRPr="00844F3C" w14:paraId="4EE6A253" w14:textId="77777777" w:rsidTr="001C07B0">
        <w:trPr>
          <w:trHeight w:val="144"/>
          <w:jc w:val="center"/>
        </w:trPr>
        <w:tc>
          <w:tcPr>
            <w:tcW w:w="936" w:type="dxa"/>
            <w:shd w:val="clear" w:color="auto" w:fill="auto"/>
            <w:vAlign w:val="center"/>
          </w:tcPr>
          <w:p w14:paraId="4A1203FB"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302F8E40"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Możliwość instalacji klienta systemu PACS oraz klienta dowolnej aplikacji do post-processingu badan radiologicznych</w:t>
            </w:r>
          </w:p>
        </w:tc>
        <w:tc>
          <w:tcPr>
            <w:tcW w:w="2835" w:type="dxa"/>
            <w:shd w:val="clear" w:color="auto" w:fill="auto"/>
            <w:vAlign w:val="center"/>
          </w:tcPr>
          <w:p w14:paraId="2B70ED77"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2652BB42" w14:textId="77777777" w:rsidR="00845B08" w:rsidRPr="00844F3C" w:rsidRDefault="00845B08" w:rsidP="00F20B33">
            <w:pPr>
              <w:jc w:val="center"/>
              <w:rPr>
                <w:rFonts w:ascii="Garamond" w:hAnsi="Garamond" w:cs="Arial"/>
                <w:sz w:val="22"/>
                <w:szCs w:val="22"/>
              </w:rPr>
            </w:pPr>
          </w:p>
        </w:tc>
      </w:tr>
      <w:tr w:rsidR="00845B08" w:rsidRPr="00844F3C" w14:paraId="40ACA3CE" w14:textId="77777777" w:rsidTr="001C07B0">
        <w:trPr>
          <w:trHeight w:val="144"/>
          <w:jc w:val="center"/>
        </w:trPr>
        <w:tc>
          <w:tcPr>
            <w:tcW w:w="936" w:type="dxa"/>
            <w:shd w:val="clear" w:color="auto" w:fill="auto"/>
            <w:vAlign w:val="center"/>
          </w:tcPr>
          <w:p w14:paraId="00EE31B5"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4CF5A147"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 xml:space="preserve">Możliwość instalacji aplikacji do post-processingu badan radiologicznych w aplikacji klienta systemu PACS  </w:t>
            </w:r>
          </w:p>
        </w:tc>
        <w:tc>
          <w:tcPr>
            <w:tcW w:w="2835" w:type="dxa"/>
            <w:shd w:val="clear" w:color="auto" w:fill="auto"/>
            <w:vAlign w:val="center"/>
          </w:tcPr>
          <w:p w14:paraId="0639074D"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54D9C021" w14:textId="77777777" w:rsidR="00845B08" w:rsidRPr="00844F3C" w:rsidRDefault="00845B08" w:rsidP="00F20B33">
            <w:pPr>
              <w:jc w:val="center"/>
              <w:rPr>
                <w:rFonts w:ascii="Garamond" w:hAnsi="Garamond" w:cs="Arial"/>
                <w:sz w:val="22"/>
                <w:szCs w:val="22"/>
              </w:rPr>
            </w:pPr>
          </w:p>
        </w:tc>
      </w:tr>
      <w:tr w:rsidR="00845B08" w:rsidRPr="00844F3C" w14:paraId="51B4BA55" w14:textId="77777777" w:rsidTr="001C07B0">
        <w:trPr>
          <w:trHeight w:val="144"/>
          <w:jc w:val="center"/>
        </w:trPr>
        <w:tc>
          <w:tcPr>
            <w:tcW w:w="936" w:type="dxa"/>
            <w:shd w:val="clear" w:color="auto" w:fill="auto"/>
            <w:vAlign w:val="center"/>
          </w:tcPr>
          <w:p w14:paraId="3A14EC4E"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4FBA3757" w14:textId="77777777" w:rsidR="00845B08" w:rsidRPr="00844F3C" w:rsidRDefault="00845B08" w:rsidP="00F20B33">
            <w:pPr>
              <w:widowControl w:val="0"/>
              <w:autoSpaceDE w:val="0"/>
              <w:autoSpaceDN w:val="0"/>
              <w:adjustRightInd w:val="0"/>
              <w:rPr>
                <w:rFonts w:ascii="Garamond" w:hAnsi="Garamond"/>
                <w:sz w:val="22"/>
                <w:szCs w:val="22"/>
              </w:rPr>
            </w:pPr>
            <w:r w:rsidRPr="00844F3C">
              <w:rPr>
                <w:rFonts w:ascii="Garamond" w:hAnsi="Garamond"/>
                <w:sz w:val="22"/>
                <w:szCs w:val="22"/>
              </w:rPr>
              <w:t>Możliwość integracji tzw. desktopowej pozwalająca na wywołanie aplikacji postprocessingowej z poziomu klienta PACS</w:t>
            </w:r>
          </w:p>
        </w:tc>
        <w:tc>
          <w:tcPr>
            <w:tcW w:w="2835" w:type="dxa"/>
            <w:shd w:val="clear" w:color="auto" w:fill="auto"/>
            <w:vAlign w:val="center"/>
          </w:tcPr>
          <w:p w14:paraId="35E9D7A1"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6701F8DA" w14:textId="77777777" w:rsidR="00845B08" w:rsidRPr="00844F3C" w:rsidRDefault="00845B08" w:rsidP="00F20B33">
            <w:pPr>
              <w:jc w:val="center"/>
              <w:rPr>
                <w:rFonts w:ascii="Garamond" w:hAnsi="Garamond" w:cs="Arial"/>
                <w:sz w:val="22"/>
                <w:szCs w:val="22"/>
              </w:rPr>
            </w:pPr>
          </w:p>
        </w:tc>
      </w:tr>
      <w:tr w:rsidR="00845B08" w:rsidRPr="00844F3C" w14:paraId="3E3222E8" w14:textId="77777777" w:rsidTr="001C07B0">
        <w:trPr>
          <w:trHeight w:val="144"/>
          <w:jc w:val="center"/>
        </w:trPr>
        <w:tc>
          <w:tcPr>
            <w:tcW w:w="936" w:type="dxa"/>
            <w:shd w:val="clear" w:color="auto" w:fill="auto"/>
            <w:vAlign w:val="center"/>
          </w:tcPr>
          <w:p w14:paraId="1D5D2161"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18D63931" w14:textId="77777777" w:rsidR="00845B08" w:rsidRPr="00844F3C" w:rsidRDefault="00845B08" w:rsidP="00BC7299">
            <w:pPr>
              <w:widowControl w:val="0"/>
              <w:autoSpaceDE w:val="0"/>
              <w:autoSpaceDN w:val="0"/>
              <w:adjustRightInd w:val="0"/>
              <w:rPr>
                <w:rFonts w:ascii="Garamond" w:hAnsi="Garamond"/>
                <w:bCs/>
                <w:snapToGrid w:val="0"/>
                <w:color w:val="000000"/>
                <w:sz w:val="22"/>
                <w:szCs w:val="22"/>
                <w:lang w:val="en-US"/>
              </w:rPr>
            </w:pPr>
            <w:r w:rsidRPr="00844F3C">
              <w:rPr>
                <w:rFonts w:ascii="Garamond" w:hAnsi="Garamond"/>
                <w:snapToGrid w:val="0"/>
                <w:sz w:val="22"/>
                <w:szCs w:val="22"/>
              </w:rPr>
              <w:t xml:space="preserve">Oprogramowanie medyczne spełniające profile integracji IHE, min. </w:t>
            </w:r>
            <w:r w:rsidRPr="00844F3C">
              <w:rPr>
                <w:rFonts w:ascii="Garamond" w:hAnsi="Garamond"/>
                <w:bCs/>
                <w:snapToGrid w:val="0"/>
                <w:color w:val="000000"/>
                <w:sz w:val="22"/>
                <w:szCs w:val="22"/>
                <w:lang w:val="en-US"/>
              </w:rPr>
              <w:t>Scheduled Workflow, Patient Information Reconciliation, Key Image Note, Consistent Time, Portable Data for Imaging</w:t>
            </w:r>
          </w:p>
        </w:tc>
        <w:tc>
          <w:tcPr>
            <w:tcW w:w="2835" w:type="dxa"/>
            <w:shd w:val="clear" w:color="auto" w:fill="auto"/>
          </w:tcPr>
          <w:p w14:paraId="6D5CD40E" w14:textId="77777777" w:rsidR="00845B08" w:rsidRPr="00844F3C" w:rsidRDefault="005E7DA0" w:rsidP="00BC7299">
            <w:pPr>
              <w:rPr>
                <w:rFonts w:ascii="Garamond" w:hAnsi="Garamond" w:cs="Arial"/>
                <w:sz w:val="22"/>
                <w:szCs w:val="22"/>
              </w:rPr>
            </w:pPr>
            <w:r w:rsidRPr="005E7DA0">
              <w:rPr>
                <w:rFonts w:ascii="Garamond" w:hAnsi="Garamond" w:cs="Arial"/>
                <w:sz w:val="22"/>
                <w:szCs w:val="22"/>
              </w:rPr>
              <w:t>tak</w:t>
            </w:r>
            <w:r>
              <w:rPr>
                <w:rFonts w:ascii="Garamond" w:hAnsi="Garamond" w:cs="Arial"/>
                <w:sz w:val="22"/>
                <w:szCs w:val="22"/>
              </w:rPr>
              <w:t>,</w:t>
            </w:r>
            <w:r w:rsidR="001C07B0" w:rsidRPr="00844F3C">
              <w:rPr>
                <w:rFonts w:ascii="Garamond" w:hAnsi="Garamond"/>
                <w:snapToGrid w:val="0"/>
                <w:color w:val="000000"/>
                <w:sz w:val="22"/>
                <w:szCs w:val="22"/>
              </w:rPr>
              <w:t xml:space="preserve"> </w:t>
            </w:r>
            <w:r w:rsidR="00845B08" w:rsidRPr="00844F3C">
              <w:rPr>
                <w:rFonts w:ascii="Garamond" w:hAnsi="Garamond"/>
                <w:snapToGrid w:val="0"/>
                <w:color w:val="000000"/>
                <w:sz w:val="22"/>
                <w:szCs w:val="22"/>
              </w:rPr>
              <w:t>p</w:t>
            </w:r>
            <w:r w:rsidR="00845B08" w:rsidRPr="00844F3C">
              <w:rPr>
                <w:rFonts w:ascii="Garamond" w:hAnsi="Garamond"/>
                <w:color w:val="000000"/>
                <w:sz w:val="22"/>
                <w:szCs w:val="22"/>
              </w:rPr>
              <w:t>odać listę spełnianych profili IHE</w:t>
            </w:r>
          </w:p>
        </w:tc>
        <w:tc>
          <w:tcPr>
            <w:tcW w:w="3757" w:type="dxa"/>
            <w:shd w:val="clear" w:color="auto" w:fill="auto"/>
          </w:tcPr>
          <w:p w14:paraId="1D401353"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t>Lista spełnianych profili IHE…………………….</w:t>
            </w:r>
          </w:p>
        </w:tc>
      </w:tr>
      <w:tr w:rsidR="00845B08" w:rsidRPr="00844F3C" w14:paraId="6D58B5BD" w14:textId="77777777" w:rsidTr="001C07B0">
        <w:trPr>
          <w:trHeight w:val="144"/>
          <w:jc w:val="center"/>
        </w:trPr>
        <w:tc>
          <w:tcPr>
            <w:tcW w:w="936" w:type="dxa"/>
            <w:shd w:val="clear" w:color="auto" w:fill="auto"/>
            <w:vAlign w:val="center"/>
          </w:tcPr>
          <w:p w14:paraId="2471EA43"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4134C6DC" w14:textId="2888F8B6" w:rsidR="00845B08" w:rsidRPr="00844F3C" w:rsidRDefault="00845B08" w:rsidP="00F81AC0">
            <w:pPr>
              <w:widowControl w:val="0"/>
              <w:autoSpaceDE w:val="0"/>
              <w:autoSpaceDN w:val="0"/>
              <w:adjustRightInd w:val="0"/>
              <w:rPr>
                <w:rFonts w:ascii="Garamond" w:hAnsi="Garamond"/>
                <w:sz w:val="22"/>
                <w:szCs w:val="22"/>
              </w:rPr>
            </w:pPr>
            <w:r w:rsidRPr="00844F3C">
              <w:rPr>
                <w:rFonts w:ascii="Garamond" w:hAnsi="Garamond"/>
                <w:sz w:val="22"/>
                <w:szCs w:val="22"/>
              </w:rPr>
              <w:t xml:space="preserve">Oprogramowanie stacji diagnostycznej </w:t>
            </w:r>
            <w:r w:rsidRPr="00844F3C">
              <w:rPr>
                <w:rFonts w:ascii="Garamond" w:hAnsi="Garamond"/>
                <w:snapToGrid w:val="0"/>
                <w:sz w:val="22"/>
                <w:szCs w:val="22"/>
              </w:rPr>
              <w:t xml:space="preserve">zarejestrowane/zgłoszone w Polsce jako wyrób medyczny </w:t>
            </w:r>
            <w:r w:rsidRPr="00844F3C">
              <w:rPr>
                <w:rFonts w:ascii="Garamond" w:hAnsi="Garamond"/>
                <w:sz w:val="22"/>
                <w:szCs w:val="22"/>
              </w:rPr>
              <w:t xml:space="preserve">w klasie </w:t>
            </w:r>
            <w:r w:rsidRPr="00F81AC0">
              <w:rPr>
                <w:rFonts w:ascii="Garamond" w:hAnsi="Garamond"/>
                <w:sz w:val="22"/>
                <w:szCs w:val="22"/>
              </w:rPr>
              <w:t xml:space="preserve">co najmniej IIa </w:t>
            </w:r>
            <w:r w:rsidR="00060B68" w:rsidRPr="00F81AC0">
              <w:rPr>
                <w:rFonts w:ascii="Garamond" w:hAnsi="Garamond"/>
                <w:sz w:val="22"/>
                <w:szCs w:val="22"/>
              </w:rPr>
              <w:t xml:space="preserve">(lub równoważnej) </w:t>
            </w:r>
            <w:r w:rsidRPr="00F81AC0">
              <w:rPr>
                <w:rFonts w:ascii="Garamond" w:hAnsi="Garamond"/>
                <w:sz w:val="22"/>
                <w:szCs w:val="22"/>
              </w:rPr>
              <w:t>lub</w:t>
            </w:r>
            <w:r w:rsidRPr="00F81AC0">
              <w:rPr>
                <w:rFonts w:ascii="Garamond" w:hAnsi="Garamond"/>
                <w:snapToGrid w:val="0"/>
                <w:sz w:val="22"/>
                <w:szCs w:val="22"/>
              </w:rPr>
              <w:t xml:space="preserve"> posiadające w terminie składania oferty certyfikat CE właściwy dla urządzeń/oprogramowania </w:t>
            </w:r>
            <w:r w:rsidRPr="00F81AC0">
              <w:rPr>
                <w:rFonts w:ascii="Garamond" w:hAnsi="Garamond"/>
                <w:snapToGrid w:val="0"/>
                <w:sz w:val="22"/>
                <w:szCs w:val="22"/>
              </w:rPr>
              <w:lastRenderedPageBreak/>
              <w:t xml:space="preserve">medycznego w klasie co najmniej IIa </w:t>
            </w:r>
            <w:r w:rsidR="00060B68" w:rsidRPr="00F81AC0">
              <w:rPr>
                <w:rFonts w:ascii="Garamond" w:hAnsi="Garamond"/>
                <w:sz w:val="22"/>
                <w:szCs w:val="22"/>
              </w:rPr>
              <w:t xml:space="preserve">(lub równoważnej) </w:t>
            </w:r>
            <w:r w:rsidRPr="00F81AC0">
              <w:rPr>
                <w:rFonts w:ascii="Garamond" w:hAnsi="Garamond"/>
                <w:snapToGrid w:val="0"/>
                <w:sz w:val="22"/>
                <w:szCs w:val="22"/>
              </w:rPr>
              <w:t xml:space="preserve">stwierdzający </w:t>
            </w:r>
            <w:r w:rsidRPr="00844F3C">
              <w:rPr>
                <w:rFonts w:ascii="Garamond" w:hAnsi="Garamond"/>
                <w:snapToGrid w:val="0"/>
                <w:sz w:val="22"/>
                <w:szCs w:val="22"/>
              </w:rPr>
              <w:t>zgodność z dyrektywą 93/42/</w:t>
            </w:r>
            <w:smartTag w:uri="urn:schemas-microsoft-com:office:smarttags" w:element="stockticker">
              <w:r w:rsidRPr="00844F3C">
                <w:rPr>
                  <w:rFonts w:ascii="Garamond" w:hAnsi="Garamond"/>
                  <w:snapToGrid w:val="0"/>
                  <w:sz w:val="22"/>
                  <w:szCs w:val="22"/>
                </w:rPr>
                <w:t>EEC</w:t>
              </w:r>
            </w:smartTag>
          </w:p>
        </w:tc>
        <w:tc>
          <w:tcPr>
            <w:tcW w:w="2835" w:type="dxa"/>
            <w:shd w:val="clear" w:color="auto" w:fill="auto"/>
            <w:vAlign w:val="center"/>
          </w:tcPr>
          <w:p w14:paraId="20BDBA71" w14:textId="77777777" w:rsidR="00845B08" w:rsidRPr="00844F3C" w:rsidRDefault="00845B08" w:rsidP="00BC7299">
            <w:pPr>
              <w:jc w:val="center"/>
              <w:rPr>
                <w:rFonts w:ascii="Garamond" w:hAnsi="Garamond" w:cs="Arial"/>
                <w:sz w:val="22"/>
                <w:szCs w:val="22"/>
              </w:rPr>
            </w:pPr>
            <w:r w:rsidRPr="00844F3C">
              <w:rPr>
                <w:rFonts w:ascii="Garamond" w:hAnsi="Garamond" w:cs="Arial"/>
                <w:sz w:val="22"/>
                <w:szCs w:val="22"/>
              </w:rPr>
              <w:lastRenderedPageBreak/>
              <w:t>tak</w:t>
            </w:r>
          </w:p>
        </w:tc>
        <w:tc>
          <w:tcPr>
            <w:tcW w:w="3757" w:type="dxa"/>
            <w:shd w:val="clear" w:color="auto" w:fill="auto"/>
            <w:vAlign w:val="center"/>
          </w:tcPr>
          <w:p w14:paraId="29A656B2" w14:textId="77777777" w:rsidR="00845B08" w:rsidRPr="00844F3C" w:rsidRDefault="00845B08" w:rsidP="00BC7299">
            <w:pPr>
              <w:jc w:val="center"/>
              <w:rPr>
                <w:rFonts w:ascii="Garamond" w:hAnsi="Garamond" w:cs="Arial"/>
                <w:sz w:val="22"/>
                <w:szCs w:val="22"/>
              </w:rPr>
            </w:pPr>
          </w:p>
        </w:tc>
      </w:tr>
      <w:tr w:rsidR="00845B08" w:rsidRPr="00844F3C" w14:paraId="546AB9D3" w14:textId="77777777" w:rsidTr="001C07B0">
        <w:trPr>
          <w:trHeight w:val="144"/>
          <w:jc w:val="center"/>
        </w:trPr>
        <w:tc>
          <w:tcPr>
            <w:tcW w:w="936" w:type="dxa"/>
            <w:shd w:val="clear" w:color="auto" w:fill="auto"/>
            <w:vAlign w:val="center"/>
          </w:tcPr>
          <w:p w14:paraId="7F411402" w14:textId="77777777" w:rsidR="00845B08" w:rsidRPr="00844F3C" w:rsidRDefault="00845B08" w:rsidP="00857734">
            <w:pPr>
              <w:pStyle w:val="Akapitzlist"/>
              <w:numPr>
                <w:ilvl w:val="1"/>
                <w:numId w:val="41"/>
              </w:numPr>
              <w:rPr>
                <w:rFonts w:ascii="Garamond" w:hAnsi="Garamond" w:cs="Arial"/>
              </w:rPr>
            </w:pPr>
          </w:p>
        </w:tc>
        <w:tc>
          <w:tcPr>
            <w:tcW w:w="7423" w:type="dxa"/>
            <w:shd w:val="clear" w:color="auto" w:fill="auto"/>
          </w:tcPr>
          <w:p w14:paraId="7EA996C5" w14:textId="77777777" w:rsidR="00845B08" w:rsidRPr="00844F3C" w:rsidRDefault="00845B08" w:rsidP="00BC7299">
            <w:pPr>
              <w:jc w:val="both"/>
              <w:rPr>
                <w:rFonts w:ascii="Garamond" w:hAnsi="Garamond" w:cs="Arial"/>
                <w:b/>
                <w:sz w:val="22"/>
                <w:szCs w:val="22"/>
              </w:rPr>
            </w:pPr>
            <w:r w:rsidRPr="00844F3C">
              <w:rPr>
                <w:rFonts w:ascii="Garamond" w:hAnsi="Garamond" w:cs="Arial"/>
                <w:b/>
                <w:sz w:val="22"/>
                <w:szCs w:val="22"/>
              </w:rPr>
              <w:t>Rozbudowa systemu archiwizacji PACS o nowe narzędzia ortopedyczne</w:t>
            </w:r>
          </w:p>
        </w:tc>
        <w:tc>
          <w:tcPr>
            <w:tcW w:w="2835" w:type="dxa"/>
            <w:shd w:val="clear" w:color="auto" w:fill="auto"/>
          </w:tcPr>
          <w:p w14:paraId="4B0A021F" w14:textId="77777777" w:rsidR="00845B08" w:rsidRPr="00844F3C" w:rsidRDefault="00845B08" w:rsidP="00BC7299">
            <w:pPr>
              <w:jc w:val="center"/>
              <w:rPr>
                <w:rFonts w:ascii="Garamond" w:hAnsi="Garamond" w:cs="Arial"/>
                <w:sz w:val="22"/>
                <w:szCs w:val="22"/>
              </w:rPr>
            </w:pPr>
          </w:p>
        </w:tc>
        <w:tc>
          <w:tcPr>
            <w:tcW w:w="3757" w:type="dxa"/>
            <w:shd w:val="clear" w:color="auto" w:fill="auto"/>
          </w:tcPr>
          <w:p w14:paraId="5A003128" w14:textId="77777777" w:rsidR="00845B08" w:rsidRPr="00844F3C" w:rsidRDefault="00845B08" w:rsidP="00BC7299">
            <w:pPr>
              <w:jc w:val="center"/>
              <w:rPr>
                <w:rFonts w:ascii="Garamond" w:hAnsi="Garamond" w:cs="Arial"/>
                <w:sz w:val="22"/>
                <w:szCs w:val="22"/>
              </w:rPr>
            </w:pPr>
          </w:p>
        </w:tc>
      </w:tr>
      <w:tr w:rsidR="00845B08" w:rsidRPr="00844F3C" w14:paraId="701648B0" w14:textId="77777777" w:rsidTr="001C07B0">
        <w:trPr>
          <w:trHeight w:val="144"/>
          <w:jc w:val="center"/>
        </w:trPr>
        <w:tc>
          <w:tcPr>
            <w:tcW w:w="936" w:type="dxa"/>
            <w:shd w:val="clear" w:color="auto" w:fill="auto"/>
            <w:vAlign w:val="center"/>
          </w:tcPr>
          <w:p w14:paraId="1D67BBE1"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2F9F739E" w14:textId="77777777" w:rsidR="00845B08" w:rsidRPr="00844F3C" w:rsidRDefault="00845B08" w:rsidP="00F20B33">
            <w:pPr>
              <w:rPr>
                <w:rFonts w:ascii="Garamond" w:hAnsi="Garamond"/>
                <w:sz w:val="22"/>
                <w:szCs w:val="22"/>
              </w:rPr>
            </w:pPr>
            <w:r>
              <w:rPr>
                <w:rFonts w:ascii="Garamond" w:hAnsi="Garamond"/>
                <w:sz w:val="22"/>
                <w:szCs w:val="22"/>
              </w:rPr>
              <w:t xml:space="preserve">Licencja </w:t>
            </w:r>
            <w:r w:rsidRPr="00BB67AF">
              <w:rPr>
                <w:rFonts w:ascii="Garamond" w:hAnsi="Garamond"/>
                <w:sz w:val="22"/>
                <w:szCs w:val="22"/>
              </w:rPr>
              <w:t>podstawowa 5-stanowiskowa,</w:t>
            </w:r>
            <w:r w:rsidRPr="00844F3C">
              <w:rPr>
                <w:rFonts w:ascii="Garamond" w:hAnsi="Garamond"/>
                <w:sz w:val="22"/>
                <w:szCs w:val="22"/>
              </w:rPr>
              <w:t xml:space="preserve"> otwarta, niewyłączna i bezterminowa</w:t>
            </w:r>
            <w:r w:rsidRPr="00844F3C">
              <w:rPr>
                <w:rFonts w:ascii="Garamond" w:hAnsi="Garamond"/>
                <w:sz w:val="22"/>
                <w:szCs w:val="22"/>
              </w:rPr>
              <w:br/>
              <w:t>Licencja 3D 1- stanowiskowa, otwarta, niewyłączna i bezterminowa</w:t>
            </w:r>
          </w:p>
        </w:tc>
        <w:tc>
          <w:tcPr>
            <w:tcW w:w="2835" w:type="dxa"/>
            <w:shd w:val="clear" w:color="auto" w:fill="auto"/>
            <w:vAlign w:val="center"/>
          </w:tcPr>
          <w:p w14:paraId="132335D0" w14:textId="77777777" w:rsidR="00845B08" w:rsidRPr="00844F3C" w:rsidRDefault="005E7DA0" w:rsidP="00F20B33">
            <w:pPr>
              <w:rPr>
                <w:rFonts w:ascii="Garamond" w:hAnsi="Garamond" w:cs="Arial"/>
                <w:sz w:val="22"/>
                <w:szCs w:val="22"/>
              </w:rPr>
            </w:pPr>
            <w:r w:rsidRPr="005E7DA0">
              <w:rPr>
                <w:rFonts w:ascii="Garamond" w:hAnsi="Garamond" w:cs="Arial"/>
                <w:sz w:val="22"/>
                <w:szCs w:val="22"/>
              </w:rPr>
              <w:t>tak</w:t>
            </w:r>
            <w:r>
              <w:rPr>
                <w:rFonts w:ascii="Garamond" w:hAnsi="Garamond" w:cs="Arial"/>
                <w:sz w:val="22"/>
                <w:szCs w:val="22"/>
              </w:rPr>
              <w:t>,</w:t>
            </w:r>
            <w:r w:rsidRPr="00844F3C">
              <w:rPr>
                <w:rFonts w:ascii="Garamond" w:hAnsi="Garamond"/>
                <w:snapToGrid w:val="0"/>
                <w:color w:val="000000"/>
                <w:sz w:val="22"/>
                <w:szCs w:val="22"/>
                <w:lang w:eastAsia="ar-SA"/>
              </w:rPr>
              <w:t xml:space="preserve"> </w:t>
            </w:r>
            <w:r w:rsidR="00845B08" w:rsidRPr="00844F3C">
              <w:rPr>
                <w:rFonts w:ascii="Garamond" w:hAnsi="Garamond"/>
                <w:snapToGrid w:val="0"/>
                <w:color w:val="000000"/>
                <w:sz w:val="22"/>
                <w:szCs w:val="22"/>
              </w:rPr>
              <w:t>podać nazwę i typ licencji</w:t>
            </w:r>
          </w:p>
        </w:tc>
        <w:tc>
          <w:tcPr>
            <w:tcW w:w="3757" w:type="dxa"/>
            <w:shd w:val="clear" w:color="auto" w:fill="auto"/>
            <w:vAlign w:val="center"/>
          </w:tcPr>
          <w:p w14:paraId="48D435FE"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Nazwa………………….</w:t>
            </w:r>
          </w:p>
          <w:p w14:paraId="10282B6A"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Typ……………………</w:t>
            </w:r>
          </w:p>
        </w:tc>
      </w:tr>
      <w:tr w:rsidR="00845B08" w:rsidRPr="00844F3C" w14:paraId="54771EE6" w14:textId="77777777" w:rsidTr="001C07B0">
        <w:trPr>
          <w:trHeight w:val="144"/>
          <w:jc w:val="center"/>
        </w:trPr>
        <w:tc>
          <w:tcPr>
            <w:tcW w:w="936" w:type="dxa"/>
            <w:shd w:val="clear" w:color="auto" w:fill="auto"/>
            <w:vAlign w:val="center"/>
          </w:tcPr>
          <w:p w14:paraId="21EF7735"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7ABCFC0D" w14:textId="77777777" w:rsidR="00845B08" w:rsidRPr="00844F3C" w:rsidRDefault="00845B08" w:rsidP="00F20B33">
            <w:pPr>
              <w:rPr>
                <w:rFonts w:ascii="Garamond" w:hAnsi="Garamond"/>
                <w:sz w:val="22"/>
                <w:szCs w:val="22"/>
              </w:rPr>
            </w:pPr>
            <w:r w:rsidRPr="00844F3C">
              <w:rPr>
                <w:rFonts w:ascii="Garamond" w:hAnsi="Garamond"/>
                <w:sz w:val="22"/>
                <w:szCs w:val="22"/>
              </w:rPr>
              <w:t>Możliwość przeniesienia licencji na inną stację roboczą</w:t>
            </w:r>
          </w:p>
        </w:tc>
        <w:tc>
          <w:tcPr>
            <w:tcW w:w="2835" w:type="dxa"/>
            <w:shd w:val="clear" w:color="auto" w:fill="auto"/>
            <w:vAlign w:val="center"/>
          </w:tcPr>
          <w:p w14:paraId="3F1E69B8"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CCAA05F" w14:textId="77777777" w:rsidR="00845B08" w:rsidRPr="00844F3C" w:rsidRDefault="00845B08" w:rsidP="00F20B33">
            <w:pPr>
              <w:jc w:val="center"/>
              <w:rPr>
                <w:rFonts w:ascii="Garamond" w:hAnsi="Garamond" w:cs="Arial"/>
                <w:sz w:val="22"/>
                <w:szCs w:val="22"/>
              </w:rPr>
            </w:pPr>
          </w:p>
        </w:tc>
      </w:tr>
      <w:tr w:rsidR="00845B08" w:rsidRPr="00844F3C" w14:paraId="21A2C58D" w14:textId="77777777" w:rsidTr="001C07B0">
        <w:trPr>
          <w:trHeight w:val="144"/>
          <w:jc w:val="center"/>
        </w:trPr>
        <w:tc>
          <w:tcPr>
            <w:tcW w:w="936" w:type="dxa"/>
            <w:shd w:val="clear" w:color="auto" w:fill="auto"/>
            <w:vAlign w:val="center"/>
          </w:tcPr>
          <w:p w14:paraId="78E934D8"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259D33C3" w14:textId="77777777" w:rsidR="00845B08" w:rsidRPr="00844F3C" w:rsidRDefault="00845B08" w:rsidP="00F20B33">
            <w:pPr>
              <w:rPr>
                <w:rFonts w:ascii="Garamond" w:hAnsi="Garamond"/>
                <w:sz w:val="22"/>
                <w:szCs w:val="22"/>
              </w:rPr>
            </w:pPr>
            <w:r w:rsidRPr="00844F3C">
              <w:rPr>
                <w:rFonts w:ascii="Garamond" w:hAnsi="Garamond"/>
                <w:sz w:val="22"/>
                <w:szCs w:val="22"/>
              </w:rPr>
              <w:t>Modułowe oprogramowanie przeznaczone do przedoperacyjnego planowania zabiegów ortopedycznych, umożliwiające przeprowadzenie planowania w obrębie:</w:t>
            </w:r>
          </w:p>
          <w:p w14:paraId="1AD78BE5" w14:textId="77777777" w:rsidR="00845B08" w:rsidRPr="00844F3C" w:rsidRDefault="00845B08" w:rsidP="00F20B33">
            <w:pPr>
              <w:rPr>
                <w:rFonts w:ascii="Garamond" w:hAnsi="Garamond"/>
                <w:sz w:val="22"/>
                <w:szCs w:val="22"/>
              </w:rPr>
            </w:pPr>
            <w:r w:rsidRPr="00844F3C">
              <w:rPr>
                <w:rFonts w:ascii="Garamond" w:hAnsi="Garamond"/>
                <w:sz w:val="22"/>
                <w:szCs w:val="22"/>
              </w:rPr>
              <w:t xml:space="preserve">- biodra, </w:t>
            </w:r>
          </w:p>
          <w:p w14:paraId="5A1E91AD" w14:textId="77777777" w:rsidR="00845B08" w:rsidRPr="00844F3C" w:rsidRDefault="00845B08" w:rsidP="00F20B33">
            <w:pPr>
              <w:rPr>
                <w:rFonts w:ascii="Garamond" w:hAnsi="Garamond"/>
                <w:sz w:val="22"/>
                <w:szCs w:val="22"/>
              </w:rPr>
            </w:pPr>
            <w:r w:rsidRPr="00844F3C">
              <w:rPr>
                <w:rFonts w:ascii="Garamond" w:hAnsi="Garamond"/>
                <w:sz w:val="22"/>
                <w:szCs w:val="22"/>
              </w:rPr>
              <w:t>- kolana,</w:t>
            </w:r>
          </w:p>
          <w:p w14:paraId="61C7909B" w14:textId="77777777" w:rsidR="00845B08" w:rsidRPr="00844F3C" w:rsidRDefault="00845B08" w:rsidP="00F20B33">
            <w:pPr>
              <w:rPr>
                <w:rFonts w:ascii="Garamond" w:hAnsi="Garamond"/>
                <w:sz w:val="22"/>
                <w:szCs w:val="22"/>
              </w:rPr>
            </w:pPr>
            <w:r w:rsidRPr="00844F3C">
              <w:rPr>
                <w:rFonts w:ascii="Garamond" w:hAnsi="Garamond"/>
                <w:sz w:val="22"/>
                <w:szCs w:val="22"/>
              </w:rPr>
              <w:t>- traumy,</w:t>
            </w:r>
          </w:p>
          <w:p w14:paraId="400386B1" w14:textId="77777777" w:rsidR="00845B08" w:rsidRPr="00844F3C" w:rsidRDefault="00845B08" w:rsidP="00F20B33">
            <w:pPr>
              <w:rPr>
                <w:rFonts w:ascii="Garamond" w:hAnsi="Garamond"/>
                <w:sz w:val="22"/>
                <w:szCs w:val="22"/>
              </w:rPr>
            </w:pPr>
            <w:r w:rsidRPr="00844F3C">
              <w:rPr>
                <w:rFonts w:ascii="Garamond" w:hAnsi="Garamond"/>
                <w:sz w:val="22"/>
                <w:szCs w:val="22"/>
              </w:rPr>
              <w:t>- stopy,</w:t>
            </w:r>
          </w:p>
          <w:p w14:paraId="6252FBDB" w14:textId="77777777" w:rsidR="00845B08" w:rsidRPr="00844F3C" w:rsidRDefault="00845B08" w:rsidP="00F20B33">
            <w:pPr>
              <w:rPr>
                <w:rFonts w:ascii="Garamond" w:hAnsi="Garamond"/>
                <w:sz w:val="22"/>
                <w:szCs w:val="22"/>
              </w:rPr>
            </w:pPr>
            <w:r w:rsidRPr="00844F3C">
              <w:rPr>
                <w:rFonts w:ascii="Garamond" w:hAnsi="Garamond"/>
                <w:sz w:val="22"/>
                <w:szCs w:val="22"/>
              </w:rPr>
              <w:t>- kończyny górnej,</w:t>
            </w:r>
          </w:p>
          <w:p w14:paraId="2494EC4F" w14:textId="77777777" w:rsidR="00845B08" w:rsidRPr="00844F3C" w:rsidRDefault="00845B08" w:rsidP="00F20B33">
            <w:pPr>
              <w:rPr>
                <w:rFonts w:ascii="Garamond" w:hAnsi="Garamond"/>
                <w:sz w:val="22"/>
                <w:szCs w:val="22"/>
              </w:rPr>
            </w:pPr>
            <w:r w:rsidRPr="00844F3C">
              <w:rPr>
                <w:rFonts w:ascii="Garamond" w:hAnsi="Garamond"/>
                <w:sz w:val="22"/>
                <w:szCs w:val="22"/>
              </w:rPr>
              <w:t>- całej kości,</w:t>
            </w:r>
          </w:p>
          <w:p w14:paraId="003A4DD2" w14:textId="77777777" w:rsidR="00845B08" w:rsidRPr="00844F3C" w:rsidRDefault="00845B08" w:rsidP="00F20B33">
            <w:pPr>
              <w:rPr>
                <w:rFonts w:ascii="Garamond" w:hAnsi="Garamond"/>
                <w:sz w:val="22"/>
                <w:szCs w:val="22"/>
              </w:rPr>
            </w:pPr>
            <w:r w:rsidRPr="00844F3C">
              <w:rPr>
                <w:rFonts w:ascii="Garamond" w:hAnsi="Garamond"/>
                <w:sz w:val="22"/>
                <w:szCs w:val="22"/>
              </w:rPr>
              <w:t>- kręgosłupa</w:t>
            </w:r>
          </w:p>
        </w:tc>
        <w:tc>
          <w:tcPr>
            <w:tcW w:w="2835" w:type="dxa"/>
            <w:shd w:val="clear" w:color="auto" w:fill="auto"/>
            <w:vAlign w:val="center"/>
          </w:tcPr>
          <w:p w14:paraId="57C830D4"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606100E" w14:textId="77777777" w:rsidR="00845B08" w:rsidRPr="00844F3C" w:rsidRDefault="00845B08" w:rsidP="00F20B33">
            <w:pPr>
              <w:jc w:val="center"/>
              <w:rPr>
                <w:rFonts w:ascii="Garamond" w:hAnsi="Garamond" w:cs="Arial"/>
                <w:sz w:val="22"/>
                <w:szCs w:val="22"/>
              </w:rPr>
            </w:pPr>
          </w:p>
        </w:tc>
      </w:tr>
      <w:tr w:rsidR="00845B08" w:rsidRPr="00844F3C" w14:paraId="35F7BE66" w14:textId="77777777" w:rsidTr="001C07B0">
        <w:trPr>
          <w:trHeight w:val="144"/>
          <w:jc w:val="center"/>
        </w:trPr>
        <w:tc>
          <w:tcPr>
            <w:tcW w:w="936" w:type="dxa"/>
            <w:shd w:val="clear" w:color="auto" w:fill="auto"/>
            <w:vAlign w:val="center"/>
          </w:tcPr>
          <w:p w14:paraId="7C816B3D"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0BFC0C22" w14:textId="77777777" w:rsidR="00845B08" w:rsidRPr="00844F3C" w:rsidRDefault="00845B08" w:rsidP="00F20B33">
            <w:pPr>
              <w:rPr>
                <w:rFonts w:ascii="Garamond" w:hAnsi="Garamond"/>
                <w:sz w:val="22"/>
                <w:szCs w:val="22"/>
              </w:rPr>
            </w:pPr>
            <w:r w:rsidRPr="00844F3C">
              <w:rPr>
                <w:rFonts w:ascii="Garamond" w:hAnsi="Garamond"/>
                <w:sz w:val="22"/>
                <w:szCs w:val="22"/>
              </w:rPr>
              <w:t>Możliwość importu obrazów z:</w:t>
            </w:r>
          </w:p>
          <w:p w14:paraId="5F6A2953" w14:textId="77777777" w:rsidR="00845B08" w:rsidRPr="00844F3C" w:rsidRDefault="00845B08" w:rsidP="00F20B33">
            <w:pPr>
              <w:rPr>
                <w:rFonts w:ascii="Garamond" w:hAnsi="Garamond"/>
                <w:sz w:val="22"/>
                <w:szCs w:val="22"/>
              </w:rPr>
            </w:pPr>
            <w:r w:rsidRPr="00844F3C">
              <w:rPr>
                <w:rFonts w:ascii="Garamond" w:hAnsi="Garamond"/>
                <w:sz w:val="22"/>
                <w:szCs w:val="22"/>
              </w:rPr>
              <w:t>- płyt CD i zewnętrznych nośników danych typu Pendrive, (MRI, CT, LOW DOSE CT, DVT, jpg, png, bmp, dicom)</w:t>
            </w:r>
          </w:p>
          <w:p w14:paraId="06C03F1B" w14:textId="77777777" w:rsidR="00845B08" w:rsidRPr="00844F3C" w:rsidRDefault="00845B08" w:rsidP="00F20B33">
            <w:pPr>
              <w:rPr>
                <w:rFonts w:ascii="Garamond" w:hAnsi="Garamond"/>
                <w:sz w:val="22"/>
                <w:szCs w:val="22"/>
              </w:rPr>
            </w:pPr>
            <w:r w:rsidRPr="00844F3C">
              <w:rPr>
                <w:rFonts w:ascii="Garamond" w:hAnsi="Garamond"/>
                <w:sz w:val="22"/>
                <w:szCs w:val="22"/>
              </w:rPr>
              <w:t>- z archiwum obrazowego, (MRI, CT, LOW DOSE CT, DVT, jpg, png, bmp, dicom)</w:t>
            </w:r>
          </w:p>
          <w:p w14:paraId="18419C25" w14:textId="77777777" w:rsidR="00845B08" w:rsidRPr="00844F3C" w:rsidRDefault="00845B08" w:rsidP="00F20B33">
            <w:pPr>
              <w:rPr>
                <w:rFonts w:ascii="Garamond" w:hAnsi="Garamond"/>
                <w:sz w:val="22"/>
                <w:szCs w:val="22"/>
              </w:rPr>
            </w:pPr>
            <w:r w:rsidRPr="00844F3C">
              <w:rPr>
                <w:rFonts w:ascii="Garamond" w:hAnsi="Garamond"/>
                <w:sz w:val="22"/>
                <w:szCs w:val="22"/>
              </w:rPr>
              <w:t>- z bazy danych (MRI, CT, LOW DOSE CT, DVT, jpg, png, bmp, dicom)</w:t>
            </w:r>
          </w:p>
        </w:tc>
        <w:tc>
          <w:tcPr>
            <w:tcW w:w="2835" w:type="dxa"/>
            <w:shd w:val="clear" w:color="auto" w:fill="auto"/>
            <w:vAlign w:val="center"/>
          </w:tcPr>
          <w:p w14:paraId="280FE6CC"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515F229" w14:textId="77777777" w:rsidR="00845B08" w:rsidRPr="00844F3C" w:rsidRDefault="00845B08" w:rsidP="00F20B33">
            <w:pPr>
              <w:jc w:val="center"/>
              <w:rPr>
                <w:rFonts w:ascii="Garamond" w:hAnsi="Garamond" w:cs="Arial"/>
                <w:sz w:val="22"/>
                <w:szCs w:val="22"/>
              </w:rPr>
            </w:pPr>
          </w:p>
        </w:tc>
      </w:tr>
      <w:tr w:rsidR="00845B08" w:rsidRPr="00844F3C" w14:paraId="04DED111" w14:textId="77777777" w:rsidTr="001C07B0">
        <w:trPr>
          <w:trHeight w:val="144"/>
          <w:jc w:val="center"/>
        </w:trPr>
        <w:tc>
          <w:tcPr>
            <w:tcW w:w="936" w:type="dxa"/>
            <w:shd w:val="clear" w:color="auto" w:fill="auto"/>
            <w:vAlign w:val="center"/>
          </w:tcPr>
          <w:p w14:paraId="7C502F09"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2B296043" w14:textId="77777777" w:rsidR="00845B08" w:rsidRPr="00844F3C" w:rsidRDefault="00845B08" w:rsidP="00F20B33">
            <w:pPr>
              <w:rPr>
                <w:rFonts w:ascii="Garamond" w:hAnsi="Garamond"/>
                <w:sz w:val="22"/>
                <w:szCs w:val="22"/>
              </w:rPr>
            </w:pPr>
            <w:r w:rsidRPr="00844F3C">
              <w:rPr>
                <w:rFonts w:ascii="Garamond" w:hAnsi="Garamond"/>
                <w:sz w:val="22"/>
                <w:szCs w:val="22"/>
              </w:rPr>
              <w:t>Automatyczne lub ręczne skalowanie obrazu, w oparciu o użyte w czasie wykonywania zdjęcia RTG narzędzie kalibracyjne</w:t>
            </w:r>
          </w:p>
        </w:tc>
        <w:tc>
          <w:tcPr>
            <w:tcW w:w="2835" w:type="dxa"/>
            <w:shd w:val="clear" w:color="auto" w:fill="auto"/>
            <w:vAlign w:val="center"/>
          </w:tcPr>
          <w:p w14:paraId="6D5EA4B5"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62E1A0B3" w14:textId="77777777" w:rsidR="00845B08" w:rsidRPr="00844F3C" w:rsidRDefault="00845B08" w:rsidP="00F20B33">
            <w:pPr>
              <w:jc w:val="center"/>
              <w:rPr>
                <w:rFonts w:ascii="Garamond" w:hAnsi="Garamond" w:cs="Arial"/>
                <w:sz w:val="22"/>
                <w:szCs w:val="22"/>
              </w:rPr>
            </w:pPr>
          </w:p>
        </w:tc>
      </w:tr>
      <w:tr w:rsidR="00845B08" w:rsidRPr="00844F3C" w14:paraId="5F9E9320" w14:textId="77777777" w:rsidTr="001C07B0">
        <w:trPr>
          <w:trHeight w:val="144"/>
          <w:jc w:val="center"/>
        </w:trPr>
        <w:tc>
          <w:tcPr>
            <w:tcW w:w="936" w:type="dxa"/>
            <w:shd w:val="clear" w:color="auto" w:fill="auto"/>
            <w:vAlign w:val="center"/>
          </w:tcPr>
          <w:p w14:paraId="73072B13"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750C770E" w14:textId="77777777" w:rsidR="00845B08" w:rsidRPr="00844F3C" w:rsidRDefault="00845B08" w:rsidP="00F20B33">
            <w:pPr>
              <w:rPr>
                <w:rFonts w:ascii="Garamond" w:hAnsi="Garamond"/>
                <w:sz w:val="22"/>
                <w:szCs w:val="22"/>
              </w:rPr>
            </w:pPr>
            <w:r w:rsidRPr="00844F3C">
              <w:rPr>
                <w:rFonts w:ascii="Garamond" w:hAnsi="Garamond"/>
                <w:sz w:val="22"/>
                <w:szCs w:val="22"/>
              </w:rPr>
              <w:t>Możliwość zapisu planowania w formacie DICOM / mapy bitowej oraz jako plik planowania</w:t>
            </w:r>
          </w:p>
        </w:tc>
        <w:tc>
          <w:tcPr>
            <w:tcW w:w="2835" w:type="dxa"/>
            <w:shd w:val="clear" w:color="auto" w:fill="auto"/>
            <w:vAlign w:val="center"/>
          </w:tcPr>
          <w:p w14:paraId="7A40375D"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C98DE8E" w14:textId="77777777" w:rsidR="00845B08" w:rsidRPr="00844F3C" w:rsidRDefault="00845B08" w:rsidP="00F20B33">
            <w:pPr>
              <w:jc w:val="center"/>
              <w:rPr>
                <w:rFonts w:ascii="Garamond" w:hAnsi="Garamond" w:cs="Arial"/>
                <w:sz w:val="22"/>
                <w:szCs w:val="22"/>
              </w:rPr>
            </w:pPr>
          </w:p>
        </w:tc>
      </w:tr>
      <w:tr w:rsidR="00845B08" w:rsidRPr="00844F3C" w14:paraId="50123438" w14:textId="77777777" w:rsidTr="001C07B0">
        <w:trPr>
          <w:trHeight w:val="144"/>
          <w:jc w:val="center"/>
        </w:trPr>
        <w:tc>
          <w:tcPr>
            <w:tcW w:w="936" w:type="dxa"/>
            <w:shd w:val="clear" w:color="auto" w:fill="auto"/>
            <w:vAlign w:val="center"/>
          </w:tcPr>
          <w:p w14:paraId="617F0C8A"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6210E2C5" w14:textId="77777777" w:rsidR="00845B08" w:rsidRPr="00844F3C" w:rsidRDefault="00845B08" w:rsidP="00F20B33">
            <w:pPr>
              <w:rPr>
                <w:rFonts w:ascii="Garamond" w:hAnsi="Garamond"/>
                <w:sz w:val="22"/>
                <w:szCs w:val="22"/>
              </w:rPr>
            </w:pPr>
            <w:r w:rsidRPr="00844F3C">
              <w:rPr>
                <w:rFonts w:ascii="Garamond" w:hAnsi="Garamond"/>
                <w:sz w:val="22"/>
                <w:szCs w:val="22"/>
              </w:rPr>
              <w:t>Możliwość eksportu wyników planowania oraz powiązanego z nim raportu do systemu PACS w formacie DICOM</w:t>
            </w:r>
          </w:p>
        </w:tc>
        <w:tc>
          <w:tcPr>
            <w:tcW w:w="2835" w:type="dxa"/>
            <w:shd w:val="clear" w:color="auto" w:fill="auto"/>
            <w:vAlign w:val="center"/>
          </w:tcPr>
          <w:p w14:paraId="3CD89B33"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5CC6C220" w14:textId="77777777" w:rsidR="00845B08" w:rsidRPr="00844F3C" w:rsidRDefault="00845B08" w:rsidP="00F20B33">
            <w:pPr>
              <w:jc w:val="center"/>
              <w:rPr>
                <w:rFonts w:ascii="Garamond" w:hAnsi="Garamond" w:cs="Arial"/>
                <w:sz w:val="22"/>
                <w:szCs w:val="22"/>
              </w:rPr>
            </w:pPr>
          </w:p>
        </w:tc>
      </w:tr>
      <w:tr w:rsidR="00845B08" w:rsidRPr="00844F3C" w14:paraId="12277659" w14:textId="77777777" w:rsidTr="001C07B0">
        <w:trPr>
          <w:trHeight w:val="144"/>
          <w:jc w:val="center"/>
        </w:trPr>
        <w:tc>
          <w:tcPr>
            <w:tcW w:w="936" w:type="dxa"/>
            <w:shd w:val="clear" w:color="auto" w:fill="auto"/>
            <w:vAlign w:val="center"/>
          </w:tcPr>
          <w:p w14:paraId="656A2614"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3443B006" w14:textId="77777777" w:rsidR="00845B08" w:rsidRPr="00844F3C" w:rsidRDefault="00845B08" w:rsidP="00F20B33">
            <w:pPr>
              <w:rPr>
                <w:rFonts w:ascii="Garamond" w:hAnsi="Garamond"/>
                <w:sz w:val="22"/>
                <w:szCs w:val="22"/>
              </w:rPr>
            </w:pPr>
            <w:r w:rsidRPr="00844F3C">
              <w:rPr>
                <w:rFonts w:ascii="Garamond" w:hAnsi="Garamond"/>
                <w:sz w:val="22"/>
                <w:szCs w:val="22"/>
              </w:rPr>
              <w:t>Automatyczne generowanie raportów zawierających:</w:t>
            </w:r>
          </w:p>
          <w:p w14:paraId="23C49918" w14:textId="77777777" w:rsidR="00845B08" w:rsidRPr="00844F3C" w:rsidRDefault="00845B08" w:rsidP="00F20B33">
            <w:pPr>
              <w:rPr>
                <w:rFonts w:ascii="Garamond" w:hAnsi="Garamond"/>
                <w:sz w:val="22"/>
                <w:szCs w:val="22"/>
              </w:rPr>
            </w:pPr>
            <w:r w:rsidRPr="00844F3C">
              <w:rPr>
                <w:rFonts w:ascii="Garamond" w:hAnsi="Garamond"/>
                <w:sz w:val="22"/>
                <w:szCs w:val="22"/>
              </w:rPr>
              <w:t>- Dane pacjenta,</w:t>
            </w:r>
          </w:p>
          <w:p w14:paraId="4831E910" w14:textId="77777777" w:rsidR="00845B08" w:rsidRPr="00844F3C" w:rsidRDefault="00845B08" w:rsidP="00F20B33">
            <w:pPr>
              <w:rPr>
                <w:rFonts w:ascii="Garamond" w:hAnsi="Garamond"/>
                <w:sz w:val="22"/>
                <w:szCs w:val="22"/>
              </w:rPr>
            </w:pPr>
            <w:r w:rsidRPr="00844F3C">
              <w:rPr>
                <w:rFonts w:ascii="Garamond" w:hAnsi="Garamond"/>
                <w:sz w:val="22"/>
                <w:szCs w:val="22"/>
              </w:rPr>
              <w:t>- Informacje o osobie przeprowadzającej planowanie,</w:t>
            </w:r>
          </w:p>
          <w:p w14:paraId="3DC6DF42" w14:textId="77777777" w:rsidR="00845B08" w:rsidRPr="00844F3C" w:rsidRDefault="00845B08" w:rsidP="00F20B33">
            <w:pPr>
              <w:rPr>
                <w:rFonts w:ascii="Garamond" w:hAnsi="Garamond"/>
                <w:sz w:val="22"/>
                <w:szCs w:val="22"/>
              </w:rPr>
            </w:pPr>
            <w:r w:rsidRPr="00844F3C">
              <w:rPr>
                <w:rFonts w:ascii="Garamond" w:hAnsi="Garamond"/>
                <w:sz w:val="22"/>
                <w:szCs w:val="22"/>
              </w:rPr>
              <w:t>- Wykonane pomiary,</w:t>
            </w:r>
          </w:p>
          <w:p w14:paraId="116FB5A8" w14:textId="77777777" w:rsidR="00845B08" w:rsidRPr="00844F3C" w:rsidRDefault="00845B08" w:rsidP="00F20B33">
            <w:pPr>
              <w:rPr>
                <w:rFonts w:ascii="Garamond" w:hAnsi="Garamond"/>
                <w:sz w:val="22"/>
                <w:szCs w:val="22"/>
              </w:rPr>
            </w:pPr>
            <w:r w:rsidRPr="00844F3C">
              <w:rPr>
                <w:rFonts w:ascii="Garamond" w:hAnsi="Garamond"/>
                <w:sz w:val="22"/>
                <w:szCs w:val="22"/>
              </w:rPr>
              <w:t>- Obraz z wykonanym planowaniem,</w:t>
            </w:r>
          </w:p>
          <w:p w14:paraId="059896DF" w14:textId="77777777" w:rsidR="00845B08" w:rsidRPr="00844F3C" w:rsidRDefault="00845B08" w:rsidP="00F20B33">
            <w:pPr>
              <w:rPr>
                <w:rFonts w:ascii="Garamond" w:hAnsi="Garamond"/>
                <w:sz w:val="22"/>
                <w:szCs w:val="22"/>
              </w:rPr>
            </w:pPr>
            <w:r w:rsidRPr="00844F3C">
              <w:rPr>
                <w:rFonts w:ascii="Garamond" w:hAnsi="Garamond"/>
                <w:sz w:val="22"/>
                <w:szCs w:val="22"/>
              </w:rPr>
              <w:t>- Informacje o użytych implantach</w:t>
            </w:r>
          </w:p>
        </w:tc>
        <w:tc>
          <w:tcPr>
            <w:tcW w:w="2835" w:type="dxa"/>
            <w:shd w:val="clear" w:color="auto" w:fill="auto"/>
            <w:vAlign w:val="center"/>
          </w:tcPr>
          <w:p w14:paraId="49E09C43"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48D79978" w14:textId="77777777" w:rsidR="00845B08" w:rsidRPr="00844F3C" w:rsidRDefault="00845B08" w:rsidP="00F20B33">
            <w:pPr>
              <w:jc w:val="center"/>
              <w:rPr>
                <w:rFonts w:ascii="Garamond" w:hAnsi="Garamond" w:cs="Arial"/>
                <w:sz w:val="22"/>
                <w:szCs w:val="22"/>
              </w:rPr>
            </w:pPr>
          </w:p>
        </w:tc>
      </w:tr>
      <w:tr w:rsidR="00845B08" w:rsidRPr="00844F3C" w14:paraId="1BF8900B" w14:textId="77777777" w:rsidTr="001C07B0">
        <w:trPr>
          <w:trHeight w:val="144"/>
          <w:jc w:val="center"/>
        </w:trPr>
        <w:tc>
          <w:tcPr>
            <w:tcW w:w="936" w:type="dxa"/>
            <w:shd w:val="clear" w:color="auto" w:fill="auto"/>
            <w:vAlign w:val="center"/>
          </w:tcPr>
          <w:p w14:paraId="0EF40170"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41E7D5A4" w14:textId="77777777" w:rsidR="00845B08" w:rsidRPr="00844F3C" w:rsidRDefault="00845B08" w:rsidP="00F20B33">
            <w:pPr>
              <w:rPr>
                <w:rFonts w:ascii="Garamond" w:hAnsi="Garamond"/>
                <w:sz w:val="22"/>
                <w:szCs w:val="22"/>
              </w:rPr>
            </w:pPr>
            <w:r w:rsidRPr="00844F3C">
              <w:rPr>
                <w:rFonts w:ascii="Garamond" w:hAnsi="Garamond"/>
                <w:sz w:val="22"/>
                <w:szCs w:val="22"/>
              </w:rPr>
              <w:t>Możliwość zapisu, wydruku i przesłania raportu drogą mailową</w:t>
            </w:r>
          </w:p>
        </w:tc>
        <w:tc>
          <w:tcPr>
            <w:tcW w:w="2835" w:type="dxa"/>
            <w:shd w:val="clear" w:color="auto" w:fill="auto"/>
            <w:vAlign w:val="center"/>
          </w:tcPr>
          <w:p w14:paraId="75FBD801"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599A9FFD" w14:textId="77777777" w:rsidR="00845B08" w:rsidRPr="00844F3C" w:rsidRDefault="00845B08" w:rsidP="00F20B33">
            <w:pPr>
              <w:jc w:val="center"/>
              <w:rPr>
                <w:rFonts w:ascii="Garamond" w:hAnsi="Garamond" w:cs="Arial"/>
                <w:sz w:val="22"/>
                <w:szCs w:val="22"/>
              </w:rPr>
            </w:pPr>
          </w:p>
        </w:tc>
      </w:tr>
      <w:tr w:rsidR="00845B08" w:rsidRPr="00844F3C" w14:paraId="2D6E1D28" w14:textId="77777777" w:rsidTr="001C07B0">
        <w:trPr>
          <w:trHeight w:val="144"/>
          <w:jc w:val="center"/>
        </w:trPr>
        <w:tc>
          <w:tcPr>
            <w:tcW w:w="936" w:type="dxa"/>
            <w:shd w:val="clear" w:color="auto" w:fill="auto"/>
            <w:vAlign w:val="center"/>
          </w:tcPr>
          <w:p w14:paraId="29BAB563"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7ACD6410" w14:textId="77777777" w:rsidR="00845B08" w:rsidRPr="00844F3C" w:rsidRDefault="00845B08" w:rsidP="00F20B33">
            <w:pPr>
              <w:rPr>
                <w:rFonts w:ascii="Garamond" w:hAnsi="Garamond"/>
                <w:sz w:val="22"/>
                <w:szCs w:val="22"/>
              </w:rPr>
            </w:pPr>
            <w:r w:rsidRPr="00844F3C">
              <w:rPr>
                <w:rFonts w:ascii="Garamond" w:hAnsi="Garamond"/>
                <w:sz w:val="22"/>
                <w:szCs w:val="22"/>
              </w:rPr>
              <w:t>System posiadający rozbudowaną bazę danych protez dostępnych na rynku, z możliwością wprowadzenia brakujących szablonów (Wykonawca w okresie trwania gwarancji na system będzie aktualizował bazę danych protez, w szczególności o protezy wykorzystywane przez Zamawiającego)</w:t>
            </w:r>
          </w:p>
        </w:tc>
        <w:tc>
          <w:tcPr>
            <w:tcW w:w="2835" w:type="dxa"/>
            <w:shd w:val="clear" w:color="auto" w:fill="auto"/>
            <w:vAlign w:val="center"/>
          </w:tcPr>
          <w:p w14:paraId="3484B67F"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6259E334" w14:textId="77777777" w:rsidR="00845B08" w:rsidRPr="00844F3C" w:rsidRDefault="00845B08" w:rsidP="00F20B33">
            <w:pPr>
              <w:jc w:val="center"/>
              <w:rPr>
                <w:rFonts w:ascii="Garamond" w:hAnsi="Garamond" w:cs="Arial"/>
                <w:sz w:val="22"/>
                <w:szCs w:val="22"/>
              </w:rPr>
            </w:pPr>
          </w:p>
        </w:tc>
      </w:tr>
      <w:tr w:rsidR="00845B08" w:rsidRPr="00844F3C" w14:paraId="7C59EC58" w14:textId="77777777" w:rsidTr="001C07B0">
        <w:trPr>
          <w:trHeight w:val="144"/>
          <w:jc w:val="center"/>
        </w:trPr>
        <w:tc>
          <w:tcPr>
            <w:tcW w:w="936" w:type="dxa"/>
            <w:shd w:val="clear" w:color="auto" w:fill="auto"/>
            <w:vAlign w:val="center"/>
          </w:tcPr>
          <w:p w14:paraId="74614425"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52803D9F" w14:textId="77777777" w:rsidR="00845B08" w:rsidRPr="00844F3C" w:rsidRDefault="00845B08" w:rsidP="00F20B33">
            <w:pPr>
              <w:rPr>
                <w:rFonts w:ascii="Garamond" w:hAnsi="Garamond"/>
                <w:sz w:val="22"/>
                <w:szCs w:val="22"/>
              </w:rPr>
            </w:pPr>
            <w:r w:rsidRPr="00844F3C">
              <w:rPr>
                <w:rFonts w:ascii="Garamond" w:hAnsi="Garamond"/>
                <w:sz w:val="22"/>
                <w:szCs w:val="22"/>
              </w:rPr>
              <w:t>Możliwość wstępnego wyboru wyrobów danego producenta wykorzystywanych przez Zamawiającego w celu ograniczenia zakresu wyszukiwania do preferowanych implantów</w:t>
            </w:r>
          </w:p>
        </w:tc>
        <w:tc>
          <w:tcPr>
            <w:tcW w:w="2835" w:type="dxa"/>
            <w:shd w:val="clear" w:color="auto" w:fill="auto"/>
            <w:vAlign w:val="center"/>
          </w:tcPr>
          <w:p w14:paraId="1CC8D21C"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5F312B60" w14:textId="77777777" w:rsidR="00845B08" w:rsidRPr="00844F3C" w:rsidRDefault="00845B08" w:rsidP="00F20B33">
            <w:pPr>
              <w:jc w:val="center"/>
              <w:rPr>
                <w:rFonts w:ascii="Garamond" w:hAnsi="Garamond" w:cs="Arial"/>
                <w:sz w:val="22"/>
                <w:szCs w:val="22"/>
              </w:rPr>
            </w:pPr>
          </w:p>
        </w:tc>
      </w:tr>
      <w:tr w:rsidR="00845B08" w:rsidRPr="00844F3C" w14:paraId="0FFC8679" w14:textId="77777777" w:rsidTr="001C07B0">
        <w:trPr>
          <w:trHeight w:val="144"/>
          <w:jc w:val="center"/>
        </w:trPr>
        <w:tc>
          <w:tcPr>
            <w:tcW w:w="936" w:type="dxa"/>
            <w:shd w:val="clear" w:color="auto" w:fill="auto"/>
            <w:vAlign w:val="center"/>
          </w:tcPr>
          <w:p w14:paraId="20CCF072"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7130FE48" w14:textId="77777777" w:rsidR="00845B08" w:rsidRPr="00844F3C" w:rsidRDefault="00845B08" w:rsidP="00F20B33">
            <w:pPr>
              <w:rPr>
                <w:rFonts w:ascii="Garamond" w:hAnsi="Garamond"/>
                <w:sz w:val="22"/>
                <w:szCs w:val="22"/>
              </w:rPr>
            </w:pPr>
            <w:r w:rsidRPr="00844F3C">
              <w:rPr>
                <w:rFonts w:ascii="Garamond" w:hAnsi="Garamond"/>
                <w:sz w:val="22"/>
                <w:szCs w:val="22"/>
              </w:rPr>
              <w:t>System umożliwiający wykonywanie prostych pomiarów oraz dodawanie adnotacji do obrazu, na którym wykonywane jest planowanie</w:t>
            </w:r>
          </w:p>
        </w:tc>
        <w:tc>
          <w:tcPr>
            <w:tcW w:w="2835" w:type="dxa"/>
            <w:shd w:val="clear" w:color="auto" w:fill="auto"/>
            <w:vAlign w:val="center"/>
          </w:tcPr>
          <w:p w14:paraId="7F980B2F"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6F2142C" w14:textId="77777777" w:rsidR="00845B08" w:rsidRPr="00844F3C" w:rsidRDefault="00845B08" w:rsidP="00F20B33">
            <w:pPr>
              <w:jc w:val="center"/>
              <w:rPr>
                <w:rFonts w:ascii="Garamond" w:hAnsi="Garamond" w:cs="Arial"/>
                <w:sz w:val="22"/>
                <w:szCs w:val="22"/>
              </w:rPr>
            </w:pPr>
          </w:p>
        </w:tc>
      </w:tr>
      <w:tr w:rsidR="00845B08" w:rsidRPr="00844F3C" w14:paraId="3F8D48CF" w14:textId="77777777" w:rsidTr="001C07B0">
        <w:trPr>
          <w:trHeight w:val="144"/>
          <w:jc w:val="center"/>
        </w:trPr>
        <w:tc>
          <w:tcPr>
            <w:tcW w:w="936" w:type="dxa"/>
            <w:shd w:val="clear" w:color="auto" w:fill="auto"/>
            <w:vAlign w:val="center"/>
          </w:tcPr>
          <w:p w14:paraId="65BF830E"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7F13ABA4" w14:textId="77777777" w:rsidR="00845B08" w:rsidRPr="00844F3C" w:rsidRDefault="00845B08" w:rsidP="00F20B33">
            <w:pPr>
              <w:rPr>
                <w:rFonts w:ascii="Garamond" w:hAnsi="Garamond"/>
                <w:b/>
                <w:sz w:val="22"/>
                <w:szCs w:val="22"/>
              </w:rPr>
            </w:pPr>
            <w:r w:rsidRPr="00844F3C">
              <w:rPr>
                <w:rFonts w:ascii="Garamond" w:hAnsi="Garamond"/>
                <w:b/>
                <w:sz w:val="22"/>
                <w:szCs w:val="22"/>
              </w:rPr>
              <w:t>Funkcjonalność w obrębie modułu do planowania zabiegów biodra:</w:t>
            </w:r>
          </w:p>
          <w:p w14:paraId="30ACA093" w14:textId="77777777" w:rsidR="00845B08" w:rsidRPr="00844F3C" w:rsidRDefault="00845B08" w:rsidP="00F20B33">
            <w:pPr>
              <w:rPr>
                <w:rFonts w:ascii="Garamond" w:hAnsi="Garamond"/>
                <w:sz w:val="22"/>
                <w:szCs w:val="22"/>
              </w:rPr>
            </w:pPr>
            <w:r w:rsidRPr="00844F3C">
              <w:rPr>
                <w:rFonts w:ascii="Garamond" w:hAnsi="Garamond"/>
                <w:sz w:val="22"/>
                <w:szCs w:val="22"/>
              </w:rPr>
              <w:t>- Automatyczna i ręczna możliwość planowania zabiegu endoprotezoplastyki stawu biodrowego,</w:t>
            </w:r>
          </w:p>
          <w:p w14:paraId="6998F3C1" w14:textId="77777777" w:rsidR="00845B08" w:rsidRPr="00844F3C" w:rsidRDefault="00845B08" w:rsidP="00F20B33">
            <w:pPr>
              <w:rPr>
                <w:rFonts w:ascii="Garamond" w:hAnsi="Garamond"/>
                <w:sz w:val="22"/>
                <w:szCs w:val="22"/>
              </w:rPr>
            </w:pPr>
            <w:r w:rsidRPr="00844F3C">
              <w:rPr>
                <w:rFonts w:ascii="Garamond" w:hAnsi="Garamond"/>
                <w:sz w:val="22"/>
                <w:szCs w:val="22"/>
              </w:rPr>
              <w:t>- Analiza biometryczna,</w:t>
            </w:r>
          </w:p>
          <w:p w14:paraId="2BCC107A" w14:textId="77777777" w:rsidR="00845B08" w:rsidRPr="00844F3C" w:rsidRDefault="00845B08" w:rsidP="00F20B33">
            <w:pPr>
              <w:rPr>
                <w:rFonts w:ascii="Garamond" w:hAnsi="Garamond"/>
                <w:sz w:val="22"/>
                <w:szCs w:val="22"/>
              </w:rPr>
            </w:pPr>
            <w:r w:rsidRPr="00844F3C">
              <w:rPr>
                <w:rFonts w:ascii="Garamond" w:hAnsi="Garamond"/>
                <w:sz w:val="22"/>
                <w:szCs w:val="22"/>
              </w:rPr>
              <w:t>- Analiza konfliktu panewkowo-udowego (FAI),</w:t>
            </w:r>
          </w:p>
          <w:p w14:paraId="4EA0D83C" w14:textId="77777777" w:rsidR="00845B08" w:rsidRPr="00844F3C" w:rsidRDefault="00845B08" w:rsidP="00F20B33">
            <w:pPr>
              <w:rPr>
                <w:rFonts w:ascii="Garamond" w:hAnsi="Garamond"/>
                <w:sz w:val="22"/>
                <w:szCs w:val="22"/>
              </w:rPr>
            </w:pPr>
            <w:r w:rsidRPr="00844F3C">
              <w:rPr>
                <w:rFonts w:ascii="Garamond" w:hAnsi="Garamond"/>
                <w:sz w:val="22"/>
                <w:szCs w:val="22"/>
              </w:rPr>
              <w:t>- Pomiary zużycia endoprotezy biodra,</w:t>
            </w:r>
          </w:p>
          <w:p w14:paraId="0B944D51" w14:textId="77777777" w:rsidR="00845B08" w:rsidRPr="00844F3C" w:rsidRDefault="00845B08" w:rsidP="00F20B33">
            <w:pPr>
              <w:rPr>
                <w:rFonts w:ascii="Garamond" w:hAnsi="Garamond"/>
                <w:sz w:val="22"/>
                <w:szCs w:val="22"/>
              </w:rPr>
            </w:pPr>
            <w:r w:rsidRPr="00844F3C">
              <w:rPr>
                <w:rFonts w:ascii="Garamond" w:hAnsi="Garamond"/>
                <w:sz w:val="22"/>
                <w:szCs w:val="22"/>
              </w:rPr>
              <w:t>- Planowanie osteotomii międzykrętarzowej,</w:t>
            </w:r>
          </w:p>
          <w:p w14:paraId="5366D5E5" w14:textId="77777777" w:rsidR="00845B08" w:rsidRPr="00844F3C" w:rsidRDefault="00845B08" w:rsidP="00F20B33">
            <w:pPr>
              <w:rPr>
                <w:rFonts w:ascii="Garamond" w:hAnsi="Garamond"/>
                <w:sz w:val="22"/>
                <w:szCs w:val="22"/>
              </w:rPr>
            </w:pPr>
            <w:r w:rsidRPr="00844F3C">
              <w:rPr>
                <w:rFonts w:ascii="Garamond" w:hAnsi="Garamond"/>
                <w:sz w:val="22"/>
                <w:szCs w:val="22"/>
              </w:rPr>
              <w:t>- Planowanie potrójnej osteotomii miednicy</w:t>
            </w:r>
          </w:p>
          <w:p w14:paraId="2B28983F" w14:textId="77777777" w:rsidR="00845B08" w:rsidRPr="00844F3C" w:rsidRDefault="00845B08" w:rsidP="00F20B33">
            <w:pPr>
              <w:rPr>
                <w:rFonts w:ascii="Garamond" w:hAnsi="Garamond"/>
                <w:sz w:val="22"/>
                <w:szCs w:val="22"/>
              </w:rPr>
            </w:pPr>
            <w:r w:rsidRPr="00844F3C">
              <w:rPr>
                <w:rFonts w:ascii="Garamond" w:hAnsi="Garamond"/>
                <w:sz w:val="22"/>
                <w:szCs w:val="22"/>
              </w:rPr>
              <w:t>- Planowanie biodra dziecięce</w:t>
            </w:r>
          </w:p>
        </w:tc>
        <w:tc>
          <w:tcPr>
            <w:tcW w:w="2835" w:type="dxa"/>
            <w:shd w:val="clear" w:color="auto" w:fill="auto"/>
            <w:vAlign w:val="center"/>
          </w:tcPr>
          <w:p w14:paraId="4F656B7F"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0D9D356" w14:textId="77777777" w:rsidR="00845B08" w:rsidRPr="00844F3C" w:rsidRDefault="00845B08" w:rsidP="00F20B33">
            <w:pPr>
              <w:jc w:val="center"/>
              <w:rPr>
                <w:rFonts w:ascii="Garamond" w:hAnsi="Garamond" w:cs="Arial"/>
                <w:sz w:val="22"/>
                <w:szCs w:val="22"/>
              </w:rPr>
            </w:pPr>
          </w:p>
        </w:tc>
      </w:tr>
      <w:tr w:rsidR="00845B08" w:rsidRPr="00844F3C" w14:paraId="3F96DD65" w14:textId="77777777" w:rsidTr="001C07B0">
        <w:trPr>
          <w:trHeight w:val="144"/>
          <w:jc w:val="center"/>
        </w:trPr>
        <w:tc>
          <w:tcPr>
            <w:tcW w:w="936" w:type="dxa"/>
            <w:shd w:val="clear" w:color="auto" w:fill="auto"/>
            <w:vAlign w:val="center"/>
          </w:tcPr>
          <w:p w14:paraId="2A2EFA61"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67481D9F" w14:textId="77777777" w:rsidR="00845B08" w:rsidRPr="00844F3C" w:rsidRDefault="00845B08" w:rsidP="00F20B33">
            <w:pPr>
              <w:rPr>
                <w:rFonts w:ascii="Garamond" w:hAnsi="Garamond"/>
                <w:b/>
                <w:sz w:val="22"/>
                <w:szCs w:val="22"/>
              </w:rPr>
            </w:pPr>
            <w:r w:rsidRPr="00844F3C">
              <w:rPr>
                <w:rFonts w:ascii="Garamond" w:hAnsi="Garamond"/>
                <w:b/>
                <w:sz w:val="22"/>
                <w:szCs w:val="22"/>
              </w:rPr>
              <w:t>Funkcjonalność w obrębie modułu do planowania zabiegów kolana:</w:t>
            </w:r>
          </w:p>
          <w:p w14:paraId="54A55A6A" w14:textId="77777777" w:rsidR="00845B08" w:rsidRPr="00844F3C" w:rsidRDefault="00845B08" w:rsidP="00F20B33">
            <w:pPr>
              <w:rPr>
                <w:rFonts w:ascii="Garamond" w:hAnsi="Garamond"/>
                <w:sz w:val="22"/>
                <w:szCs w:val="22"/>
              </w:rPr>
            </w:pPr>
            <w:r w:rsidRPr="00844F3C">
              <w:rPr>
                <w:rFonts w:ascii="Garamond" w:hAnsi="Garamond"/>
                <w:sz w:val="22"/>
                <w:szCs w:val="22"/>
              </w:rPr>
              <w:t>- Możliwość wykonania planowania ze zdjęcia całej kończyny dolnej oraz fragmentu zawierającego jedynie staw kolanowy,</w:t>
            </w:r>
          </w:p>
          <w:p w14:paraId="668A85CC" w14:textId="77777777" w:rsidR="00845B08" w:rsidRPr="00844F3C" w:rsidRDefault="00845B08" w:rsidP="00F20B33">
            <w:pPr>
              <w:rPr>
                <w:rFonts w:ascii="Garamond" w:hAnsi="Garamond"/>
                <w:sz w:val="22"/>
                <w:szCs w:val="22"/>
              </w:rPr>
            </w:pPr>
            <w:r w:rsidRPr="00844F3C">
              <w:rPr>
                <w:rFonts w:ascii="Garamond" w:hAnsi="Garamond"/>
                <w:sz w:val="22"/>
                <w:szCs w:val="22"/>
              </w:rPr>
              <w:t>- Planowanie w projekcji AP i ML,</w:t>
            </w:r>
          </w:p>
          <w:p w14:paraId="6B3BD586" w14:textId="77777777" w:rsidR="00845B08" w:rsidRPr="00844F3C" w:rsidRDefault="00845B08" w:rsidP="00F20B33">
            <w:pPr>
              <w:rPr>
                <w:rFonts w:ascii="Garamond" w:hAnsi="Garamond"/>
                <w:sz w:val="22"/>
                <w:szCs w:val="22"/>
              </w:rPr>
            </w:pPr>
            <w:r w:rsidRPr="00844F3C">
              <w:rPr>
                <w:rFonts w:ascii="Garamond" w:hAnsi="Garamond"/>
                <w:sz w:val="22"/>
                <w:szCs w:val="22"/>
              </w:rPr>
              <w:t>- Możliwość ustalenia i korekty nieprawidłowych ustawień osi,</w:t>
            </w:r>
          </w:p>
          <w:p w14:paraId="717B5D87" w14:textId="77777777" w:rsidR="00845B08" w:rsidRPr="00844F3C" w:rsidRDefault="00845B08" w:rsidP="00F20B33">
            <w:pPr>
              <w:rPr>
                <w:rFonts w:ascii="Garamond" w:hAnsi="Garamond"/>
                <w:sz w:val="22"/>
                <w:szCs w:val="22"/>
              </w:rPr>
            </w:pPr>
            <w:r w:rsidRPr="00844F3C">
              <w:rPr>
                <w:rFonts w:ascii="Garamond" w:hAnsi="Garamond"/>
                <w:sz w:val="22"/>
                <w:szCs w:val="22"/>
              </w:rPr>
              <w:t>- Przed i pooperacyjna ocena i korekta wprowadzonych sił w całej nodze,</w:t>
            </w:r>
          </w:p>
          <w:p w14:paraId="24BFFAF5" w14:textId="77777777" w:rsidR="00845B08" w:rsidRPr="00844F3C" w:rsidRDefault="00845B08" w:rsidP="00F20B33">
            <w:pPr>
              <w:rPr>
                <w:rFonts w:ascii="Garamond" w:hAnsi="Garamond"/>
                <w:sz w:val="22"/>
                <w:szCs w:val="22"/>
              </w:rPr>
            </w:pPr>
            <w:r w:rsidRPr="00844F3C">
              <w:rPr>
                <w:rFonts w:ascii="Garamond" w:hAnsi="Garamond"/>
                <w:sz w:val="22"/>
                <w:szCs w:val="22"/>
              </w:rPr>
              <w:t>- Automatyczna metoda definiowania kątów i osi oraz korekty deformacji,</w:t>
            </w:r>
          </w:p>
          <w:p w14:paraId="740B46AB" w14:textId="77777777" w:rsidR="00845B08" w:rsidRPr="00844F3C" w:rsidRDefault="00845B08" w:rsidP="00F20B33">
            <w:pPr>
              <w:rPr>
                <w:rFonts w:ascii="Garamond" w:hAnsi="Garamond"/>
                <w:sz w:val="22"/>
                <w:szCs w:val="22"/>
              </w:rPr>
            </w:pPr>
            <w:r w:rsidRPr="00844F3C">
              <w:rPr>
                <w:rFonts w:ascii="Garamond" w:hAnsi="Garamond"/>
                <w:sz w:val="22"/>
                <w:szCs w:val="22"/>
              </w:rPr>
              <w:t>- Wspomaganie lekarza przy ręcznej korekcie deformacji</w:t>
            </w:r>
          </w:p>
        </w:tc>
        <w:tc>
          <w:tcPr>
            <w:tcW w:w="2835" w:type="dxa"/>
            <w:shd w:val="clear" w:color="auto" w:fill="auto"/>
            <w:vAlign w:val="center"/>
          </w:tcPr>
          <w:p w14:paraId="6FA2FAC4"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5A7B19BA" w14:textId="77777777" w:rsidR="00845B08" w:rsidRPr="00844F3C" w:rsidRDefault="00845B08" w:rsidP="00F20B33">
            <w:pPr>
              <w:jc w:val="center"/>
              <w:rPr>
                <w:rFonts w:ascii="Garamond" w:hAnsi="Garamond" w:cs="Arial"/>
                <w:sz w:val="22"/>
                <w:szCs w:val="22"/>
              </w:rPr>
            </w:pPr>
          </w:p>
        </w:tc>
      </w:tr>
      <w:tr w:rsidR="00845B08" w:rsidRPr="00844F3C" w14:paraId="44C09BB7" w14:textId="77777777" w:rsidTr="001C07B0">
        <w:trPr>
          <w:trHeight w:val="144"/>
          <w:jc w:val="center"/>
        </w:trPr>
        <w:tc>
          <w:tcPr>
            <w:tcW w:w="936" w:type="dxa"/>
            <w:shd w:val="clear" w:color="auto" w:fill="auto"/>
            <w:vAlign w:val="center"/>
          </w:tcPr>
          <w:p w14:paraId="19B849F4"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4DF9DC73" w14:textId="77777777" w:rsidR="00845B08" w:rsidRPr="00844F3C" w:rsidRDefault="00845B08" w:rsidP="00F20B33">
            <w:pPr>
              <w:rPr>
                <w:rFonts w:ascii="Garamond" w:hAnsi="Garamond"/>
                <w:b/>
                <w:sz w:val="22"/>
                <w:szCs w:val="22"/>
              </w:rPr>
            </w:pPr>
            <w:r w:rsidRPr="00844F3C">
              <w:rPr>
                <w:rFonts w:ascii="Garamond" w:hAnsi="Garamond"/>
                <w:b/>
                <w:sz w:val="22"/>
                <w:szCs w:val="22"/>
              </w:rPr>
              <w:t>Funkcjonalność w obrębie modułu do planowania zabiegów traumy:</w:t>
            </w:r>
          </w:p>
          <w:p w14:paraId="058AF435" w14:textId="77777777" w:rsidR="00845B08" w:rsidRPr="00844F3C" w:rsidRDefault="00845B08" w:rsidP="00F20B33">
            <w:pPr>
              <w:rPr>
                <w:rFonts w:ascii="Garamond" w:hAnsi="Garamond"/>
                <w:sz w:val="22"/>
                <w:szCs w:val="22"/>
              </w:rPr>
            </w:pPr>
            <w:r w:rsidRPr="00844F3C">
              <w:rPr>
                <w:rFonts w:ascii="Garamond" w:hAnsi="Garamond"/>
                <w:sz w:val="22"/>
                <w:szCs w:val="22"/>
              </w:rPr>
              <w:t>- Pomiary kątów i odległości,</w:t>
            </w:r>
          </w:p>
          <w:p w14:paraId="3EC75338" w14:textId="77777777" w:rsidR="00845B08" w:rsidRPr="00844F3C" w:rsidRDefault="00845B08" w:rsidP="00F20B33">
            <w:pPr>
              <w:rPr>
                <w:rFonts w:ascii="Garamond" w:hAnsi="Garamond"/>
                <w:sz w:val="22"/>
                <w:szCs w:val="22"/>
              </w:rPr>
            </w:pPr>
            <w:r w:rsidRPr="00844F3C">
              <w:rPr>
                <w:rFonts w:ascii="Garamond" w:hAnsi="Garamond"/>
                <w:sz w:val="22"/>
                <w:szCs w:val="22"/>
              </w:rPr>
              <w:t>- Dostęp do elementów potrzebnych do osteosyntezy, takich jak gwoździe, blaszki, śruby</w:t>
            </w:r>
          </w:p>
        </w:tc>
        <w:tc>
          <w:tcPr>
            <w:tcW w:w="2835" w:type="dxa"/>
            <w:shd w:val="clear" w:color="auto" w:fill="auto"/>
            <w:vAlign w:val="center"/>
          </w:tcPr>
          <w:p w14:paraId="7FD06D7F"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7A059F63" w14:textId="77777777" w:rsidR="00845B08" w:rsidRPr="00844F3C" w:rsidRDefault="00845B08" w:rsidP="00F20B33">
            <w:pPr>
              <w:jc w:val="center"/>
              <w:rPr>
                <w:rFonts w:ascii="Garamond" w:hAnsi="Garamond" w:cs="Arial"/>
                <w:sz w:val="22"/>
                <w:szCs w:val="22"/>
              </w:rPr>
            </w:pPr>
          </w:p>
        </w:tc>
      </w:tr>
      <w:tr w:rsidR="00845B08" w:rsidRPr="00844F3C" w14:paraId="28C09285" w14:textId="77777777" w:rsidTr="001C07B0">
        <w:trPr>
          <w:trHeight w:val="144"/>
          <w:jc w:val="center"/>
        </w:trPr>
        <w:tc>
          <w:tcPr>
            <w:tcW w:w="936" w:type="dxa"/>
            <w:shd w:val="clear" w:color="auto" w:fill="auto"/>
            <w:vAlign w:val="center"/>
          </w:tcPr>
          <w:p w14:paraId="2C2293F9"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45937ECA" w14:textId="77777777" w:rsidR="00845B08" w:rsidRPr="00844F3C" w:rsidRDefault="00845B08" w:rsidP="00F20B33">
            <w:pPr>
              <w:rPr>
                <w:rFonts w:ascii="Garamond" w:hAnsi="Garamond"/>
                <w:sz w:val="22"/>
                <w:szCs w:val="22"/>
              </w:rPr>
            </w:pPr>
            <w:r w:rsidRPr="00844F3C">
              <w:rPr>
                <w:rFonts w:ascii="Garamond" w:hAnsi="Garamond"/>
                <w:b/>
                <w:sz w:val="22"/>
                <w:szCs w:val="22"/>
              </w:rPr>
              <w:t>Funkcjonalność w obrębie modułu do planowania zabiegów całej kości, wyposażony w funkcjonalności:</w:t>
            </w:r>
          </w:p>
          <w:p w14:paraId="4673E23A" w14:textId="77777777" w:rsidR="00845B08" w:rsidRPr="00844F3C" w:rsidRDefault="00845B08" w:rsidP="00F20B33">
            <w:pPr>
              <w:rPr>
                <w:rFonts w:ascii="Garamond" w:hAnsi="Garamond"/>
                <w:sz w:val="22"/>
                <w:szCs w:val="22"/>
              </w:rPr>
            </w:pPr>
            <w:r w:rsidRPr="00844F3C">
              <w:rPr>
                <w:rFonts w:ascii="Garamond" w:hAnsi="Garamond"/>
                <w:sz w:val="22"/>
                <w:szCs w:val="22"/>
              </w:rPr>
              <w:t>- Planowanie osteotomii: planowanie osteotomii przestawnej na kości udowej lub kości piszczelowej; możliwość ustalenia i korekty ustawień osi; automatyczne i manualne ustawienie optymalnych wartości kątów osteotomii,</w:t>
            </w:r>
          </w:p>
          <w:p w14:paraId="66BA928D" w14:textId="77777777" w:rsidR="00845B08" w:rsidRPr="00844F3C" w:rsidRDefault="00845B08" w:rsidP="00F20B33">
            <w:pPr>
              <w:rPr>
                <w:rFonts w:ascii="Garamond" w:hAnsi="Garamond"/>
                <w:sz w:val="22"/>
                <w:szCs w:val="22"/>
              </w:rPr>
            </w:pPr>
            <w:r w:rsidRPr="00844F3C">
              <w:rPr>
                <w:rFonts w:ascii="Garamond" w:hAnsi="Garamond"/>
                <w:sz w:val="22"/>
                <w:szCs w:val="22"/>
              </w:rPr>
              <w:t>- Planowanie osteotomia zgodnie z Dror Paley,</w:t>
            </w:r>
          </w:p>
          <w:p w14:paraId="1E951001" w14:textId="77777777" w:rsidR="00845B08" w:rsidRPr="00844F3C" w:rsidRDefault="00845B08" w:rsidP="00F20B33">
            <w:pPr>
              <w:rPr>
                <w:rFonts w:ascii="Garamond" w:hAnsi="Garamond"/>
                <w:sz w:val="22"/>
                <w:szCs w:val="22"/>
              </w:rPr>
            </w:pPr>
            <w:r w:rsidRPr="00844F3C">
              <w:rPr>
                <w:rFonts w:ascii="Garamond" w:hAnsi="Garamond"/>
                <w:sz w:val="22"/>
                <w:szCs w:val="22"/>
              </w:rPr>
              <w:t>- Pomiar torsji: pomiar torsji kości udowej i kości piszczelowej; pomiar TT-TG</w:t>
            </w:r>
          </w:p>
        </w:tc>
        <w:tc>
          <w:tcPr>
            <w:tcW w:w="2835" w:type="dxa"/>
            <w:shd w:val="clear" w:color="auto" w:fill="auto"/>
            <w:vAlign w:val="center"/>
          </w:tcPr>
          <w:p w14:paraId="5793B59A"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58AABA79" w14:textId="77777777" w:rsidR="00845B08" w:rsidRPr="00844F3C" w:rsidRDefault="00845B08" w:rsidP="00F20B33">
            <w:pPr>
              <w:jc w:val="center"/>
              <w:rPr>
                <w:rFonts w:ascii="Garamond" w:hAnsi="Garamond" w:cs="Arial"/>
                <w:sz w:val="22"/>
                <w:szCs w:val="22"/>
              </w:rPr>
            </w:pPr>
          </w:p>
        </w:tc>
      </w:tr>
      <w:tr w:rsidR="00845B08" w:rsidRPr="00844F3C" w14:paraId="04F8FEE6" w14:textId="77777777" w:rsidTr="001C07B0">
        <w:trPr>
          <w:trHeight w:val="144"/>
          <w:jc w:val="center"/>
        </w:trPr>
        <w:tc>
          <w:tcPr>
            <w:tcW w:w="936" w:type="dxa"/>
            <w:shd w:val="clear" w:color="auto" w:fill="auto"/>
            <w:vAlign w:val="center"/>
          </w:tcPr>
          <w:p w14:paraId="7EC1B4A1"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683B8D28" w14:textId="77777777" w:rsidR="00845B08" w:rsidRPr="00844F3C" w:rsidRDefault="00845B08" w:rsidP="00F20B33">
            <w:pPr>
              <w:rPr>
                <w:rFonts w:ascii="Garamond" w:hAnsi="Garamond"/>
                <w:b/>
                <w:sz w:val="22"/>
                <w:szCs w:val="22"/>
              </w:rPr>
            </w:pPr>
            <w:r w:rsidRPr="00844F3C">
              <w:rPr>
                <w:rFonts w:ascii="Garamond" w:hAnsi="Garamond"/>
                <w:b/>
                <w:sz w:val="22"/>
                <w:szCs w:val="22"/>
              </w:rPr>
              <w:t>Funkcjonalność w obrębie modułu do planowania zabiegów</w:t>
            </w:r>
            <w:r w:rsidRPr="00844F3C">
              <w:rPr>
                <w:rFonts w:ascii="Garamond" w:hAnsi="Garamond"/>
                <w:sz w:val="22"/>
                <w:szCs w:val="22"/>
              </w:rPr>
              <w:t xml:space="preserve"> </w:t>
            </w:r>
            <w:r w:rsidRPr="00844F3C">
              <w:rPr>
                <w:rFonts w:ascii="Garamond" w:hAnsi="Garamond"/>
                <w:b/>
                <w:sz w:val="22"/>
                <w:szCs w:val="22"/>
              </w:rPr>
              <w:t>stopy, wyposażony w funkcjonalności:</w:t>
            </w:r>
          </w:p>
          <w:p w14:paraId="4FA31D5C" w14:textId="77777777" w:rsidR="00845B08" w:rsidRPr="00844F3C" w:rsidRDefault="00845B08" w:rsidP="00F20B33">
            <w:pPr>
              <w:rPr>
                <w:rFonts w:ascii="Garamond" w:hAnsi="Garamond"/>
                <w:sz w:val="22"/>
                <w:szCs w:val="22"/>
              </w:rPr>
            </w:pPr>
            <w:r w:rsidRPr="00844F3C">
              <w:rPr>
                <w:rFonts w:ascii="Garamond" w:hAnsi="Garamond"/>
                <w:sz w:val="22"/>
                <w:szCs w:val="22"/>
              </w:rPr>
              <w:t>- Wyznaczenie i korygowanie pozycji pochylenia dużego palca u stopy (paluch koślawy),</w:t>
            </w:r>
          </w:p>
          <w:p w14:paraId="3FAA267E" w14:textId="77777777" w:rsidR="00845B08" w:rsidRPr="00844F3C" w:rsidRDefault="00845B08" w:rsidP="00F20B33">
            <w:pPr>
              <w:rPr>
                <w:rFonts w:ascii="Garamond" w:hAnsi="Garamond"/>
                <w:sz w:val="22"/>
                <w:szCs w:val="22"/>
              </w:rPr>
            </w:pPr>
            <w:r w:rsidRPr="00844F3C">
              <w:rPr>
                <w:rFonts w:ascii="Garamond" w:hAnsi="Garamond"/>
                <w:sz w:val="22"/>
                <w:szCs w:val="22"/>
              </w:rPr>
              <w:t>- Pomiar kąta dystalnej powierzchni stawowej pierwszej kości śródstopia (DMAA),</w:t>
            </w:r>
          </w:p>
          <w:p w14:paraId="7D9381F7" w14:textId="77777777" w:rsidR="00845B08" w:rsidRPr="00844F3C" w:rsidRDefault="00845B08" w:rsidP="00F20B33">
            <w:pPr>
              <w:rPr>
                <w:rFonts w:ascii="Garamond" w:hAnsi="Garamond"/>
                <w:sz w:val="22"/>
                <w:szCs w:val="22"/>
              </w:rPr>
            </w:pPr>
            <w:r w:rsidRPr="00844F3C">
              <w:rPr>
                <w:rFonts w:ascii="Garamond" w:hAnsi="Garamond"/>
                <w:sz w:val="22"/>
                <w:szCs w:val="22"/>
              </w:rPr>
              <w:lastRenderedPageBreak/>
              <w:t>- Planowanie wykonania osteotomii w obrębie stopy,</w:t>
            </w:r>
          </w:p>
          <w:p w14:paraId="1EEDEAE7" w14:textId="77777777" w:rsidR="00845B08" w:rsidRPr="00844F3C" w:rsidRDefault="00845B08" w:rsidP="00F20B33">
            <w:pPr>
              <w:rPr>
                <w:rFonts w:ascii="Garamond" w:hAnsi="Garamond"/>
                <w:sz w:val="22"/>
                <w:szCs w:val="22"/>
              </w:rPr>
            </w:pPr>
            <w:r w:rsidRPr="00844F3C">
              <w:rPr>
                <w:rFonts w:ascii="Garamond" w:hAnsi="Garamond"/>
                <w:sz w:val="22"/>
                <w:szCs w:val="22"/>
              </w:rPr>
              <w:t>- Planowanie implantów stawu skokowego,</w:t>
            </w:r>
          </w:p>
          <w:p w14:paraId="2859514C" w14:textId="77777777" w:rsidR="00845B08" w:rsidRPr="00844F3C" w:rsidRDefault="00845B08" w:rsidP="00F20B33">
            <w:pPr>
              <w:rPr>
                <w:rFonts w:ascii="Garamond" w:hAnsi="Garamond"/>
                <w:sz w:val="22"/>
                <w:szCs w:val="22"/>
              </w:rPr>
            </w:pPr>
            <w:r w:rsidRPr="00844F3C">
              <w:rPr>
                <w:rFonts w:ascii="Garamond" w:hAnsi="Garamond"/>
                <w:sz w:val="22"/>
                <w:szCs w:val="22"/>
              </w:rPr>
              <w:t>- Pomiar niestabilności stawu skokowego</w:t>
            </w:r>
          </w:p>
        </w:tc>
        <w:tc>
          <w:tcPr>
            <w:tcW w:w="2835" w:type="dxa"/>
            <w:shd w:val="clear" w:color="auto" w:fill="auto"/>
            <w:vAlign w:val="center"/>
          </w:tcPr>
          <w:p w14:paraId="05909EFD"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lastRenderedPageBreak/>
              <w:t>tak</w:t>
            </w:r>
          </w:p>
        </w:tc>
        <w:tc>
          <w:tcPr>
            <w:tcW w:w="3757" w:type="dxa"/>
            <w:shd w:val="clear" w:color="auto" w:fill="auto"/>
            <w:vAlign w:val="center"/>
          </w:tcPr>
          <w:p w14:paraId="1830033D" w14:textId="77777777" w:rsidR="00845B08" w:rsidRPr="00844F3C" w:rsidRDefault="00845B08" w:rsidP="00F20B33">
            <w:pPr>
              <w:jc w:val="center"/>
              <w:rPr>
                <w:rFonts w:ascii="Garamond" w:hAnsi="Garamond" w:cs="Arial"/>
                <w:sz w:val="22"/>
                <w:szCs w:val="22"/>
              </w:rPr>
            </w:pPr>
          </w:p>
        </w:tc>
      </w:tr>
      <w:tr w:rsidR="00845B08" w:rsidRPr="00844F3C" w14:paraId="725C2B10" w14:textId="77777777" w:rsidTr="001C07B0">
        <w:trPr>
          <w:trHeight w:val="144"/>
          <w:jc w:val="center"/>
        </w:trPr>
        <w:tc>
          <w:tcPr>
            <w:tcW w:w="936" w:type="dxa"/>
            <w:shd w:val="clear" w:color="auto" w:fill="auto"/>
            <w:vAlign w:val="center"/>
          </w:tcPr>
          <w:p w14:paraId="5F5778D2"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39C30421" w14:textId="77777777" w:rsidR="00845B08" w:rsidRPr="00844F3C" w:rsidRDefault="00845B08" w:rsidP="00F20B33">
            <w:pPr>
              <w:rPr>
                <w:rFonts w:ascii="Garamond" w:hAnsi="Garamond"/>
                <w:b/>
                <w:sz w:val="22"/>
                <w:szCs w:val="22"/>
              </w:rPr>
            </w:pPr>
            <w:r w:rsidRPr="00844F3C">
              <w:rPr>
                <w:rFonts w:ascii="Garamond" w:hAnsi="Garamond"/>
                <w:b/>
                <w:sz w:val="22"/>
                <w:szCs w:val="22"/>
              </w:rPr>
              <w:t>Funkcjonalność w obrębie modułu do planowania zabiegów</w:t>
            </w:r>
            <w:r w:rsidRPr="00844F3C">
              <w:rPr>
                <w:rFonts w:ascii="Garamond" w:hAnsi="Garamond"/>
                <w:sz w:val="22"/>
                <w:szCs w:val="22"/>
              </w:rPr>
              <w:t xml:space="preserve"> </w:t>
            </w:r>
            <w:r w:rsidRPr="00844F3C">
              <w:rPr>
                <w:rFonts w:ascii="Garamond" w:hAnsi="Garamond"/>
                <w:b/>
                <w:sz w:val="22"/>
                <w:szCs w:val="22"/>
              </w:rPr>
              <w:t>kończyny górnej, wyposażony w funkcjonalności:</w:t>
            </w:r>
          </w:p>
          <w:p w14:paraId="098238CA" w14:textId="77777777" w:rsidR="00845B08" w:rsidRPr="00844F3C" w:rsidRDefault="00845B08" w:rsidP="00F20B33">
            <w:pPr>
              <w:rPr>
                <w:rFonts w:ascii="Garamond" w:hAnsi="Garamond"/>
                <w:sz w:val="22"/>
                <w:szCs w:val="22"/>
              </w:rPr>
            </w:pPr>
            <w:r w:rsidRPr="00844F3C">
              <w:rPr>
                <w:rFonts w:ascii="Garamond" w:hAnsi="Garamond"/>
                <w:sz w:val="22"/>
                <w:szCs w:val="22"/>
              </w:rPr>
              <w:t>- Planowanie implantów w obszarze ramienia, łokcia i ręki,</w:t>
            </w:r>
          </w:p>
          <w:p w14:paraId="63C945D8" w14:textId="77777777" w:rsidR="00845B08" w:rsidRPr="00844F3C" w:rsidRDefault="00845B08" w:rsidP="00F20B33">
            <w:pPr>
              <w:rPr>
                <w:rFonts w:ascii="Garamond" w:hAnsi="Garamond"/>
                <w:sz w:val="22"/>
                <w:szCs w:val="22"/>
              </w:rPr>
            </w:pPr>
            <w:r w:rsidRPr="00844F3C">
              <w:rPr>
                <w:rFonts w:ascii="Garamond" w:hAnsi="Garamond"/>
                <w:sz w:val="22"/>
                <w:szCs w:val="22"/>
              </w:rPr>
              <w:t>- Pomiar odległości i kątów,</w:t>
            </w:r>
          </w:p>
          <w:p w14:paraId="3B894C9B" w14:textId="77777777" w:rsidR="00845B08" w:rsidRPr="00844F3C" w:rsidRDefault="00845B08" w:rsidP="00F20B33">
            <w:pPr>
              <w:rPr>
                <w:rFonts w:ascii="Garamond" w:hAnsi="Garamond"/>
                <w:sz w:val="22"/>
                <w:szCs w:val="22"/>
              </w:rPr>
            </w:pPr>
            <w:r w:rsidRPr="00844F3C">
              <w:rPr>
                <w:rFonts w:ascii="Garamond" w:hAnsi="Garamond"/>
                <w:sz w:val="22"/>
                <w:szCs w:val="22"/>
              </w:rPr>
              <w:t>- Ocena biologicznego wieku ręki</w:t>
            </w:r>
          </w:p>
        </w:tc>
        <w:tc>
          <w:tcPr>
            <w:tcW w:w="2835" w:type="dxa"/>
            <w:shd w:val="clear" w:color="auto" w:fill="auto"/>
            <w:vAlign w:val="center"/>
          </w:tcPr>
          <w:p w14:paraId="1D4CA7AF"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20C9A218" w14:textId="77777777" w:rsidR="00845B08" w:rsidRPr="00844F3C" w:rsidRDefault="00845B08" w:rsidP="00F20B33">
            <w:pPr>
              <w:jc w:val="center"/>
              <w:rPr>
                <w:rFonts w:ascii="Garamond" w:hAnsi="Garamond" w:cs="Arial"/>
                <w:sz w:val="22"/>
                <w:szCs w:val="22"/>
              </w:rPr>
            </w:pPr>
          </w:p>
        </w:tc>
      </w:tr>
      <w:tr w:rsidR="00845B08" w:rsidRPr="00844F3C" w14:paraId="38133ABF" w14:textId="77777777" w:rsidTr="001C07B0">
        <w:trPr>
          <w:trHeight w:val="144"/>
          <w:jc w:val="center"/>
        </w:trPr>
        <w:tc>
          <w:tcPr>
            <w:tcW w:w="936" w:type="dxa"/>
            <w:shd w:val="clear" w:color="auto" w:fill="auto"/>
            <w:vAlign w:val="center"/>
          </w:tcPr>
          <w:p w14:paraId="54ECF56E"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2190571A" w14:textId="77777777" w:rsidR="00845B08" w:rsidRPr="00844F3C" w:rsidRDefault="00845B08" w:rsidP="00F20B33">
            <w:pPr>
              <w:rPr>
                <w:rFonts w:ascii="Garamond" w:hAnsi="Garamond"/>
                <w:b/>
                <w:sz w:val="22"/>
                <w:szCs w:val="22"/>
              </w:rPr>
            </w:pPr>
            <w:r w:rsidRPr="00844F3C">
              <w:rPr>
                <w:rFonts w:ascii="Garamond" w:hAnsi="Garamond"/>
                <w:b/>
                <w:sz w:val="22"/>
                <w:szCs w:val="22"/>
              </w:rPr>
              <w:t>Funkcjonalność w obrębie modułu do planowania zabiegów kręgosłupa:</w:t>
            </w:r>
          </w:p>
          <w:p w14:paraId="396A47A1" w14:textId="77777777" w:rsidR="00845B08" w:rsidRPr="00844F3C" w:rsidRDefault="00845B08" w:rsidP="00F20B33">
            <w:pPr>
              <w:rPr>
                <w:rFonts w:ascii="Garamond" w:hAnsi="Garamond"/>
                <w:sz w:val="22"/>
                <w:szCs w:val="22"/>
              </w:rPr>
            </w:pPr>
            <w:r w:rsidRPr="00844F3C">
              <w:rPr>
                <w:rFonts w:ascii="Garamond" w:hAnsi="Garamond"/>
                <w:bCs/>
                <w:sz w:val="22"/>
                <w:szCs w:val="22"/>
              </w:rPr>
              <w:t xml:space="preserve">- </w:t>
            </w:r>
            <w:r w:rsidRPr="00844F3C">
              <w:rPr>
                <w:rFonts w:ascii="Garamond" w:hAnsi="Garamond"/>
                <w:sz w:val="22"/>
                <w:szCs w:val="22"/>
              </w:rPr>
              <w:t>Planowanie w projekcji AP i ML, 2D lub 3D (MRI, CT, LOW DOSE CT, DVT, jpg, png, bmp, dicom)</w:t>
            </w:r>
          </w:p>
          <w:p w14:paraId="3D4AB465" w14:textId="77777777" w:rsidR="00845B08" w:rsidRPr="00844F3C" w:rsidRDefault="00845B08" w:rsidP="00F20B33">
            <w:pPr>
              <w:rPr>
                <w:rFonts w:ascii="Garamond" w:hAnsi="Garamond"/>
                <w:sz w:val="22"/>
                <w:szCs w:val="22"/>
              </w:rPr>
            </w:pPr>
            <w:r w:rsidRPr="00844F3C">
              <w:rPr>
                <w:rFonts w:ascii="Garamond" w:hAnsi="Garamond"/>
                <w:sz w:val="22"/>
                <w:szCs w:val="22"/>
              </w:rPr>
              <w:t>- Ogólne opcje planowania np. skrzywienie kręgosłupa, kifoza, skoliza COBB, skoliza Fergusona, lordosis</w:t>
            </w:r>
          </w:p>
          <w:p w14:paraId="75F7566A" w14:textId="77777777" w:rsidR="00845B08" w:rsidRPr="00844F3C" w:rsidRDefault="00845B08" w:rsidP="00F20B33">
            <w:pPr>
              <w:rPr>
                <w:rFonts w:ascii="Garamond" w:hAnsi="Garamond"/>
                <w:sz w:val="22"/>
                <w:szCs w:val="22"/>
              </w:rPr>
            </w:pPr>
            <w:r w:rsidRPr="00844F3C">
              <w:rPr>
                <w:rFonts w:ascii="Garamond" w:hAnsi="Garamond"/>
                <w:sz w:val="22"/>
                <w:szCs w:val="22"/>
              </w:rPr>
              <w:t>- Planowanie kanału kręgowego (długość i średnica)</w:t>
            </w:r>
          </w:p>
          <w:p w14:paraId="2CBB048A" w14:textId="77777777" w:rsidR="00845B08" w:rsidRPr="00844F3C" w:rsidRDefault="00845B08" w:rsidP="00F20B33">
            <w:pPr>
              <w:rPr>
                <w:rFonts w:ascii="Garamond" w:hAnsi="Garamond"/>
                <w:sz w:val="22"/>
                <w:szCs w:val="22"/>
              </w:rPr>
            </w:pPr>
            <w:r w:rsidRPr="00844F3C">
              <w:rPr>
                <w:rFonts w:ascii="Garamond" w:hAnsi="Garamond"/>
                <w:sz w:val="22"/>
                <w:szCs w:val="22"/>
              </w:rPr>
              <w:t>- Planowanie Stopień Rissera, rotacji Nash-Moe</w:t>
            </w:r>
          </w:p>
          <w:p w14:paraId="1DA9E87E" w14:textId="77777777" w:rsidR="00845B08" w:rsidRPr="00844F3C" w:rsidRDefault="00845B08" w:rsidP="00F20B33">
            <w:pPr>
              <w:rPr>
                <w:rFonts w:ascii="Garamond" w:hAnsi="Garamond"/>
                <w:sz w:val="22"/>
                <w:szCs w:val="22"/>
              </w:rPr>
            </w:pPr>
            <w:r w:rsidRPr="00844F3C">
              <w:rPr>
                <w:rFonts w:ascii="Garamond" w:hAnsi="Garamond"/>
                <w:sz w:val="22"/>
                <w:szCs w:val="22"/>
              </w:rPr>
              <w:t>- Planowanie sagittal Balance</w:t>
            </w:r>
          </w:p>
        </w:tc>
        <w:tc>
          <w:tcPr>
            <w:tcW w:w="2835" w:type="dxa"/>
            <w:shd w:val="clear" w:color="auto" w:fill="auto"/>
            <w:vAlign w:val="center"/>
          </w:tcPr>
          <w:p w14:paraId="1A48F2C2"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7B95ACCD" w14:textId="77777777" w:rsidR="00845B08" w:rsidRPr="00844F3C" w:rsidRDefault="00845B08" w:rsidP="00F20B33">
            <w:pPr>
              <w:jc w:val="center"/>
              <w:rPr>
                <w:rFonts w:ascii="Garamond" w:hAnsi="Garamond" w:cs="Arial"/>
                <w:sz w:val="22"/>
                <w:szCs w:val="22"/>
              </w:rPr>
            </w:pPr>
          </w:p>
        </w:tc>
      </w:tr>
      <w:tr w:rsidR="00845B08" w:rsidRPr="00844F3C" w14:paraId="04C3F097" w14:textId="77777777" w:rsidTr="001C07B0">
        <w:trPr>
          <w:trHeight w:val="144"/>
          <w:jc w:val="center"/>
        </w:trPr>
        <w:tc>
          <w:tcPr>
            <w:tcW w:w="936" w:type="dxa"/>
            <w:shd w:val="clear" w:color="auto" w:fill="auto"/>
            <w:vAlign w:val="center"/>
          </w:tcPr>
          <w:p w14:paraId="54C1780B"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1D2722DA" w14:textId="77777777" w:rsidR="00845B08" w:rsidRPr="00844F3C" w:rsidRDefault="00845B08" w:rsidP="00F20B33">
            <w:pPr>
              <w:rPr>
                <w:rFonts w:ascii="Garamond" w:hAnsi="Garamond"/>
                <w:sz w:val="22"/>
                <w:szCs w:val="22"/>
              </w:rPr>
            </w:pPr>
            <w:r w:rsidRPr="00844F3C">
              <w:rPr>
                <w:rFonts w:ascii="Garamond" w:hAnsi="Garamond"/>
                <w:sz w:val="22"/>
                <w:szCs w:val="22"/>
              </w:rPr>
              <w:t>W zestawie 6 kulek kalibracyjnych do wykonywania zdjęć przeznaczonych do planowania ortopedycznego</w:t>
            </w:r>
          </w:p>
        </w:tc>
        <w:tc>
          <w:tcPr>
            <w:tcW w:w="2835" w:type="dxa"/>
            <w:shd w:val="clear" w:color="auto" w:fill="auto"/>
            <w:vAlign w:val="center"/>
          </w:tcPr>
          <w:p w14:paraId="0170CB68"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5F380FD3" w14:textId="77777777" w:rsidR="00845B08" w:rsidRPr="00844F3C" w:rsidRDefault="00845B08" w:rsidP="00F20B33">
            <w:pPr>
              <w:jc w:val="center"/>
              <w:rPr>
                <w:rFonts w:ascii="Garamond" w:hAnsi="Garamond" w:cs="Arial"/>
                <w:sz w:val="22"/>
                <w:szCs w:val="22"/>
              </w:rPr>
            </w:pPr>
          </w:p>
        </w:tc>
      </w:tr>
      <w:tr w:rsidR="00845B08" w:rsidRPr="00844F3C" w14:paraId="4328D187" w14:textId="77777777" w:rsidTr="001C07B0">
        <w:trPr>
          <w:trHeight w:val="90"/>
          <w:jc w:val="center"/>
        </w:trPr>
        <w:tc>
          <w:tcPr>
            <w:tcW w:w="936" w:type="dxa"/>
            <w:shd w:val="clear" w:color="auto" w:fill="auto"/>
            <w:vAlign w:val="center"/>
          </w:tcPr>
          <w:p w14:paraId="6BF1951D" w14:textId="77777777" w:rsidR="00845B08" w:rsidRPr="00844F3C" w:rsidRDefault="00845B08" w:rsidP="00857734">
            <w:pPr>
              <w:pStyle w:val="Akapitzlist"/>
              <w:numPr>
                <w:ilvl w:val="1"/>
                <w:numId w:val="41"/>
              </w:numPr>
              <w:rPr>
                <w:rFonts w:ascii="Garamond" w:hAnsi="Garamond" w:cs="Arial"/>
                <w:b/>
              </w:rPr>
            </w:pPr>
          </w:p>
        </w:tc>
        <w:tc>
          <w:tcPr>
            <w:tcW w:w="7423" w:type="dxa"/>
            <w:shd w:val="clear" w:color="auto" w:fill="auto"/>
          </w:tcPr>
          <w:p w14:paraId="2DF26595" w14:textId="77777777" w:rsidR="00845B08" w:rsidRPr="00844F3C" w:rsidRDefault="00845B08" w:rsidP="00F20B33">
            <w:pPr>
              <w:rPr>
                <w:rFonts w:ascii="Garamond" w:hAnsi="Garamond"/>
                <w:b/>
                <w:sz w:val="22"/>
                <w:szCs w:val="22"/>
              </w:rPr>
            </w:pPr>
            <w:r w:rsidRPr="00844F3C">
              <w:rPr>
                <w:rFonts w:ascii="Garamond" w:hAnsi="Garamond"/>
                <w:b/>
                <w:sz w:val="22"/>
                <w:szCs w:val="22"/>
              </w:rPr>
              <w:t>Integracja i współpraca z innymi systemami informatycznymi</w:t>
            </w:r>
          </w:p>
        </w:tc>
        <w:tc>
          <w:tcPr>
            <w:tcW w:w="2835" w:type="dxa"/>
            <w:shd w:val="clear" w:color="auto" w:fill="auto"/>
            <w:vAlign w:val="center"/>
          </w:tcPr>
          <w:p w14:paraId="472FDC45" w14:textId="77777777" w:rsidR="00845B08" w:rsidRPr="00844F3C" w:rsidRDefault="00845B08" w:rsidP="00F20B33">
            <w:pPr>
              <w:rPr>
                <w:rFonts w:ascii="Garamond" w:hAnsi="Garamond" w:cs="Arial"/>
                <w:sz w:val="22"/>
                <w:szCs w:val="22"/>
              </w:rPr>
            </w:pPr>
          </w:p>
        </w:tc>
        <w:tc>
          <w:tcPr>
            <w:tcW w:w="3757" w:type="dxa"/>
            <w:shd w:val="clear" w:color="auto" w:fill="auto"/>
            <w:vAlign w:val="center"/>
          </w:tcPr>
          <w:p w14:paraId="1222266D" w14:textId="77777777" w:rsidR="00845B08" w:rsidRPr="00844F3C" w:rsidRDefault="00845B08" w:rsidP="00F20B33">
            <w:pPr>
              <w:jc w:val="center"/>
              <w:rPr>
                <w:rFonts w:ascii="Garamond" w:hAnsi="Garamond" w:cs="Arial"/>
                <w:sz w:val="22"/>
                <w:szCs w:val="22"/>
              </w:rPr>
            </w:pPr>
          </w:p>
        </w:tc>
      </w:tr>
      <w:tr w:rsidR="00845B08" w:rsidRPr="00844F3C" w14:paraId="366EEDAC" w14:textId="77777777" w:rsidTr="001C07B0">
        <w:trPr>
          <w:trHeight w:val="90"/>
          <w:jc w:val="center"/>
        </w:trPr>
        <w:tc>
          <w:tcPr>
            <w:tcW w:w="936" w:type="dxa"/>
            <w:shd w:val="clear" w:color="auto" w:fill="auto"/>
            <w:vAlign w:val="center"/>
          </w:tcPr>
          <w:p w14:paraId="0FFB0F26" w14:textId="77777777" w:rsidR="00845B08" w:rsidRPr="00857734" w:rsidRDefault="00845B08" w:rsidP="00857734">
            <w:pPr>
              <w:pStyle w:val="Akapitzlist"/>
              <w:numPr>
                <w:ilvl w:val="0"/>
                <w:numId w:val="41"/>
              </w:numPr>
              <w:jc w:val="center"/>
              <w:rPr>
                <w:rFonts w:ascii="Garamond" w:hAnsi="Garamond" w:cs="Arial"/>
                <w:b/>
              </w:rPr>
            </w:pPr>
          </w:p>
        </w:tc>
        <w:tc>
          <w:tcPr>
            <w:tcW w:w="7423" w:type="dxa"/>
            <w:shd w:val="clear" w:color="auto" w:fill="auto"/>
          </w:tcPr>
          <w:p w14:paraId="2D80D5E2" w14:textId="77777777" w:rsidR="00845B08" w:rsidRPr="00844F3C" w:rsidRDefault="00845B08" w:rsidP="00F20B33">
            <w:pPr>
              <w:rPr>
                <w:rFonts w:ascii="Garamond" w:hAnsi="Garamond"/>
                <w:sz w:val="22"/>
                <w:szCs w:val="22"/>
              </w:rPr>
            </w:pPr>
            <w:r w:rsidRPr="00844F3C">
              <w:rPr>
                <w:rFonts w:ascii="Garamond" w:hAnsi="Garamond"/>
                <w:sz w:val="22"/>
                <w:szCs w:val="22"/>
              </w:rPr>
              <w:t>Możliwość integracji z system PACS w celu bezpośredniego otwierania zdjęć przeznaczonych do planowania w programie.</w:t>
            </w:r>
          </w:p>
          <w:p w14:paraId="429A17F7" w14:textId="77777777" w:rsidR="00845B08" w:rsidRPr="00844F3C" w:rsidRDefault="00845B08" w:rsidP="00F20B33">
            <w:pPr>
              <w:rPr>
                <w:rFonts w:ascii="Garamond" w:hAnsi="Garamond"/>
                <w:b/>
                <w:sz w:val="22"/>
                <w:szCs w:val="22"/>
              </w:rPr>
            </w:pPr>
            <w:r w:rsidRPr="00844F3C">
              <w:rPr>
                <w:rFonts w:ascii="Garamond" w:hAnsi="Garamond"/>
                <w:sz w:val="22"/>
                <w:szCs w:val="22"/>
              </w:rPr>
              <w:t>Podłączenie oferowanego systemu do posiadanego przez Zamawiającego systemu (prace konfiguracyjne po stronie dostarczanego systemu nie wymagające usług serwisowych firm trzecich)</w:t>
            </w:r>
          </w:p>
        </w:tc>
        <w:tc>
          <w:tcPr>
            <w:tcW w:w="2835" w:type="dxa"/>
            <w:shd w:val="clear" w:color="auto" w:fill="auto"/>
            <w:vAlign w:val="center"/>
          </w:tcPr>
          <w:p w14:paraId="2C9648E8"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1C77AE85" w14:textId="77777777" w:rsidR="00845B08" w:rsidRPr="00844F3C" w:rsidRDefault="00845B08" w:rsidP="00F20B33">
            <w:pPr>
              <w:jc w:val="center"/>
              <w:rPr>
                <w:rFonts w:ascii="Garamond" w:hAnsi="Garamond" w:cs="Arial"/>
                <w:sz w:val="22"/>
                <w:szCs w:val="22"/>
              </w:rPr>
            </w:pPr>
          </w:p>
        </w:tc>
      </w:tr>
      <w:tr w:rsidR="00845B08" w:rsidRPr="00844F3C" w14:paraId="7411209E" w14:textId="77777777" w:rsidTr="001C07B0">
        <w:trPr>
          <w:trHeight w:val="90"/>
          <w:jc w:val="center"/>
        </w:trPr>
        <w:tc>
          <w:tcPr>
            <w:tcW w:w="936" w:type="dxa"/>
            <w:shd w:val="clear" w:color="auto" w:fill="auto"/>
            <w:vAlign w:val="center"/>
          </w:tcPr>
          <w:p w14:paraId="58A0B2A7"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27F2A256" w14:textId="77777777" w:rsidR="00845B08" w:rsidRPr="00844F3C" w:rsidRDefault="00845B08" w:rsidP="00F20B33">
            <w:pPr>
              <w:jc w:val="both"/>
              <w:rPr>
                <w:rFonts w:ascii="Garamond" w:hAnsi="Garamond" w:cs="Arial"/>
                <w:sz w:val="22"/>
                <w:szCs w:val="22"/>
              </w:rPr>
            </w:pPr>
            <w:r w:rsidRPr="00844F3C">
              <w:rPr>
                <w:rFonts w:ascii="Garamond" w:hAnsi="Garamond" w:cs="Arial"/>
                <w:color w:val="000000"/>
                <w:sz w:val="22"/>
                <w:szCs w:val="22"/>
              </w:rPr>
              <w:t>Wszelkie koszty związane z realizacją integracji oprogramowania ponosi Wykonawca</w:t>
            </w:r>
          </w:p>
        </w:tc>
        <w:tc>
          <w:tcPr>
            <w:tcW w:w="2835" w:type="dxa"/>
            <w:shd w:val="clear" w:color="auto" w:fill="auto"/>
            <w:vAlign w:val="center"/>
          </w:tcPr>
          <w:p w14:paraId="224A85C6"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1FFAD02D" w14:textId="77777777" w:rsidR="00845B08" w:rsidRPr="00844F3C" w:rsidRDefault="00845B08" w:rsidP="00F20B33">
            <w:pPr>
              <w:jc w:val="center"/>
              <w:rPr>
                <w:rFonts w:ascii="Garamond" w:hAnsi="Garamond" w:cs="Arial"/>
                <w:sz w:val="22"/>
                <w:szCs w:val="22"/>
              </w:rPr>
            </w:pPr>
          </w:p>
        </w:tc>
      </w:tr>
      <w:tr w:rsidR="00845B08" w:rsidRPr="00844F3C" w14:paraId="5E555418" w14:textId="77777777" w:rsidTr="001C07B0">
        <w:trPr>
          <w:trHeight w:val="90"/>
          <w:jc w:val="center"/>
        </w:trPr>
        <w:tc>
          <w:tcPr>
            <w:tcW w:w="936" w:type="dxa"/>
            <w:shd w:val="clear" w:color="auto" w:fill="auto"/>
            <w:vAlign w:val="center"/>
          </w:tcPr>
          <w:p w14:paraId="501D382C" w14:textId="77777777" w:rsidR="00845B08" w:rsidRPr="00857734" w:rsidRDefault="00845B08" w:rsidP="00857734">
            <w:pPr>
              <w:pStyle w:val="Akapitzlist"/>
              <w:rPr>
                <w:rFonts w:ascii="Garamond" w:hAnsi="Garamond" w:cs="Arial"/>
                <w:b/>
              </w:rPr>
            </w:pPr>
          </w:p>
        </w:tc>
        <w:tc>
          <w:tcPr>
            <w:tcW w:w="7423" w:type="dxa"/>
            <w:shd w:val="clear" w:color="auto" w:fill="auto"/>
            <w:vAlign w:val="bottom"/>
          </w:tcPr>
          <w:p w14:paraId="0C00C3AF"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b/>
                <w:color w:val="000000"/>
                <w:sz w:val="22"/>
                <w:szCs w:val="22"/>
              </w:rPr>
              <w:t>Dodatkowe wymagania</w:t>
            </w:r>
          </w:p>
        </w:tc>
        <w:tc>
          <w:tcPr>
            <w:tcW w:w="2835" w:type="dxa"/>
            <w:shd w:val="clear" w:color="auto" w:fill="auto"/>
            <w:vAlign w:val="center"/>
          </w:tcPr>
          <w:p w14:paraId="145FBFEF" w14:textId="77777777" w:rsidR="00845B08" w:rsidRPr="00844F3C" w:rsidRDefault="00845B08" w:rsidP="00F20B33">
            <w:pPr>
              <w:rPr>
                <w:rFonts w:ascii="Garamond" w:hAnsi="Garamond" w:cs="Arial"/>
                <w:sz w:val="22"/>
                <w:szCs w:val="22"/>
              </w:rPr>
            </w:pPr>
          </w:p>
        </w:tc>
        <w:tc>
          <w:tcPr>
            <w:tcW w:w="3757" w:type="dxa"/>
            <w:shd w:val="clear" w:color="auto" w:fill="auto"/>
            <w:vAlign w:val="center"/>
          </w:tcPr>
          <w:p w14:paraId="3852DF82" w14:textId="77777777" w:rsidR="00845B08" w:rsidRPr="00844F3C" w:rsidRDefault="00845B08" w:rsidP="00F20B33">
            <w:pPr>
              <w:jc w:val="center"/>
              <w:rPr>
                <w:rFonts w:ascii="Garamond" w:hAnsi="Garamond" w:cs="Arial"/>
                <w:sz w:val="22"/>
                <w:szCs w:val="22"/>
              </w:rPr>
            </w:pPr>
          </w:p>
        </w:tc>
      </w:tr>
      <w:tr w:rsidR="00845B08" w:rsidRPr="00844F3C" w14:paraId="0B3FA9B9" w14:textId="77777777" w:rsidTr="001C07B0">
        <w:trPr>
          <w:trHeight w:val="90"/>
          <w:jc w:val="center"/>
        </w:trPr>
        <w:tc>
          <w:tcPr>
            <w:tcW w:w="936" w:type="dxa"/>
            <w:shd w:val="clear" w:color="auto" w:fill="auto"/>
            <w:vAlign w:val="center"/>
          </w:tcPr>
          <w:p w14:paraId="0A87FCB5"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1DF65305"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color w:val="000000"/>
                <w:sz w:val="22"/>
                <w:szCs w:val="22"/>
              </w:rPr>
              <w:t>Monitoring stanu procesów wymiany danych (integracji)</w:t>
            </w:r>
          </w:p>
          <w:p w14:paraId="0DDBA130"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color w:val="000000"/>
                <w:sz w:val="22"/>
                <w:szCs w:val="22"/>
              </w:rPr>
              <w:t>Wykonawca ma udostępnić Zamawiającemu narzędzie do samodzielnego monitorowania procesu integracji.</w:t>
            </w:r>
          </w:p>
        </w:tc>
        <w:tc>
          <w:tcPr>
            <w:tcW w:w="2835" w:type="dxa"/>
            <w:shd w:val="clear" w:color="auto" w:fill="auto"/>
            <w:vAlign w:val="center"/>
          </w:tcPr>
          <w:p w14:paraId="3DC37505"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E6D1EB4" w14:textId="77777777" w:rsidR="00845B08" w:rsidRPr="00844F3C" w:rsidRDefault="00845B08" w:rsidP="00F20B33">
            <w:pPr>
              <w:jc w:val="center"/>
              <w:rPr>
                <w:rFonts w:ascii="Garamond" w:hAnsi="Garamond" w:cs="Arial"/>
                <w:sz w:val="22"/>
                <w:szCs w:val="22"/>
              </w:rPr>
            </w:pPr>
          </w:p>
        </w:tc>
      </w:tr>
      <w:tr w:rsidR="00845B08" w:rsidRPr="00844F3C" w14:paraId="69CBAAFE" w14:textId="77777777" w:rsidTr="001C07B0">
        <w:trPr>
          <w:trHeight w:val="90"/>
          <w:jc w:val="center"/>
        </w:trPr>
        <w:tc>
          <w:tcPr>
            <w:tcW w:w="936" w:type="dxa"/>
            <w:shd w:val="clear" w:color="auto" w:fill="auto"/>
            <w:vAlign w:val="center"/>
          </w:tcPr>
          <w:p w14:paraId="245ED8E1"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65B2EBD4"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color w:val="000000"/>
                <w:sz w:val="22"/>
                <w:szCs w:val="22"/>
              </w:rPr>
              <w:t>Wykonawca w terminie 30 dni od podpisania umowy dostarczy</w:t>
            </w:r>
            <w:r w:rsidRPr="00844F3C">
              <w:rPr>
                <w:rFonts w:ascii="Garamond" w:hAnsi="Garamond"/>
                <w:sz w:val="22"/>
                <w:szCs w:val="22"/>
              </w:rPr>
              <w:t xml:space="preserve"> w języku polskim w </w:t>
            </w:r>
            <w:r w:rsidRPr="00844F3C">
              <w:rPr>
                <w:rFonts w:ascii="Garamond" w:hAnsi="Garamond" w:cs="Arial"/>
                <w:color w:val="000000"/>
                <w:sz w:val="22"/>
                <w:szCs w:val="22"/>
              </w:rPr>
              <w:t>wersji drukowanej lub elektronicznej szczegółową dokumentację techniczną oraz funkcjonalną dotyczącą zakresu i sposobu integracji oraz schematy wymiany danych pomiędzy systemami.</w:t>
            </w:r>
          </w:p>
        </w:tc>
        <w:tc>
          <w:tcPr>
            <w:tcW w:w="2835" w:type="dxa"/>
            <w:shd w:val="clear" w:color="auto" w:fill="auto"/>
            <w:vAlign w:val="center"/>
          </w:tcPr>
          <w:p w14:paraId="1C0E17C8"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63B31F7B" w14:textId="77777777" w:rsidR="00845B08" w:rsidRPr="00844F3C" w:rsidRDefault="00845B08" w:rsidP="00F20B33">
            <w:pPr>
              <w:jc w:val="center"/>
              <w:rPr>
                <w:rFonts w:ascii="Garamond" w:hAnsi="Garamond" w:cs="Arial"/>
                <w:sz w:val="22"/>
                <w:szCs w:val="22"/>
              </w:rPr>
            </w:pPr>
          </w:p>
        </w:tc>
      </w:tr>
      <w:tr w:rsidR="00845B08" w:rsidRPr="00844F3C" w14:paraId="6C1C4CC3" w14:textId="77777777" w:rsidTr="001C07B0">
        <w:trPr>
          <w:trHeight w:val="90"/>
          <w:jc w:val="center"/>
        </w:trPr>
        <w:tc>
          <w:tcPr>
            <w:tcW w:w="936" w:type="dxa"/>
            <w:shd w:val="clear" w:color="auto" w:fill="auto"/>
            <w:vAlign w:val="center"/>
          </w:tcPr>
          <w:p w14:paraId="456BAF09"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4F26C12A" w14:textId="77777777" w:rsidR="00845B08" w:rsidRPr="00844F3C" w:rsidRDefault="00845B08" w:rsidP="00F20B33">
            <w:pPr>
              <w:rPr>
                <w:rFonts w:ascii="Garamond" w:hAnsi="Garamond" w:cs="Arial"/>
                <w:sz w:val="22"/>
                <w:szCs w:val="22"/>
              </w:rPr>
            </w:pPr>
            <w:r w:rsidRPr="00844F3C">
              <w:rPr>
                <w:rFonts w:ascii="Garamond" w:hAnsi="Garamond" w:cs="Arial"/>
                <w:sz w:val="22"/>
                <w:szCs w:val="22"/>
              </w:rPr>
              <w:t>Możliwość uruchamiania oprogramowania diagnostycznego na Windows 10 i Windows 7 wykorzystywane przez Zamawiającego</w:t>
            </w:r>
          </w:p>
        </w:tc>
        <w:tc>
          <w:tcPr>
            <w:tcW w:w="2835" w:type="dxa"/>
            <w:shd w:val="clear" w:color="auto" w:fill="auto"/>
            <w:vAlign w:val="center"/>
          </w:tcPr>
          <w:p w14:paraId="1CCD3A62"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8457814" w14:textId="77777777" w:rsidR="00845B08" w:rsidRPr="00844F3C" w:rsidRDefault="00845B08" w:rsidP="00F20B33">
            <w:pPr>
              <w:jc w:val="center"/>
              <w:rPr>
                <w:rFonts w:ascii="Garamond" w:hAnsi="Garamond" w:cs="Arial"/>
                <w:sz w:val="22"/>
                <w:szCs w:val="22"/>
              </w:rPr>
            </w:pPr>
          </w:p>
        </w:tc>
      </w:tr>
      <w:tr w:rsidR="00845B08" w:rsidRPr="00844F3C" w14:paraId="6BAA0D94" w14:textId="77777777" w:rsidTr="001C07B0">
        <w:trPr>
          <w:trHeight w:val="568"/>
          <w:jc w:val="center"/>
        </w:trPr>
        <w:tc>
          <w:tcPr>
            <w:tcW w:w="936" w:type="dxa"/>
            <w:shd w:val="clear" w:color="auto" w:fill="auto"/>
            <w:vAlign w:val="center"/>
          </w:tcPr>
          <w:p w14:paraId="14B9C935"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3668AD2D" w14:textId="77777777" w:rsidR="00845B08" w:rsidRPr="00844F3C" w:rsidRDefault="00845B08" w:rsidP="00F20B33">
            <w:pPr>
              <w:spacing w:after="240"/>
              <w:rPr>
                <w:rFonts w:ascii="Garamond" w:hAnsi="Garamond" w:cs="Arial"/>
                <w:sz w:val="22"/>
                <w:szCs w:val="22"/>
              </w:rPr>
            </w:pPr>
            <w:r w:rsidRPr="00844F3C">
              <w:rPr>
                <w:rFonts w:ascii="Garamond" w:hAnsi="Garamond" w:cs="Arial"/>
                <w:sz w:val="22"/>
                <w:szCs w:val="22"/>
              </w:rPr>
              <w:t>Automatyczna aktualizacja oprogramowania na wszystkich stacjach z zainstalowanym oprogramowaniem</w:t>
            </w:r>
          </w:p>
        </w:tc>
        <w:tc>
          <w:tcPr>
            <w:tcW w:w="2835" w:type="dxa"/>
            <w:shd w:val="clear" w:color="auto" w:fill="auto"/>
            <w:vAlign w:val="center"/>
          </w:tcPr>
          <w:p w14:paraId="68C876A7"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6D7CE6AB" w14:textId="77777777" w:rsidR="00845B08" w:rsidRPr="00844F3C" w:rsidRDefault="00845B08" w:rsidP="00F20B33">
            <w:pPr>
              <w:jc w:val="center"/>
              <w:rPr>
                <w:rFonts w:ascii="Garamond" w:hAnsi="Garamond" w:cs="Arial"/>
                <w:sz w:val="22"/>
                <w:szCs w:val="22"/>
              </w:rPr>
            </w:pPr>
          </w:p>
        </w:tc>
      </w:tr>
      <w:tr w:rsidR="00845B08" w:rsidRPr="00844F3C" w14:paraId="7B9EDE6E" w14:textId="77777777" w:rsidTr="001C07B0">
        <w:trPr>
          <w:trHeight w:val="90"/>
          <w:jc w:val="center"/>
        </w:trPr>
        <w:tc>
          <w:tcPr>
            <w:tcW w:w="936" w:type="dxa"/>
            <w:shd w:val="clear" w:color="auto" w:fill="auto"/>
            <w:vAlign w:val="center"/>
          </w:tcPr>
          <w:p w14:paraId="75D7D07D" w14:textId="77777777" w:rsidR="00845B08" w:rsidRPr="00857734" w:rsidRDefault="00845B08" w:rsidP="00857734">
            <w:pPr>
              <w:rPr>
                <w:rFonts w:ascii="Garamond" w:hAnsi="Garamond" w:cs="Arial"/>
                <w:b/>
              </w:rPr>
            </w:pPr>
          </w:p>
        </w:tc>
        <w:tc>
          <w:tcPr>
            <w:tcW w:w="7423" w:type="dxa"/>
            <w:shd w:val="clear" w:color="auto" w:fill="auto"/>
            <w:vAlign w:val="bottom"/>
          </w:tcPr>
          <w:p w14:paraId="736630A3"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b/>
                <w:color w:val="000000"/>
                <w:sz w:val="22"/>
                <w:szCs w:val="22"/>
              </w:rPr>
              <w:t>Zabezpieczenia:</w:t>
            </w:r>
          </w:p>
        </w:tc>
        <w:tc>
          <w:tcPr>
            <w:tcW w:w="2835" w:type="dxa"/>
            <w:shd w:val="clear" w:color="auto" w:fill="auto"/>
            <w:vAlign w:val="center"/>
          </w:tcPr>
          <w:p w14:paraId="3264C657" w14:textId="77777777" w:rsidR="00845B08" w:rsidRPr="00844F3C" w:rsidRDefault="00845B08" w:rsidP="00F20B33">
            <w:pPr>
              <w:rPr>
                <w:rFonts w:ascii="Garamond" w:hAnsi="Garamond" w:cs="Arial"/>
                <w:sz w:val="22"/>
                <w:szCs w:val="22"/>
              </w:rPr>
            </w:pPr>
          </w:p>
        </w:tc>
        <w:tc>
          <w:tcPr>
            <w:tcW w:w="3757" w:type="dxa"/>
            <w:shd w:val="clear" w:color="auto" w:fill="auto"/>
            <w:vAlign w:val="center"/>
          </w:tcPr>
          <w:p w14:paraId="5F19CB73" w14:textId="77777777" w:rsidR="00845B08" w:rsidRPr="00844F3C" w:rsidRDefault="00845B08" w:rsidP="00F20B33">
            <w:pPr>
              <w:jc w:val="center"/>
              <w:rPr>
                <w:rFonts w:ascii="Garamond" w:hAnsi="Garamond" w:cs="Arial"/>
                <w:sz w:val="22"/>
                <w:szCs w:val="22"/>
              </w:rPr>
            </w:pPr>
          </w:p>
        </w:tc>
      </w:tr>
      <w:tr w:rsidR="00845B08" w:rsidRPr="00844F3C" w14:paraId="248F603A" w14:textId="77777777" w:rsidTr="001C07B0">
        <w:trPr>
          <w:trHeight w:val="90"/>
          <w:jc w:val="center"/>
        </w:trPr>
        <w:tc>
          <w:tcPr>
            <w:tcW w:w="936" w:type="dxa"/>
            <w:shd w:val="clear" w:color="auto" w:fill="auto"/>
            <w:vAlign w:val="center"/>
          </w:tcPr>
          <w:p w14:paraId="18C81222"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4E6C52AE"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color w:val="000000"/>
                <w:sz w:val="22"/>
                <w:szCs w:val="22"/>
              </w:rPr>
              <w:t>System musi być zainstalowany, skonfigurowany i uruchomiony przy udziale pracownika Działu Informatyki Szpitala Uniwersyteckiego.</w:t>
            </w:r>
          </w:p>
        </w:tc>
        <w:tc>
          <w:tcPr>
            <w:tcW w:w="2835" w:type="dxa"/>
            <w:shd w:val="clear" w:color="auto" w:fill="auto"/>
            <w:vAlign w:val="center"/>
          </w:tcPr>
          <w:p w14:paraId="2CACBD1F"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79E014EA" w14:textId="77777777" w:rsidR="00845B08" w:rsidRPr="00844F3C" w:rsidRDefault="00845B08" w:rsidP="00F20B33">
            <w:pPr>
              <w:jc w:val="center"/>
              <w:rPr>
                <w:rFonts w:ascii="Garamond" w:hAnsi="Garamond" w:cs="Arial"/>
                <w:sz w:val="22"/>
                <w:szCs w:val="22"/>
              </w:rPr>
            </w:pPr>
          </w:p>
        </w:tc>
      </w:tr>
      <w:tr w:rsidR="00845B08" w:rsidRPr="00844F3C" w14:paraId="394F99FB" w14:textId="77777777" w:rsidTr="001C07B0">
        <w:trPr>
          <w:trHeight w:val="90"/>
          <w:jc w:val="center"/>
        </w:trPr>
        <w:tc>
          <w:tcPr>
            <w:tcW w:w="936" w:type="dxa"/>
            <w:shd w:val="clear" w:color="auto" w:fill="auto"/>
            <w:vAlign w:val="center"/>
          </w:tcPr>
          <w:p w14:paraId="2B6B576E"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5005DFF1"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color w:val="000000"/>
                <w:sz w:val="22"/>
                <w:szCs w:val="22"/>
              </w:rPr>
              <w:t>Dostęp do systemu zabezpieczany jest kombinacją użytkownik/hasło</w:t>
            </w:r>
          </w:p>
        </w:tc>
        <w:tc>
          <w:tcPr>
            <w:tcW w:w="2835" w:type="dxa"/>
            <w:shd w:val="clear" w:color="auto" w:fill="auto"/>
            <w:vAlign w:val="center"/>
          </w:tcPr>
          <w:p w14:paraId="0C6CF73F"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4B55E56E" w14:textId="77777777" w:rsidR="00845B08" w:rsidRPr="00844F3C" w:rsidRDefault="00845B08" w:rsidP="00F20B33">
            <w:pPr>
              <w:jc w:val="center"/>
              <w:rPr>
                <w:rFonts w:ascii="Garamond" w:hAnsi="Garamond" w:cs="Arial"/>
                <w:sz w:val="22"/>
                <w:szCs w:val="22"/>
              </w:rPr>
            </w:pPr>
          </w:p>
        </w:tc>
      </w:tr>
      <w:tr w:rsidR="00845B08" w:rsidRPr="00844F3C" w14:paraId="659334D6" w14:textId="77777777" w:rsidTr="001C07B0">
        <w:trPr>
          <w:trHeight w:val="90"/>
          <w:jc w:val="center"/>
        </w:trPr>
        <w:tc>
          <w:tcPr>
            <w:tcW w:w="936" w:type="dxa"/>
            <w:shd w:val="clear" w:color="auto" w:fill="auto"/>
            <w:vAlign w:val="center"/>
          </w:tcPr>
          <w:p w14:paraId="3DD3170A"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6627A0D7"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color w:val="000000"/>
                <w:sz w:val="22"/>
                <w:szCs w:val="22"/>
              </w:rPr>
              <w:t>Wszystkie hasła muszą być przekazane do Działu Informatyki Szpitala Uniwersyteckiego.</w:t>
            </w:r>
          </w:p>
        </w:tc>
        <w:tc>
          <w:tcPr>
            <w:tcW w:w="2835" w:type="dxa"/>
            <w:shd w:val="clear" w:color="auto" w:fill="auto"/>
            <w:vAlign w:val="center"/>
          </w:tcPr>
          <w:p w14:paraId="19523984"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2753587" w14:textId="77777777" w:rsidR="00845B08" w:rsidRPr="00844F3C" w:rsidRDefault="00845B08" w:rsidP="00F20B33">
            <w:pPr>
              <w:jc w:val="center"/>
              <w:rPr>
                <w:rFonts w:ascii="Garamond" w:hAnsi="Garamond" w:cs="Arial"/>
                <w:sz w:val="22"/>
                <w:szCs w:val="22"/>
              </w:rPr>
            </w:pPr>
          </w:p>
        </w:tc>
      </w:tr>
      <w:tr w:rsidR="00845B08" w:rsidRPr="00844F3C" w14:paraId="17CB5BBE" w14:textId="77777777" w:rsidTr="001C07B0">
        <w:trPr>
          <w:trHeight w:val="90"/>
          <w:jc w:val="center"/>
        </w:trPr>
        <w:tc>
          <w:tcPr>
            <w:tcW w:w="936" w:type="dxa"/>
            <w:shd w:val="clear" w:color="auto" w:fill="auto"/>
            <w:vAlign w:val="center"/>
          </w:tcPr>
          <w:p w14:paraId="5B5EE9CF"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633C828A"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color w:val="000000"/>
                <w:sz w:val="22"/>
                <w:szCs w:val="22"/>
              </w:rPr>
              <w:t>Automatyczne wylogowanie użytkownika po określonym czasie nieaktywności.</w:t>
            </w:r>
          </w:p>
        </w:tc>
        <w:tc>
          <w:tcPr>
            <w:tcW w:w="2835" w:type="dxa"/>
            <w:shd w:val="clear" w:color="auto" w:fill="auto"/>
            <w:vAlign w:val="center"/>
          </w:tcPr>
          <w:p w14:paraId="2368C7E5"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5C954EA" w14:textId="77777777" w:rsidR="00845B08" w:rsidRPr="00844F3C" w:rsidRDefault="00845B08" w:rsidP="00F20B33">
            <w:pPr>
              <w:jc w:val="center"/>
              <w:rPr>
                <w:rFonts w:ascii="Garamond" w:hAnsi="Garamond" w:cs="Arial"/>
                <w:sz w:val="22"/>
                <w:szCs w:val="22"/>
              </w:rPr>
            </w:pPr>
          </w:p>
        </w:tc>
      </w:tr>
      <w:tr w:rsidR="00845B08" w:rsidRPr="00844F3C" w14:paraId="79471EAF" w14:textId="77777777" w:rsidTr="001C07B0">
        <w:trPr>
          <w:trHeight w:val="90"/>
          <w:jc w:val="center"/>
        </w:trPr>
        <w:tc>
          <w:tcPr>
            <w:tcW w:w="936" w:type="dxa"/>
            <w:shd w:val="clear" w:color="auto" w:fill="auto"/>
            <w:vAlign w:val="center"/>
          </w:tcPr>
          <w:p w14:paraId="6F8B4D7B"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4E285022"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color w:val="000000"/>
                <w:sz w:val="22"/>
                <w:szCs w:val="22"/>
              </w:rPr>
              <w:t>Możliwość skonfigurowania bezpiecznego dostępu poprzez VPN.</w:t>
            </w:r>
          </w:p>
        </w:tc>
        <w:tc>
          <w:tcPr>
            <w:tcW w:w="2835" w:type="dxa"/>
            <w:shd w:val="clear" w:color="auto" w:fill="auto"/>
            <w:vAlign w:val="center"/>
          </w:tcPr>
          <w:p w14:paraId="7B970A48"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6C725581" w14:textId="77777777" w:rsidR="00845B08" w:rsidRPr="00844F3C" w:rsidRDefault="00845B08" w:rsidP="00F20B33">
            <w:pPr>
              <w:jc w:val="center"/>
              <w:rPr>
                <w:rFonts w:ascii="Garamond" w:hAnsi="Garamond" w:cs="Arial"/>
                <w:sz w:val="22"/>
                <w:szCs w:val="22"/>
              </w:rPr>
            </w:pPr>
          </w:p>
        </w:tc>
      </w:tr>
      <w:tr w:rsidR="00845B08" w:rsidRPr="00844F3C" w14:paraId="4DD71B81" w14:textId="77777777" w:rsidTr="001C07B0">
        <w:trPr>
          <w:trHeight w:val="90"/>
          <w:jc w:val="center"/>
        </w:trPr>
        <w:tc>
          <w:tcPr>
            <w:tcW w:w="936" w:type="dxa"/>
            <w:shd w:val="clear" w:color="auto" w:fill="auto"/>
            <w:vAlign w:val="center"/>
          </w:tcPr>
          <w:p w14:paraId="38712446"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67895F47"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color w:val="000000"/>
                <w:sz w:val="22"/>
                <w:szCs w:val="22"/>
              </w:rPr>
              <w:t>Codzienna kopia zapasowa danych zgromadzonych w bazie.</w:t>
            </w:r>
          </w:p>
        </w:tc>
        <w:tc>
          <w:tcPr>
            <w:tcW w:w="2835" w:type="dxa"/>
            <w:shd w:val="clear" w:color="auto" w:fill="auto"/>
            <w:vAlign w:val="center"/>
          </w:tcPr>
          <w:p w14:paraId="1C191C6F"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A64888C" w14:textId="77777777" w:rsidR="00845B08" w:rsidRPr="00844F3C" w:rsidRDefault="00845B08" w:rsidP="00F20B33">
            <w:pPr>
              <w:jc w:val="center"/>
              <w:rPr>
                <w:rFonts w:ascii="Garamond" w:hAnsi="Garamond" w:cs="Arial"/>
                <w:sz w:val="22"/>
                <w:szCs w:val="22"/>
              </w:rPr>
            </w:pPr>
          </w:p>
        </w:tc>
      </w:tr>
      <w:tr w:rsidR="00845B08" w:rsidRPr="00844F3C" w14:paraId="69E6D32A" w14:textId="77777777" w:rsidTr="001C07B0">
        <w:trPr>
          <w:trHeight w:val="90"/>
          <w:jc w:val="center"/>
        </w:trPr>
        <w:tc>
          <w:tcPr>
            <w:tcW w:w="936" w:type="dxa"/>
            <w:shd w:val="clear" w:color="auto" w:fill="auto"/>
            <w:vAlign w:val="center"/>
          </w:tcPr>
          <w:p w14:paraId="504709FD"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50571EDA"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color w:val="000000"/>
                <w:sz w:val="22"/>
                <w:szCs w:val="22"/>
              </w:rPr>
              <w:t>Administrator posiada możliwości pełnej konfiguracji parametrów pracy aplikacji tworzących system</w:t>
            </w:r>
          </w:p>
        </w:tc>
        <w:tc>
          <w:tcPr>
            <w:tcW w:w="2835" w:type="dxa"/>
            <w:shd w:val="clear" w:color="auto" w:fill="auto"/>
            <w:vAlign w:val="center"/>
          </w:tcPr>
          <w:p w14:paraId="39477945"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6043160" w14:textId="77777777" w:rsidR="00845B08" w:rsidRPr="00844F3C" w:rsidRDefault="00845B08" w:rsidP="00F20B33">
            <w:pPr>
              <w:jc w:val="center"/>
              <w:rPr>
                <w:rFonts w:ascii="Garamond" w:hAnsi="Garamond" w:cs="Arial"/>
                <w:sz w:val="22"/>
                <w:szCs w:val="22"/>
              </w:rPr>
            </w:pPr>
          </w:p>
        </w:tc>
      </w:tr>
      <w:tr w:rsidR="00845B08" w:rsidRPr="00844F3C" w14:paraId="41F61389" w14:textId="77777777" w:rsidTr="001C07B0">
        <w:trPr>
          <w:trHeight w:val="90"/>
          <w:jc w:val="center"/>
        </w:trPr>
        <w:tc>
          <w:tcPr>
            <w:tcW w:w="936" w:type="dxa"/>
            <w:shd w:val="clear" w:color="auto" w:fill="auto"/>
            <w:vAlign w:val="center"/>
          </w:tcPr>
          <w:p w14:paraId="573FE14D"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48B32828"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color w:val="000000"/>
                <w:sz w:val="22"/>
                <w:szCs w:val="22"/>
              </w:rPr>
              <w:t>System zarządzania bazą danych zapewnia wysoki stopień ochrony danych.</w:t>
            </w:r>
          </w:p>
        </w:tc>
        <w:tc>
          <w:tcPr>
            <w:tcW w:w="2835" w:type="dxa"/>
            <w:shd w:val="clear" w:color="auto" w:fill="auto"/>
            <w:vAlign w:val="center"/>
          </w:tcPr>
          <w:p w14:paraId="1C185090"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6BD76978" w14:textId="77777777" w:rsidR="00845B08" w:rsidRPr="00844F3C" w:rsidRDefault="00845B08" w:rsidP="00F20B33">
            <w:pPr>
              <w:jc w:val="center"/>
              <w:rPr>
                <w:rFonts w:ascii="Garamond" w:hAnsi="Garamond" w:cs="Arial"/>
                <w:sz w:val="22"/>
                <w:szCs w:val="22"/>
              </w:rPr>
            </w:pPr>
          </w:p>
        </w:tc>
      </w:tr>
      <w:tr w:rsidR="00845B08" w:rsidRPr="00844F3C" w14:paraId="43838E29" w14:textId="77777777" w:rsidTr="001C07B0">
        <w:trPr>
          <w:trHeight w:val="90"/>
          <w:jc w:val="center"/>
        </w:trPr>
        <w:tc>
          <w:tcPr>
            <w:tcW w:w="936" w:type="dxa"/>
            <w:shd w:val="clear" w:color="auto" w:fill="auto"/>
            <w:vAlign w:val="center"/>
          </w:tcPr>
          <w:p w14:paraId="18583AD3" w14:textId="77777777" w:rsidR="00845B08" w:rsidRPr="00857734" w:rsidRDefault="00845B08" w:rsidP="00857734">
            <w:pPr>
              <w:pStyle w:val="Akapitzlist"/>
              <w:numPr>
                <w:ilvl w:val="1"/>
                <w:numId w:val="41"/>
              </w:numPr>
              <w:rPr>
                <w:rFonts w:ascii="Garamond" w:hAnsi="Garamond" w:cs="Arial"/>
                <w:b/>
              </w:rPr>
            </w:pPr>
          </w:p>
        </w:tc>
        <w:tc>
          <w:tcPr>
            <w:tcW w:w="7423" w:type="dxa"/>
            <w:shd w:val="clear" w:color="auto" w:fill="auto"/>
            <w:vAlign w:val="bottom"/>
          </w:tcPr>
          <w:p w14:paraId="0BD57225"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b/>
                <w:color w:val="000000"/>
                <w:sz w:val="22"/>
                <w:szCs w:val="22"/>
              </w:rPr>
              <w:t>Usługi zapewniane Zamawiającemu w ramach umowy wdrożeniowej:</w:t>
            </w:r>
          </w:p>
        </w:tc>
        <w:tc>
          <w:tcPr>
            <w:tcW w:w="2835" w:type="dxa"/>
            <w:shd w:val="clear" w:color="auto" w:fill="auto"/>
            <w:vAlign w:val="center"/>
          </w:tcPr>
          <w:p w14:paraId="16889F7B" w14:textId="77777777" w:rsidR="00845B08" w:rsidRPr="00844F3C" w:rsidRDefault="00845B08" w:rsidP="00F20B33">
            <w:pPr>
              <w:jc w:val="center"/>
              <w:rPr>
                <w:rFonts w:ascii="Garamond" w:hAnsi="Garamond" w:cs="Arial"/>
                <w:sz w:val="22"/>
                <w:szCs w:val="22"/>
              </w:rPr>
            </w:pPr>
          </w:p>
        </w:tc>
        <w:tc>
          <w:tcPr>
            <w:tcW w:w="3757" w:type="dxa"/>
            <w:shd w:val="clear" w:color="auto" w:fill="auto"/>
            <w:vAlign w:val="center"/>
          </w:tcPr>
          <w:p w14:paraId="125AE157" w14:textId="77777777" w:rsidR="00845B08" w:rsidRPr="00844F3C" w:rsidRDefault="00845B08" w:rsidP="00F20B33">
            <w:pPr>
              <w:jc w:val="center"/>
              <w:rPr>
                <w:rFonts w:ascii="Garamond" w:hAnsi="Garamond" w:cs="Arial"/>
                <w:sz w:val="22"/>
                <w:szCs w:val="22"/>
              </w:rPr>
            </w:pPr>
          </w:p>
        </w:tc>
      </w:tr>
      <w:tr w:rsidR="00845B08" w:rsidRPr="00844F3C" w14:paraId="060F7173" w14:textId="77777777" w:rsidTr="001C07B0">
        <w:trPr>
          <w:trHeight w:val="90"/>
          <w:jc w:val="center"/>
        </w:trPr>
        <w:tc>
          <w:tcPr>
            <w:tcW w:w="936" w:type="dxa"/>
            <w:shd w:val="clear" w:color="auto" w:fill="auto"/>
            <w:vAlign w:val="center"/>
          </w:tcPr>
          <w:p w14:paraId="28F1A6A5"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5992C30F" w14:textId="77777777" w:rsidR="00845B08" w:rsidRPr="00844F3C" w:rsidRDefault="00845B08" w:rsidP="00F20B33">
            <w:pPr>
              <w:jc w:val="both"/>
              <w:rPr>
                <w:rFonts w:ascii="Garamond" w:hAnsi="Garamond" w:cs="Arial"/>
                <w:sz w:val="22"/>
                <w:szCs w:val="22"/>
              </w:rPr>
            </w:pPr>
            <w:r w:rsidRPr="00844F3C">
              <w:rPr>
                <w:rFonts w:ascii="Garamond" w:hAnsi="Garamond" w:cs="Arial"/>
                <w:sz w:val="22"/>
                <w:szCs w:val="22"/>
              </w:rPr>
              <w:t>Szkolenie aplikacyjne użytkowników dla licencji podstawowej i rozszerzonej w siedzibie i godzinach pracy Zamawiającego nie mniej niż 24 godziny robocze.</w:t>
            </w:r>
          </w:p>
        </w:tc>
        <w:tc>
          <w:tcPr>
            <w:tcW w:w="2835" w:type="dxa"/>
            <w:shd w:val="clear" w:color="auto" w:fill="auto"/>
            <w:vAlign w:val="center"/>
          </w:tcPr>
          <w:p w14:paraId="6E51FC59"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5A4AE3BB" w14:textId="77777777" w:rsidR="00845B08" w:rsidRPr="00844F3C" w:rsidRDefault="00845B08" w:rsidP="00F20B33">
            <w:pPr>
              <w:jc w:val="center"/>
              <w:rPr>
                <w:rFonts w:ascii="Garamond" w:hAnsi="Garamond" w:cs="Arial"/>
                <w:sz w:val="22"/>
                <w:szCs w:val="22"/>
              </w:rPr>
            </w:pPr>
          </w:p>
        </w:tc>
      </w:tr>
      <w:tr w:rsidR="00845B08" w:rsidRPr="00844F3C" w14:paraId="2C11BD01" w14:textId="77777777" w:rsidTr="001C07B0">
        <w:trPr>
          <w:trHeight w:val="90"/>
          <w:jc w:val="center"/>
        </w:trPr>
        <w:tc>
          <w:tcPr>
            <w:tcW w:w="936" w:type="dxa"/>
            <w:shd w:val="clear" w:color="auto" w:fill="auto"/>
            <w:vAlign w:val="center"/>
          </w:tcPr>
          <w:p w14:paraId="19800D90"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60951D69"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sz w:val="22"/>
                <w:szCs w:val="22"/>
              </w:rPr>
              <w:t xml:space="preserve">Dostarczenie stosowanych instrukcji, opisujących działania będące przedmiotem szkolenia </w:t>
            </w:r>
          </w:p>
        </w:tc>
        <w:tc>
          <w:tcPr>
            <w:tcW w:w="2835" w:type="dxa"/>
            <w:shd w:val="clear" w:color="auto" w:fill="auto"/>
            <w:vAlign w:val="center"/>
          </w:tcPr>
          <w:p w14:paraId="539625A7"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422F4FB5" w14:textId="77777777" w:rsidR="00845B08" w:rsidRPr="00844F3C" w:rsidRDefault="00845B08" w:rsidP="00F20B33">
            <w:pPr>
              <w:jc w:val="center"/>
              <w:rPr>
                <w:rFonts w:ascii="Garamond" w:hAnsi="Garamond" w:cs="Arial"/>
                <w:sz w:val="22"/>
                <w:szCs w:val="22"/>
              </w:rPr>
            </w:pPr>
          </w:p>
        </w:tc>
      </w:tr>
      <w:tr w:rsidR="00845B08" w:rsidRPr="00844F3C" w14:paraId="7B439A3B" w14:textId="77777777" w:rsidTr="001C07B0">
        <w:trPr>
          <w:trHeight w:val="90"/>
          <w:jc w:val="center"/>
        </w:trPr>
        <w:tc>
          <w:tcPr>
            <w:tcW w:w="936" w:type="dxa"/>
            <w:shd w:val="clear" w:color="auto" w:fill="auto"/>
            <w:vAlign w:val="center"/>
          </w:tcPr>
          <w:p w14:paraId="3F8C9892"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0FC5DE47"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sz w:val="22"/>
                <w:szCs w:val="22"/>
              </w:rPr>
              <w:t>Szkolenia przeprowadzone będą w godzinach pracy pracowników Zamawiającego.</w:t>
            </w:r>
          </w:p>
        </w:tc>
        <w:tc>
          <w:tcPr>
            <w:tcW w:w="2835" w:type="dxa"/>
            <w:shd w:val="clear" w:color="auto" w:fill="auto"/>
            <w:vAlign w:val="center"/>
          </w:tcPr>
          <w:p w14:paraId="34ECF6FA"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01CB9C9B" w14:textId="77777777" w:rsidR="00845B08" w:rsidRPr="00844F3C" w:rsidRDefault="00845B08" w:rsidP="00F20B33">
            <w:pPr>
              <w:jc w:val="center"/>
              <w:rPr>
                <w:rFonts w:ascii="Garamond" w:hAnsi="Garamond" w:cs="Arial"/>
                <w:sz w:val="22"/>
                <w:szCs w:val="22"/>
              </w:rPr>
            </w:pPr>
          </w:p>
        </w:tc>
      </w:tr>
      <w:tr w:rsidR="00845B08" w:rsidRPr="00844F3C" w14:paraId="47FB69DE" w14:textId="77777777" w:rsidTr="001C07B0">
        <w:trPr>
          <w:trHeight w:val="90"/>
          <w:jc w:val="center"/>
        </w:trPr>
        <w:tc>
          <w:tcPr>
            <w:tcW w:w="936" w:type="dxa"/>
            <w:shd w:val="clear" w:color="auto" w:fill="auto"/>
            <w:vAlign w:val="center"/>
          </w:tcPr>
          <w:p w14:paraId="6B80C4EA"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460F431D"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sz w:val="22"/>
                <w:szCs w:val="22"/>
              </w:rPr>
              <w:t>Wykonawca dostarczy harmonogram szkoleń do zatwierdzenia przez Zamawiającego na 14 dni przed ich rozpoczęciem.</w:t>
            </w:r>
          </w:p>
        </w:tc>
        <w:tc>
          <w:tcPr>
            <w:tcW w:w="2835" w:type="dxa"/>
            <w:shd w:val="clear" w:color="auto" w:fill="auto"/>
            <w:vAlign w:val="center"/>
          </w:tcPr>
          <w:p w14:paraId="528E7DFC"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F840D34" w14:textId="77777777" w:rsidR="00845B08" w:rsidRPr="00844F3C" w:rsidRDefault="00845B08" w:rsidP="00F20B33">
            <w:pPr>
              <w:jc w:val="center"/>
              <w:rPr>
                <w:rFonts w:ascii="Garamond" w:hAnsi="Garamond" w:cs="Arial"/>
                <w:sz w:val="22"/>
                <w:szCs w:val="22"/>
              </w:rPr>
            </w:pPr>
          </w:p>
        </w:tc>
      </w:tr>
      <w:tr w:rsidR="00845B08" w:rsidRPr="00844F3C" w14:paraId="1AB765F9" w14:textId="77777777" w:rsidTr="001C07B0">
        <w:trPr>
          <w:trHeight w:val="90"/>
          <w:jc w:val="center"/>
        </w:trPr>
        <w:tc>
          <w:tcPr>
            <w:tcW w:w="936" w:type="dxa"/>
            <w:shd w:val="clear" w:color="auto" w:fill="auto"/>
            <w:vAlign w:val="center"/>
          </w:tcPr>
          <w:p w14:paraId="13194BA8"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4C7835FC"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sz w:val="22"/>
                <w:szCs w:val="22"/>
              </w:rPr>
              <w:t>Asysta stanowiskowa dla personelu w trakcie rozruchu systemu.</w:t>
            </w:r>
          </w:p>
        </w:tc>
        <w:tc>
          <w:tcPr>
            <w:tcW w:w="2835" w:type="dxa"/>
            <w:shd w:val="clear" w:color="auto" w:fill="auto"/>
            <w:vAlign w:val="center"/>
          </w:tcPr>
          <w:p w14:paraId="3ABBE91A"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55EA5B24" w14:textId="77777777" w:rsidR="00845B08" w:rsidRPr="00844F3C" w:rsidRDefault="00845B08" w:rsidP="00F20B33">
            <w:pPr>
              <w:jc w:val="center"/>
              <w:rPr>
                <w:rFonts w:ascii="Garamond" w:hAnsi="Garamond" w:cs="Arial"/>
                <w:sz w:val="22"/>
                <w:szCs w:val="22"/>
              </w:rPr>
            </w:pPr>
          </w:p>
        </w:tc>
      </w:tr>
      <w:tr w:rsidR="00845B08" w:rsidRPr="00844F3C" w14:paraId="1F3B9088" w14:textId="77777777" w:rsidTr="001C07B0">
        <w:trPr>
          <w:trHeight w:val="90"/>
          <w:jc w:val="center"/>
        </w:trPr>
        <w:tc>
          <w:tcPr>
            <w:tcW w:w="936" w:type="dxa"/>
            <w:shd w:val="clear" w:color="auto" w:fill="auto"/>
            <w:vAlign w:val="center"/>
          </w:tcPr>
          <w:p w14:paraId="08CFB888"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23E7004A"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sz w:val="22"/>
                <w:szCs w:val="22"/>
              </w:rPr>
              <w:t>Udostępnienie wersji demonstracyjnej/ testowej systemu.</w:t>
            </w:r>
          </w:p>
        </w:tc>
        <w:tc>
          <w:tcPr>
            <w:tcW w:w="2835" w:type="dxa"/>
            <w:shd w:val="clear" w:color="auto" w:fill="auto"/>
            <w:vAlign w:val="center"/>
          </w:tcPr>
          <w:p w14:paraId="7002EA47"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AE28600" w14:textId="77777777" w:rsidR="00845B08" w:rsidRPr="00844F3C" w:rsidRDefault="00845B08" w:rsidP="00F20B33">
            <w:pPr>
              <w:jc w:val="center"/>
              <w:rPr>
                <w:rFonts w:ascii="Garamond" w:hAnsi="Garamond" w:cs="Arial"/>
                <w:sz w:val="22"/>
                <w:szCs w:val="22"/>
              </w:rPr>
            </w:pPr>
          </w:p>
        </w:tc>
      </w:tr>
      <w:tr w:rsidR="00845B08" w:rsidRPr="00844F3C" w14:paraId="38B2EC45" w14:textId="77777777" w:rsidTr="001C07B0">
        <w:trPr>
          <w:trHeight w:val="90"/>
          <w:jc w:val="center"/>
        </w:trPr>
        <w:tc>
          <w:tcPr>
            <w:tcW w:w="936" w:type="dxa"/>
            <w:shd w:val="clear" w:color="auto" w:fill="auto"/>
            <w:vAlign w:val="center"/>
          </w:tcPr>
          <w:p w14:paraId="4B2485C6"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532CEB00"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sz w:val="22"/>
                <w:szCs w:val="22"/>
              </w:rPr>
              <w:t>Instalacja systemu na serwerze</w:t>
            </w:r>
            <w:r>
              <w:rPr>
                <w:rFonts w:ascii="Garamond" w:hAnsi="Garamond" w:cs="Arial"/>
                <w:sz w:val="22"/>
                <w:szCs w:val="22"/>
              </w:rPr>
              <w:t xml:space="preserve"> Zamawiającego</w:t>
            </w:r>
            <w:r w:rsidRPr="00844F3C">
              <w:rPr>
                <w:rFonts w:ascii="Garamond" w:hAnsi="Garamond" w:cs="Arial"/>
                <w:sz w:val="22"/>
                <w:szCs w:val="22"/>
              </w:rPr>
              <w:t>.</w:t>
            </w:r>
          </w:p>
        </w:tc>
        <w:tc>
          <w:tcPr>
            <w:tcW w:w="2835" w:type="dxa"/>
            <w:shd w:val="clear" w:color="auto" w:fill="auto"/>
            <w:vAlign w:val="center"/>
          </w:tcPr>
          <w:p w14:paraId="7D403251"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22D74D08" w14:textId="77777777" w:rsidR="00845B08" w:rsidRPr="00844F3C" w:rsidRDefault="00845B08" w:rsidP="00F20B33">
            <w:pPr>
              <w:jc w:val="center"/>
              <w:rPr>
                <w:rFonts w:ascii="Garamond" w:hAnsi="Garamond" w:cs="Arial"/>
                <w:sz w:val="22"/>
                <w:szCs w:val="22"/>
              </w:rPr>
            </w:pPr>
          </w:p>
        </w:tc>
      </w:tr>
      <w:tr w:rsidR="00845B08" w:rsidRPr="00844F3C" w14:paraId="1251AEA4" w14:textId="77777777" w:rsidTr="001C07B0">
        <w:trPr>
          <w:trHeight w:val="90"/>
          <w:jc w:val="center"/>
        </w:trPr>
        <w:tc>
          <w:tcPr>
            <w:tcW w:w="936" w:type="dxa"/>
            <w:shd w:val="clear" w:color="auto" w:fill="auto"/>
            <w:vAlign w:val="center"/>
          </w:tcPr>
          <w:p w14:paraId="431EEE08"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149E7004"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sz w:val="22"/>
                <w:szCs w:val="22"/>
              </w:rPr>
              <w:t>Konfiguracja stacji roboczych pracowników do pracy z systemem.</w:t>
            </w:r>
          </w:p>
        </w:tc>
        <w:tc>
          <w:tcPr>
            <w:tcW w:w="2835" w:type="dxa"/>
            <w:shd w:val="clear" w:color="auto" w:fill="auto"/>
            <w:vAlign w:val="center"/>
          </w:tcPr>
          <w:p w14:paraId="1D3C0B64"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238DCF2D" w14:textId="77777777" w:rsidR="00845B08" w:rsidRPr="00844F3C" w:rsidRDefault="00845B08" w:rsidP="00F20B33">
            <w:pPr>
              <w:jc w:val="center"/>
              <w:rPr>
                <w:rFonts w:ascii="Garamond" w:hAnsi="Garamond" w:cs="Arial"/>
                <w:sz w:val="22"/>
                <w:szCs w:val="22"/>
              </w:rPr>
            </w:pPr>
          </w:p>
        </w:tc>
      </w:tr>
      <w:tr w:rsidR="00845B08" w:rsidRPr="00844F3C" w14:paraId="6EBABD16" w14:textId="77777777" w:rsidTr="001C07B0">
        <w:trPr>
          <w:trHeight w:val="90"/>
          <w:jc w:val="center"/>
        </w:trPr>
        <w:tc>
          <w:tcPr>
            <w:tcW w:w="936" w:type="dxa"/>
            <w:shd w:val="clear" w:color="auto" w:fill="auto"/>
            <w:vAlign w:val="center"/>
          </w:tcPr>
          <w:p w14:paraId="62A59361"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0513ED39"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sz w:val="22"/>
                <w:szCs w:val="22"/>
              </w:rPr>
              <w:t>Wdrożenie powinno być zakończone wykonaniem testu prawidłowości funkcjonowania systemu.</w:t>
            </w:r>
          </w:p>
        </w:tc>
        <w:tc>
          <w:tcPr>
            <w:tcW w:w="2835" w:type="dxa"/>
            <w:shd w:val="clear" w:color="auto" w:fill="auto"/>
            <w:vAlign w:val="center"/>
          </w:tcPr>
          <w:p w14:paraId="68805648"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1E7AF94D" w14:textId="77777777" w:rsidR="00845B08" w:rsidRPr="00844F3C" w:rsidRDefault="00845B08" w:rsidP="00F20B33">
            <w:pPr>
              <w:jc w:val="center"/>
              <w:rPr>
                <w:rFonts w:ascii="Garamond" w:hAnsi="Garamond" w:cs="Arial"/>
                <w:sz w:val="22"/>
                <w:szCs w:val="22"/>
              </w:rPr>
            </w:pPr>
          </w:p>
        </w:tc>
      </w:tr>
      <w:tr w:rsidR="00845B08" w:rsidRPr="00844F3C" w14:paraId="2122BA30" w14:textId="77777777" w:rsidTr="005E7DA0">
        <w:trPr>
          <w:trHeight w:val="77"/>
          <w:jc w:val="center"/>
        </w:trPr>
        <w:tc>
          <w:tcPr>
            <w:tcW w:w="936" w:type="dxa"/>
            <w:shd w:val="clear" w:color="auto" w:fill="auto"/>
            <w:vAlign w:val="center"/>
          </w:tcPr>
          <w:p w14:paraId="0CF4E517" w14:textId="77777777" w:rsidR="00845B08" w:rsidRPr="001D5AE6" w:rsidRDefault="00845B08" w:rsidP="001D5AE6">
            <w:pPr>
              <w:pStyle w:val="Akapitzlist"/>
              <w:numPr>
                <w:ilvl w:val="0"/>
                <w:numId w:val="41"/>
              </w:numPr>
              <w:rPr>
                <w:rFonts w:ascii="Garamond" w:hAnsi="Garamond" w:cs="Arial"/>
                <w:b/>
              </w:rPr>
            </w:pPr>
          </w:p>
        </w:tc>
        <w:tc>
          <w:tcPr>
            <w:tcW w:w="7423" w:type="dxa"/>
            <w:shd w:val="clear" w:color="auto" w:fill="auto"/>
          </w:tcPr>
          <w:p w14:paraId="2A054CA5" w14:textId="77777777" w:rsidR="00845B08" w:rsidRPr="005E7DA0" w:rsidRDefault="00845B08" w:rsidP="005E7DA0">
            <w:pPr>
              <w:rPr>
                <w:rFonts w:ascii="Garamond" w:hAnsi="Garamond" w:cs="Arial"/>
                <w:color w:val="000000"/>
                <w:sz w:val="22"/>
                <w:szCs w:val="22"/>
              </w:rPr>
            </w:pPr>
            <w:r w:rsidRPr="00416F64">
              <w:rPr>
                <w:rFonts w:ascii="Garamond" w:hAnsi="Garamond" w:cs="Arial"/>
                <w:color w:val="000000"/>
                <w:sz w:val="22"/>
                <w:szCs w:val="22"/>
              </w:rPr>
              <w:t>Termin wdrożenia oprogramowania u Zamawiającego maksimum 30 dni</w:t>
            </w:r>
          </w:p>
        </w:tc>
        <w:tc>
          <w:tcPr>
            <w:tcW w:w="2835" w:type="dxa"/>
            <w:shd w:val="clear" w:color="auto" w:fill="auto"/>
            <w:vAlign w:val="center"/>
          </w:tcPr>
          <w:p w14:paraId="285A0CA4" w14:textId="77777777" w:rsidR="00845B08" w:rsidRPr="005E7DA0" w:rsidRDefault="001C07B0" w:rsidP="005E7DA0">
            <w:pPr>
              <w:jc w:val="center"/>
              <w:rPr>
                <w:rFonts w:ascii="Garamond" w:hAnsi="Garamond" w:cs="Arial"/>
                <w:sz w:val="22"/>
                <w:szCs w:val="22"/>
              </w:rPr>
            </w:pPr>
            <w:r w:rsidRPr="005E7DA0">
              <w:rPr>
                <w:rFonts w:ascii="Garamond" w:hAnsi="Garamond" w:cs="Arial"/>
                <w:sz w:val="22"/>
                <w:szCs w:val="22"/>
              </w:rPr>
              <w:t xml:space="preserve">tak </w:t>
            </w:r>
          </w:p>
        </w:tc>
        <w:tc>
          <w:tcPr>
            <w:tcW w:w="3757" w:type="dxa"/>
            <w:shd w:val="clear" w:color="auto" w:fill="auto"/>
            <w:vAlign w:val="center"/>
          </w:tcPr>
          <w:p w14:paraId="21A3B9FC" w14:textId="77777777" w:rsidR="00845B08" w:rsidRPr="00D466F6" w:rsidRDefault="00845B08" w:rsidP="005E7DA0">
            <w:pPr>
              <w:rPr>
                <w:rFonts w:ascii="Garamond" w:hAnsi="Garamond" w:cs="Arial"/>
                <w:strike/>
                <w:sz w:val="22"/>
                <w:szCs w:val="22"/>
                <w:highlight w:val="red"/>
              </w:rPr>
            </w:pPr>
          </w:p>
        </w:tc>
      </w:tr>
      <w:tr w:rsidR="00845B08" w:rsidRPr="00844F3C" w14:paraId="665D03E0" w14:textId="77777777" w:rsidTr="001C07B0">
        <w:trPr>
          <w:trHeight w:val="90"/>
          <w:jc w:val="center"/>
        </w:trPr>
        <w:tc>
          <w:tcPr>
            <w:tcW w:w="936" w:type="dxa"/>
            <w:shd w:val="clear" w:color="auto" w:fill="auto"/>
            <w:vAlign w:val="center"/>
          </w:tcPr>
          <w:p w14:paraId="4C4D7B69" w14:textId="77777777" w:rsidR="00845B08" w:rsidRPr="00857734" w:rsidRDefault="00845B08" w:rsidP="00857734">
            <w:pPr>
              <w:rPr>
                <w:rFonts w:ascii="Garamond" w:hAnsi="Garamond" w:cs="Arial"/>
                <w:b/>
              </w:rPr>
            </w:pPr>
          </w:p>
        </w:tc>
        <w:tc>
          <w:tcPr>
            <w:tcW w:w="7423" w:type="dxa"/>
            <w:shd w:val="clear" w:color="auto" w:fill="auto"/>
            <w:vAlign w:val="bottom"/>
          </w:tcPr>
          <w:p w14:paraId="538438EB" w14:textId="77777777" w:rsidR="00845B08" w:rsidRPr="00844F3C" w:rsidRDefault="00845B08" w:rsidP="00F20B33">
            <w:pPr>
              <w:jc w:val="both"/>
              <w:rPr>
                <w:rFonts w:ascii="Garamond" w:hAnsi="Garamond" w:cs="Arial"/>
                <w:sz w:val="22"/>
                <w:szCs w:val="22"/>
              </w:rPr>
            </w:pPr>
            <w:r w:rsidRPr="00844F3C">
              <w:rPr>
                <w:rFonts w:ascii="Garamond" w:hAnsi="Garamond" w:cs="Arial"/>
                <w:b/>
                <w:color w:val="000000"/>
                <w:sz w:val="22"/>
                <w:szCs w:val="22"/>
              </w:rPr>
              <w:t>Usługi zapewniane Zamawiającemu w ramach usługi serwisowej:</w:t>
            </w:r>
          </w:p>
        </w:tc>
        <w:tc>
          <w:tcPr>
            <w:tcW w:w="2835" w:type="dxa"/>
            <w:shd w:val="clear" w:color="auto" w:fill="auto"/>
            <w:vAlign w:val="center"/>
          </w:tcPr>
          <w:p w14:paraId="12887E0B" w14:textId="77777777" w:rsidR="00845B08" w:rsidRPr="00844F3C" w:rsidRDefault="00845B08" w:rsidP="00F20B33">
            <w:pPr>
              <w:jc w:val="center"/>
              <w:rPr>
                <w:rFonts w:ascii="Garamond" w:hAnsi="Garamond" w:cs="Arial"/>
                <w:sz w:val="22"/>
                <w:szCs w:val="22"/>
              </w:rPr>
            </w:pPr>
          </w:p>
        </w:tc>
        <w:tc>
          <w:tcPr>
            <w:tcW w:w="3757" w:type="dxa"/>
            <w:shd w:val="clear" w:color="auto" w:fill="auto"/>
            <w:vAlign w:val="center"/>
          </w:tcPr>
          <w:p w14:paraId="19582A57" w14:textId="77777777" w:rsidR="00845B08" w:rsidRPr="00844F3C" w:rsidRDefault="00845B08" w:rsidP="00F20B33">
            <w:pPr>
              <w:jc w:val="center"/>
              <w:rPr>
                <w:rFonts w:ascii="Garamond" w:hAnsi="Garamond" w:cs="Arial"/>
                <w:sz w:val="22"/>
                <w:szCs w:val="22"/>
              </w:rPr>
            </w:pPr>
          </w:p>
        </w:tc>
      </w:tr>
      <w:tr w:rsidR="00845B08" w:rsidRPr="00844F3C" w14:paraId="41420B2F" w14:textId="77777777" w:rsidTr="001C07B0">
        <w:trPr>
          <w:trHeight w:val="90"/>
          <w:jc w:val="center"/>
        </w:trPr>
        <w:tc>
          <w:tcPr>
            <w:tcW w:w="936" w:type="dxa"/>
            <w:shd w:val="clear" w:color="auto" w:fill="auto"/>
            <w:vAlign w:val="center"/>
          </w:tcPr>
          <w:p w14:paraId="196A9207"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2870CE5E" w14:textId="77777777" w:rsidR="00845B08" w:rsidRPr="00416F64" w:rsidRDefault="00845B08" w:rsidP="00F20B33">
            <w:pPr>
              <w:jc w:val="both"/>
              <w:rPr>
                <w:rFonts w:ascii="Garamond" w:hAnsi="Garamond" w:cs="Arial"/>
                <w:color w:val="000000"/>
                <w:sz w:val="22"/>
                <w:szCs w:val="22"/>
              </w:rPr>
            </w:pPr>
            <w:r w:rsidRPr="00416F64">
              <w:rPr>
                <w:rFonts w:ascii="Garamond" w:hAnsi="Garamond" w:cs="Arial"/>
                <w:color w:val="000000"/>
                <w:sz w:val="22"/>
                <w:szCs w:val="22"/>
              </w:rPr>
              <w:t xml:space="preserve">Świadczenie wsparcia serwisowego dla </w:t>
            </w:r>
            <w:r w:rsidRPr="00416F64">
              <w:rPr>
                <w:rFonts w:ascii="Garamond" w:hAnsi="Garamond"/>
                <w:bCs/>
                <w:color w:val="000000"/>
                <w:sz w:val="22"/>
                <w:szCs w:val="22"/>
              </w:rPr>
              <w:t xml:space="preserve"> dostarczonego systemu</w:t>
            </w:r>
            <w:r w:rsidRPr="00416F64">
              <w:rPr>
                <w:rFonts w:ascii="Garamond" w:hAnsi="Garamond" w:cs="Arial"/>
                <w:color w:val="000000"/>
                <w:sz w:val="22"/>
                <w:szCs w:val="22"/>
              </w:rPr>
              <w:t xml:space="preserve"> przez 36 miesięcy od daty odbioru wdrożenia systemu</w:t>
            </w:r>
          </w:p>
        </w:tc>
        <w:tc>
          <w:tcPr>
            <w:tcW w:w="2835" w:type="dxa"/>
            <w:shd w:val="clear" w:color="auto" w:fill="auto"/>
            <w:vAlign w:val="center"/>
          </w:tcPr>
          <w:p w14:paraId="0AA9ABFE" w14:textId="77777777" w:rsidR="00845B08" w:rsidRPr="00844F3C" w:rsidRDefault="00845B08" w:rsidP="00F20B33">
            <w:pPr>
              <w:jc w:val="center"/>
              <w:rPr>
                <w:rFonts w:ascii="Garamond" w:hAnsi="Garamond" w:cs="Arial"/>
                <w:sz w:val="22"/>
                <w:szCs w:val="22"/>
              </w:rPr>
            </w:pPr>
            <w:r>
              <w:rPr>
                <w:rFonts w:ascii="Garamond" w:hAnsi="Garamond" w:cs="Arial"/>
                <w:sz w:val="22"/>
                <w:szCs w:val="22"/>
              </w:rPr>
              <w:t>tak</w:t>
            </w:r>
          </w:p>
        </w:tc>
        <w:tc>
          <w:tcPr>
            <w:tcW w:w="3757" w:type="dxa"/>
            <w:shd w:val="clear" w:color="auto" w:fill="auto"/>
            <w:vAlign w:val="center"/>
          </w:tcPr>
          <w:p w14:paraId="2A37D976" w14:textId="77777777" w:rsidR="00845B08" w:rsidRPr="00844F3C" w:rsidRDefault="00845B08" w:rsidP="00F20B33">
            <w:pPr>
              <w:jc w:val="center"/>
              <w:rPr>
                <w:rFonts w:ascii="Garamond" w:hAnsi="Garamond" w:cs="Arial"/>
                <w:sz w:val="22"/>
                <w:szCs w:val="22"/>
              </w:rPr>
            </w:pPr>
          </w:p>
          <w:p w14:paraId="3B9E4175" w14:textId="77777777" w:rsidR="00845B08" w:rsidRPr="00844F3C" w:rsidRDefault="00845B08" w:rsidP="00416F64">
            <w:pPr>
              <w:rPr>
                <w:rFonts w:ascii="Garamond" w:hAnsi="Garamond" w:cs="Arial"/>
                <w:sz w:val="22"/>
                <w:szCs w:val="22"/>
              </w:rPr>
            </w:pPr>
          </w:p>
        </w:tc>
      </w:tr>
      <w:tr w:rsidR="00845B08" w:rsidRPr="00844F3C" w14:paraId="53E744B1" w14:textId="77777777" w:rsidTr="001C07B0">
        <w:trPr>
          <w:trHeight w:val="90"/>
          <w:jc w:val="center"/>
        </w:trPr>
        <w:tc>
          <w:tcPr>
            <w:tcW w:w="936" w:type="dxa"/>
            <w:shd w:val="clear" w:color="auto" w:fill="auto"/>
            <w:vAlign w:val="center"/>
          </w:tcPr>
          <w:p w14:paraId="1DB3D036"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16475BB2" w14:textId="77777777" w:rsidR="00845B08" w:rsidRPr="00844F3C" w:rsidRDefault="00845B08" w:rsidP="00F20B33">
            <w:pPr>
              <w:jc w:val="both"/>
              <w:rPr>
                <w:rFonts w:ascii="Garamond" w:hAnsi="Garamond" w:cs="Arial"/>
                <w:color w:val="000000"/>
                <w:sz w:val="22"/>
                <w:szCs w:val="22"/>
              </w:rPr>
            </w:pPr>
            <w:r w:rsidRPr="00844F3C">
              <w:rPr>
                <w:rFonts w:ascii="Garamond" w:hAnsi="Garamond" w:cs="Arial"/>
                <w:color w:val="000000"/>
                <w:sz w:val="22"/>
                <w:szCs w:val="22"/>
              </w:rPr>
              <w:t>Support telefoniczny lub zdalny od poniedziałku do piątku w trybie 8/5</w:t>
            </w:r>
          </w:p>
        </w:tc>
        <w:tc>
          <w:tcPr>
            <w:tcW w:w="2835" w:type="dxa"/>
            <w:shd w:val="clear" w:color="auto" w:fill="auto"/>
            <w:vAlign w:val="center"/>
          </w:tcPr>
          <w:p w14:paraId="4A95785B"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633719D7" w14:textId="77777777" w:rsidR="00845B08" w:rsidRPr="00844F3C" w:rsidRDefault="00845B08" w:rsidP="00F20B33">
            <w:pPr>
              <w:jc w:val="center"/>
              <w:rPr>
                <w:rFonts w:ascii="Garamond" w:hAnsi="Garamond" w:cs="Arial"/>
                <w:sz w:val="22"/>
                <w:szCs w:val="22"/>
              </w:rPr>
            </w:pPr>
          </w:p>
        </w:tc>
      </w:tr>
      <w:tr w:rsidR="00845B08" w:rsidRPr="00844F3C" w14:paraId="7C067CE6" w14:textId="77777777" w:rsidTr="001C07B0">
        <w:trPr>
          <w:trHeight w:val="90"/>
          <w:jc w:val="center"/>
        </w:trPr>
        <w:tc>
          <w:tcPr>
            <w:tcW w:w="936" w:type="dxa"/>
            <w:shd w:val="clear" w:color="auto" w:fill="auto"/>
            <w:vAlign w:val="center"/>
          </w:tcPr>
          <w:p w14:paraId="6A43103E"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29D3017A" w14:textId="77777777" w:rsidR="00845B08" w:rsidRPr="00844F3C" w:rsidRDefault="00845B08" w:rsidP="00F20B33">
            <w:pPr>
              <w:jc w:val="both"/>
              <w:rPr>
                <w:rFonts w:ascii="Garamond" w:hAnsi="Garamond" w:cs="Arial"/>
                <w:sz w:val="22"/>
                <w:szCs w:val="22"/>
              </w:rPr>
            </w:pPr>
            <w:r w:rsidRPr="00844F3C">
              <w:rPr>
                <w:rFonts w:ascii="Garamond" w:hAnsi="Garamond" w:cs="Arial"/>
                <w:color w:val="000000"/>
                <w:sz w:val="22"/>
                <w:szCs w:val="22"/>
              </w:rPr>
              <w:t>Wsparcie techniczne dotyczące pracy z systemem dla pracowników Zamawiającego. Wsparcie dotyczy także podstawowej diagnostyki typowych problemów np. z drukarkami czy systemami operacyjnymi komputerów pracowników.</w:t>
            </w:r>
          </w:p>
        </w:tc>
        <w:tc>
          <w:tcPr>
            <w:tcW w:w="2835" w:type="dxa"/>
            <w:shd w:val="clear" w:color="auto" w:fill="auto"/>
            <w:vAlign w:val="center"/>
          </w:tcPr>
          <w:p w14:paraId="1EEC6ED4"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6F6475C2" w14:textId="77777777" w:rsidR="00845B08" w:rsidRPr="00844F3C" w:rsidRDefault="00845B08" w:rsidP="00F20B33">
            <w:pPr>
              <w:jc w:val="center"/>
              <w:rPr>
                <w:rFonts w:ascii="Garamond" w:hAnsi="Garamond" w:cs="Arial"/>
                <w:sz w:val="22"/>
                <w:szCs w:val="22"/>
              </w:rPr>
            </w:pPr>
          </w:p>
        </w:tc>
      </w:tr>
      <w:tr w:rsidR="00845B08" w:rsidRPr="00844F3C" w14:paraId="22A8291B" w14:textId="77777777" w:rsidTr="001C07B0">
        <w:trPr>
          <w:trHeight w:val="90"/>
          <w:jc w:val="center"/>
        </w:trPr>
        <w:tc>
          <w:tcPr>
            <w:tcW w:w="936" w:type="dxa"/>
            <w:shd w:val="clear" w:color="auto" w:fill="auto"/>
            <w:vAlign w:val="center"/>
          </w:tcPr>
          <w:p w14:paraId="1FF27346"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333D17AD" w14:textId="77777777" w:rsidR="00845B08" w:rsidRPr="00844F3C" w:rsidRDefault="00845B08" w:rsidP="00F20B33">
            <w:pPr>
              <w:jc w:val="both"/>
              <w:rPr>
                <w:rFonts w:ascii="Garamond" w:hAnsi="Garamond" w:cs="Arial"/>
                <w:sz w:val="22"/>
                <w:szCs w:val="22"/>
              </w:rPr>
            </w:pPr>
            <w:r w:rsidRPr="00844F3C">
              <w:rPr>
                <w:rFonts w:ascii="Garamond" w:hAnsi="Garamond" w:cs="Arial"/>
                <w:color w:val="000000"/>
                <w:sz w:val="22"/>
                <w:szCs w:val="22"/>
              </w:rPr>
              <w:t>Wykonawca musi zapewnić system helpdesk z możliwością przekazywania zgłoszeń całodobowo.</w:t>
            </w:r>
          </w:p>
        </w:tc>
        <w:tc>
          <w:tcPr>
            <w:tcW w:w="2835" w:type="dxa"/>
            <w:shd w:val="clear" w:color="auto" w:fill="auto"/>
            <w:vAlign w:val="center"/>
          </w:tcPr>
          <w:p w14:paraId="49C21A1E"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670DBAC" w14:textId="77777777" w:rsidR="00845B08" w:rsidRPr="00844F3C" w:rsidRDefault="00845B08" w:rsidP="00F20B33">
            <w:pPr>
              <w:jc w:val="center"/>
              <w:rPr>
                <w:rFonts w:ascii="Garamond" w:hAnsi="Garamond" w:cs="Arial"/>
                <w:sz w:val="22"/>
                <w:szCs w:val="22"/>
              </w:rPr>
            </w:pPr>
          </w:p>
        </w:tc>
      </w:tr>
      <w:tr w:rsidR="00845B08" w:rsidRPr="00844F3C" w14:paraId="3A13079C" w14:textId="77777777" w:rsidTr="001C07B0">
        <w:trPr>
          <w:trHeight w:val="90"/>
          <w:jc w:val="center"/>
        </w:trPr>
        <w:tc>
          <w:tcPr>
            <w:tcW w:w="936" w:type="dxa"/>
            <w:shd w:val="clear" w:color="auto" w:fill="auto"/>
            <w:vAlign w:val="center"/>
          </w:tcPr>
          <w:p w14:paraId="283DBF8F"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63EAA71D" w14:textId="77777777" w:rsidR="00845B08" w:rsidRPr="00844F3C" w:rsidRDefault="00845B08" w:rsidP="00F20B33">
            <w:pPr>
              <w:jc w:val="both"/>
              <w:rPr>
                <w:rFonts w:ascii="Garamond" w:hAnsi="Garamond" w:cs="Arial"/>
                <w:sz w:val="22"/>
                <w:szCs w:val="22"/>
              </w:rPr>
            </w:pPr>
            <w:r w:rsidRPr="00844F3C">
              <w:rPr>
                <w:rFonts w:ascii="Garamond" w:hAnsi="Garamond" w:cs="Arial"/>
                <w:color w:val="000000"/>
                <w:sz w:val="22"/>
                <w:szCs w:val="22"/>
              </w:rPr>
              <w:t>W zależności od typu zgłoszenia maksymalny czas usunięcia awarii wynosi:</w:t>
            </w:r>
          </w:p>
        </w:tc>
        <w:tc>
          <w:tcPr>
            <w:tcW w:w="2835" w:type="dxa"/>
            <w:shd w:val="clear" w:color="auto" w:fill="auto"/>
            <w:vAlign w:val="center"/>
          </w:tcPr>
          <w:p w14:paraId="3C19FF64" w14:textId="77777777" w:rsidR="00845B08" w:rsidRPr="00844F3C" w:rsidRDefault="00845B08" w:rsidP="00F20B33">
            <w:pPr>
              <w:rPr>
                <w:rFonts w:ascii="Garamond" w:hAnsi="Garamond" w:cs="Arial"/>
                <w:sz w:val="22"/>
                <w:szCs w:val="22"/>
              </w:rPr>
            </w:pPr>
          </w:p>
        </w:tc>
        <w:tc>
          <w:tcPr>
            <w:tcW w:w="3757" w:type="dxa"/>
            <w:shd w:val="clear" w:color="auto" w:fill="auto"/>
            <w:vAlign w:val="center"/>
          </w:tcPr>
          <w:p w14:paraId="4C6782D5" w14:textId="77777777" w:rsidR="00845B08" w:rsidRPr="00844F3C" w:rsidRDefault="00845B08" w:rsidP="00F20B33">
            <w:pPr>
              <w:jc w:val="center"/>
              <w:rPr>
                <w:rFonts w:ascii="Garamond" w:hAnsi="Garamond" w:cs="Arial"/>
                <w:sz w:val="22"/>
                <w:szCs w:val="22"/>
              </w:rPr>
            </w:pPr>
          </w:p>
        </w:tc>
      </w:tr>
      <w:tr w:rsidR="00845B08" w:rsidRPr="00844F3C" w14:paraId="712CA15E" w14:textId="77777777" w:rsidTr="001C07B0">
        <w:trPr>
          <w:trHeight w:val="90"/>
          <w:jc w:val="center"/>
        </w:trPr>
        <w:tc>
          <w:tcPr>
            <w:tcW w:w="936" w:type="dxa"/>
            <w:shd w:val="clear" w:color="auto" w:fill="auto"/>
            <w:vAlign w:val="center"/>
          </w:tcPr>
          <w:p w14:paraId="0717CA89"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36C19B99" w14:textId="77777777" w:rsidR="00845B08" w:rsidRPr="00844F3C" w:rsidRDefault="00845B08" w:rsidP="00F20B33">
            <w:pPr>
              <w:jc w:val="both"/>
              <w:rPr>
                <w:rFonts w:ascii="Garamond" w:hAnsi="Garamond" w:cs="Arial"/>
                <w:sz w:val="22"/>
                <w:szCs w:val="22"/>
              </w:rPr>
            </w:pPr>
            <w:r w:rsidRPr="00844F3C">
              <w:rPr>
                <w:rFonts w:ascii="Garamond" w:hAnsi="Garamond" w:cs="Arial"/>
                <w:color w:val="000000"/>
                <w:sz w:val="22"/>
                <w:szCs w:val="22"/>
              </w:rPr>
              <w:t>zgłoszenie krytyczne (całkowity brak działania systemu) – do 24 godzin przez 7 dni w tygodniu</w:t>
            </w:r>
            <w:r w:rsidRPr="00844F3C">
              <w:rPr>
                <w:rFonts w:ascii="Garamond" w:hAnsi="Garamond" w:cs="Arial"/>
                <w:color w:val="000000"/>
                <w:sz w:val="22"/>
                <w:szCs w:val="22"/>
              </w:rPr>
              <w:tab/>
              <w:t xml:space="preserve"> </w:t>
            </w:r>
          </w:p>
        </w:tc>
        <w:tc>
          <w:tcPr>
            <w:tcW w:w="2835" w:type="dxa"/>
            <w:shd w:val="clear" w:color="auto" w:fill="auto"/>
            <w:vAlign w:val="center"/>
          </w:tcPr>
          <w:p w14:paraId="3C7B0E67"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57E46CBE" w14:textId="77777777" w:rsidR="00845B08" w:rsidRPr="00844F3C" w:rsidRDefault="00845B08" w:rsidP="00F20B33">
            <w:pPr>
              <w:jc w:val="center"/>
              <w:rPr>
                <w:rFonts w:ascii="Garamond" w:hAnsi="Garamond" w:cs="Arial"/>
                <w:sz w:val="22"/>
                <w:szCs w:val="22"/>
              </w:rPr>
            </w:pPr>
          </w:p>
        </w:tc>
      </w:tr>
      <w:tr w:rsidR="00845B08" w:rsidRPr="00844F3C" w14:paraId="71B361B1" w14:textId="77777777" w:rsidTr="001C07B0">
        <w:trPr>
          <w:trHeight w:val="90"/>
          <w:jc w:val="center"/>
        </w:trPr>
        <w:tc>
          <w:tcPr>
            <w:tcW w:w="936" w:type="dxa"/>
            <w:shd w:val="clear" w:color="auto" w:fill="auto"/>
            <w:vAlign w:val="center"/>
          </w:tcPr>
          <w:p w14:paraId="58378603"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651D0C76" w14:textId="77777777" w:rsidR="00845B08" w:rsidRPr="00844F3C" w:rsidRDefault="00845B08" w:rsidP="00F20B33">
            <w:pPr>
              <w:jc w:val="both"/>
              <w:rPr>
                <w:rFonts w:ascii="Garamond" w:hAnsi="Garamond" w:cs="Arial"/>
                <w:sz w:val="22"/>
                <w:szCs w:val="22"/>
              </w:rPr>
            </w:pPr>
            <w:r w:rsidRPr="00844F3C">
              <w:rPr>
                <w:rFonts w:ascii="Garamond" w:hAnsi="Garamond" w:cs="Arial"/>
                <w:color w:val="000000"/>
                <w:sz w:val="22"/>
                <w:szCs w:val="22"/>
              </w:rPr>
              <w:t>zgłoszenie poważne (ograniczona praca w systemie) – do 3 dni roboczych od zgłoszenia</w:t>
            </w:r>
          </w:p>
        </w:tc>
        <w:tc>
          <w:tcPr>
            <w:tcW w:w="2835" w:type="dxa"/>
            <w:shd w:val="clear" w:color="auto" w:fill="auto"/>
            <w:vAlign w:val="center"/>
          </w:tcPr>
          <w:p w14:paraId="2673EFDF"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48C61228" w14:textId="77777777" w:rsidR="00845B08" w:rsidRPr="00844F3C" w:rsidRDefault="00845B08" w:rsidP="00F20B33">
            <w:pPr>
              <w:jc w:val="center"/>
              <w:rPr>
                <w:rFonts w:ascii="Garamond" w:hAnsi="Garamond" w:cs="Arial"/>
                <w:sz w:val="22"/>
                <w:szCs w:val="22"/>
              </w:rPr>
            </w:pPr>
          </w:p>
        </w:tc>
      </w:tr>
      <w:tr w:rsidR="00845B08" w:rsidRPr="00844F3C" w14:paraId="4FF1C0FF" w14:textId="77777777" w:rsidTr="001C07B0">
        <w:trPr>
          <w:trHeight w:val="90"/>
          <w:jc w:val="center"/>
        </w:trPr>
        <w:tc>
          <w:tcPr>
            <w:tcW w:w="936" w:type="dxa"/>
            <w:shd w:val="clear" w:color="auto" w:fill="auto"/>
            <w:vAlign w:val="center"/>
          </w:tcPr>
          <w:p w14:paraId="09B7C95A"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6AB43385" w14:textId="77777777" w:rsidR="00845B08" w:rsidRPr="00844F3C" w:rsidRDefault="00845B08" w:rsidP="00F20B33">
            <w:pPr>
              <w:jc w:val="both"/>
              <w:rPr>
                <w:rFonts w:ascii="Garamond" w:hAnsi="Garamond" w:cs="Arial"/>
                <w:sz w:val="22"/>
                <w:szCs w:val="22"/>
              </w:rPr>
            </w:pPr>
            <w:r w:rsidRPr="00844F3C">
              <w:rPr>
                <w:rFonts w:ascii="Garamond" w:hAnsi="Garamond" w:cs="Arial"/>
                <w:color w:val="000000"/>
                <w:sz w:val="22"/>
                <w:szCs w:val="22"/>
              </w:rPr>
              <w:t xml:space="preserve">zgłoszenie standardowe (utrudniona praca w systemie) – do 20 dni roboczych  </w:t>
            </w:r>
          </w:p>
        </w:tc>
        <w:tc>
          <w:tcPr>
            <w:tcW w:w="2835" w:type="dxa"/>
            <w:shd w:val="clear" w:color="auto" w:fill="auto"/>
            <w:vAlign w:val="center"/>
          </w:tcPr>
          <w:p w14:paraId="1E296D81"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65AAED4" w14:textId="77777777" w:rsidR="00845B08" w:rsidRPr="00844F3C" w:rsidRDefault="00845B08" w:rsidP="00F20B33">
            <w:pPr>
              <w:jc w:val="center"/>
              <w:rPr>
                <w:rFonts w:ascii="Garamond" w:hAnsi="Garamond" w:cs="Arial"/>
                <w:sz w:val="22"/>
                <w:szCs w:val="22"/>
              </w:rPr>
            </w:pPr>
          </w:p>
        </w:tc>
      </w:tr>
      <w:tr w:rsidR="00845B08" w:rsidRPr="00844F3C" w14:paraId="4E8D958B" w14:textId="77777777" w:rsidTr="001C07B0">
        <w:trPr>
          <w:trHeight w:val="90"/>
          <w:jc w:val="center"/>
        </w:trPr>
        <w:tc>
          <w:tcPr>
            <w:tcW w:w="936" w:type="dxa"/>
            <w:shd w:val="clear" w:color="auto" w:fill="auto"/>
            <w:vAlign w:val="center"/>
          </w:tcPr>
          <w:p w14:paraId="0885E981"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center"/>
          </w:tcPr>
          <w:p w14:paraId="145BBECD" w14:textId="77777777" w:rsidR="00845B08" w:rsidRPr="00844F3C" w:rsidRDefault="00845B08" w:rsidP="00F20B33">
            <w:pPr>
              <w:jc w:val="both"/>
              <w:rPr>
                <w:rFonts w:ascii="Garamond" w:hAnsi="Garamond" w:cs="Arial"/>
                <w:sz w:val="22"/>
                <w:szCs w:val="22"/>
              </w:rPr>
            </w:pPr>
            <w:r w:rsidRPr="00844F3C">
              <w:rPr>
                <w:rFonts w:ascii="Garamond" w:hAnsi="Garamond" w:cs="Arial"/>
                <w:color w:val="000000"/>
                <w:sz w:val="22"/>
                <w:szCs w:val="22"/>
              </w:rPr>
              <w:t xml:space="preserve">Wykonawca zapewni własne narzędzia zdalnej pomocy technicznej zapewniające bezpieczne, szyfrowane połączenie </w:t>
            </w:r>
          </w:p>
        </w:tc>
        <w:tc>
          <w:tcPr>
            <w:tcW w:w="2835" w:type="dxa"/>
            <w:shd w:val="clear" w:color="auto" w:fill="auto"/>
            <w:vAlign w:val="center"/>
          </w:tcPr>
          <w:p w14:paraId="1EB37626"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65C841B4" w14:textId="77777777" w:rsidR="00845B08" w:rsidRPr="00844F3C" w:rsidRDefault="00845B08" w:rsidP="00F20B33">
            <w:pPr>
              <w:jc w:val="center"/>
              <w:rPr>
                <w:rFonts w:ascii="Garamond" w:hAnsi="Garamond" w:cs="Arial"/>
                <w:sz w:val="22"/>
                <w:szCs w:val="22"/>
              </w:rPr>
            </w:pPr>
          </w:p>
        </w:tc>
      </w:tr>
      <w:tr w:rsidR="00845B08" w:rsidRPr="00844F3C" w14:paraId="0EC05709" w14:textId="77777777" w:rsidTr="001C07B0">
        <w:trPr>
          <w:trHeight w:val="90"/>
          <w:jc w:val="center"/>
        </w:trPr>
        <w:tc>
          <w:tcPr>
            <w:tcW w:w="936" w:type="dxa"/>
            <w:shd w:val="clear" w:color="auto" w:fill="auto"/>
            <w:vAlign w:val="center"/>
          </w:tcPr>
          <w:p w14:paraId="28AED8B4"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56BC37BF" w14:textId="77777777" w:rsidR="00845B08" w:rsidRPr="00844F3C" w:rsidRDefault="00845B08" w:rsidP="00F20B33">
            <w:pPr>
              <w:jc w:val="both"/>
              <w:rPr>
                <w:rFonts w:ascii="Garamond" w:hAnsi="Garamond" w:cs="Arial"/>
                <w:sz w:val="22"/>
                <w:szCs w:val="22"/>
              </w:rPr>
            </w:pPr>
            <w:r w:rsidRPr="00844F3C">
              <w:rPr>
                <w:rFonts w:ascii="Garamond" w:hAnsi="Garamond" w:cs="Arial"/>
                <w:color w:val="000000"/>
                <w:sz w:val="22"/>
                <w:szCs w:val="22"/>
              </w:rPr>
              <w:t>W przypadku awarii systemu, której nie da się usunąć zdalnie, Wykonawca realizuje czynności w siedzibie Zamawiającego.</w:t>
            </w:r>
          </w:p>
        </w:tc>
        <w:tc>
          <w:tcPr>
            <w:tcW w:w="2835" w:type="dxa"/>
            <w:shd w:val="clear" w:color="auto" w:fill="auto"/>
            <w:vAlign w:val="center"/>
          </w:tcPr>
          <w:p w14:paraId="0DB389BC"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BB7A1A0" w14:textId="77777777" w:rsidR="00845B08" w:rsidRPr="00844F3C" w:rsidRDefault="00845B08" w:rsidP="00F20B33">
            <w:pPr>
              <w:jc w:val="center"/>
              <w:rPr>
                <w:rFonts w:ascii="Garamond" w:hAnsi="Garamond" w:cs="Arial"/>
                <w:sz w:val="22"/>
                <w:szCs w:val="22"/>
              </w:rPr>
            </w:pPr>
          </w:p>
        </w:tc>
      </w:tr>
      <w:tr w:rsidR="00845B08" w:rsidRPr="00844F3C" w14:paraId="68197918" w14:textId="77777777" w:rsidTr="001C07B0">
        <w:trPr>
          <w:trHeight w:val="90"/>
          <w:jc w:val="center"/>
        </w:trPr>
        <w:tc>
          <w:tcPr>
            <w:tcW w:w="936" w:type="dxa"/>
            <w:shd w:val="clear" w:color="auto" w:fill="auto"/>
            <w:vAlign w:val="center"/>
          </w:tcPr>
          <w:p w14:paraId="03D7BAEE"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062AFAF4" w14:textId="77777777" w:rsidR="00845B08" w:rsidRPr="00844F3C" w:rsidRDefault="00845B08" w:rsidP="00F20B33">
            <w:pPr>
              <w:jc w:val="both"/>
              <w:rPr>
                <w:rFonts w:ascii="Garamond" w:hAnsi="Garamond" w:cs="Arial"/>
                <w:sz w:val="22"/>
                <w:szCs w:val="22"/>
              </w:rPr>
            </w:pPr>
            <w:r w:rsidRPr="00844F3C">
              <w:rPr>
                <w:rFonts w:ascii="Garamond" w:hAnsi="Garamond" w:cs="Arial"/>
                <w:color w:val="000000"/>
                <w:sz w:val="22"/>
                <w:szCs w:val="22"/>
              </w:rPr>
              <w:t>Zapewnienie zgodności systemu z obowiązującymi przepisami prawa.</w:t>
            </w:r>
          </w:p>
        </w:tc>
        <w:tc>
          <w:tcPr>
            <w:tcW w:w="2835" w:type="dxa"/>
            <w:shd w:val="clear" w:color="auto" w:fill="auto"/>
            <w:vAlign w:val="center"/>
          </w:tcPr>
          <w:p w14:paraId="39EA28D9"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672DEE3D" w14:textId="77777777" w:rsidR="00845B08" w:rsidRPr="00844F3C" w:rsidRDefault="00845B08" w:rsidP="00F20B33">
            <w:pPr>
              <w:jc w:val="center"/>
              <w:rPr>
                <w:rFonts w:ascii="Garamond" w:hAnsi="Garamond" w:cs="Arial"/>
                <w:sz w:val="22"/>
                <w:szCs w:val="22"/>
              </w:rPr>
            </w:pPr>
          </w:p>
        </w:tc>
      </w:tr>
      <w:tr w:rsidR="00845B08" w:rsidRPr="00844F3C" w14:paraId="01461EA6" w14:textId="77777777" w:rsidTr="001C07B0">
        <w:trPr>
          <w:trHeight w:val="90"/>
          <w:jc w:val="center"/>
        </w:trPr>
        <w:tc>
          <w:tcPr>
            <w:tcW w:w="936" w:type="dxa"/>
            <w:shd w:val="clear" w:color="auto" w:fill="auto"/>
            <w:vAlign w:val="center"/>
          </w:tcPr>
          <w:p w14:paraId="34476CE1"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3328C171" w14:textId="77777777" w:rsidR="00845B08" w:rsidRPr="00844F3C" w:rsidRDefault="00845B08" w:rsidP="00F20B33">
            <w:pPr>
              <w:jc w:val="both"/>
              <w:rPr>
                <w:rFonts w:ascii="Garamond" w:hAnsi="Garamond" w:cs="Arial"/>
                <w:sz w:val="22"/>
                <w:szCs w:val="22"/>
              </w:rPr>
            </w:pPr>
            <w:r w:rsidRPr="00844F3C">
              <w:rPr>
                <w:rFonts w:ascii="Garamond" w:hAnsi="Garamond" w:cs="Arial"/>
                <w:color w:val="000000"/>
                <w:sz w:val="22"/>
                <w:szCs w:val="22"/>
              </w:rPr>
              <w:t xml:space="preserve">Zapewnienie stałej aktualności oferowanego systemu oraz oprogramowania dostarczanego razem z systemem. </w:t>
            </w:r>
          </w:p>
        </w:tc>
        <w:tc>
          <w:tcPr>
            <w:tcW w:w="2835" w:type="dxa"/>
            <w:shd w:val="clear" w:color="auto" w:fill="auto"/>
            <w:vAlign w:val="center"/>
          </w:tcPr>
          <w:p w14:paraId="3D91CD64"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1D8137CB" w14:textId="77777777" w:rsidR="00845B08" w:rsidRPr="00844F3C" w:rsidRDefault="00845B08" w:rsidP="00F20B33">
            <w:pPr>
              <w:jc w:val="center"/>
              <w:rPr>
                <w:rFonts w:ascii="Garamond" w:hAnsi="Garamond" w:cs="Arial"/>
                <w:sz w:val="22"/>
                <w:szCs w:val="22"/>
              </w:rPr>
            </w:pPr>
          </w:p>
        </w:tc>
      </w:tr>
      <w:tr w:rsidR="00845B08" w:rsidRPr="00844F3C" w14:paraId="582F366A" w14:textId="77777777" w:rsidTr="001C07B0">
        <w:trPr>
          <w:trHeight w:val="90"/>
          <w:jc w:val="center"/>
        </w:trPr>
        <w:tc>
          <w:tcPr>
            <w:tcW w:w="936" w:type="dxa"/>
            <w:shd w:val="clear" w:color="auto" w:fill="auto"/>
            <w:vAlign w:val="center"/>
          </w:tcPr>
          <w:p w14:paraId="7A1266BF"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2EFCA02E" w14:textId="77777777" w:rsidR="00845B08" w:rsidRPr="00844F3C" w:rsidRDefault="00845B08" w:rsidP="00F20B33">
            <w:pPr>
              <w:jc w:val="both"/>
              <w:rPr>
                <w:rFonts w:ascii="Garamond" w:hAnsi="Garamond" w:cs="Arial"/>
                <w:sz w:val="22"/>
                <w:szCs w:val="22"/>
              </w:rPr>
            </w:pPr>
            <w:r w:rsidRPr="00844F3C">
              <w:rPr>
                <w:rFonts w:ascii="Garamond" w:hAnsi="Garamond" w:cs="Arial"/>
                <w:color w:val="000000"/>
                <w:sz w:val="22"/>
                <w:szCs w:val="22"/>
              </w:rPr>
              <w:t>Utrzymanie w sprawności technicznej interfejsów integracji po stronie systemu.</w:t>
            </w:r>
          </w:p>
        </w:tc>
        <w:tc>
          <w:tcPr>
            <w:tcW w:w="2835" w:type="dxa"/>
            <w:shd w:val="clear" w:color="auto" w:fill="auto"/>
            <w:vAlign w:val="center"/>
          </w:tcPr>
          <w:p w14:paraId="2C99CE38"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2388F517" w14:textId="77777777" w:rsidR="00845B08" w:rsidRPr="00844F3C" w:rsidRDefault="00845B08" w:rsidP="00F20B33">
            <w:pPr>
              <w:jc w:val="center"/>
              <w:rPr>
                <w:rFonts w:ascii="Garamond" w:hAnsi="Garamond" w:cs="Arial"/>
                <w:sz w:val="22"/>
                <w:szCs w:val="22"/>
              </w:rPr>
            </w:pPr>
          </w:p>
        </w:tc>
      </w:tr>
      <w:tr w:rsidR="00845B08" w:rsidRPr="00844F3C" w14:paraId="6E63B0BC" w14:textId="77777777" w:rsidTr="001C07B0">
        <w:trPr>
          <w:trHeight w:val="90"/>
          <w:jc w:val="center"/>
        </w:trPr>
        <w:tc>
          <w:tcPr>
            <w:tcW w:w="936" w:type="dxa"/>
            <w:shd w:val="clear" w:color="auto" w:fill="auto"/>
            <w:vAlign w:val="center"/>
          </w:tcPr>
          <w:p w14:paraId="26477027"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1DA6545F" w14:textId="77777777" w:rsidR="00845B08" w:rsidRPr="00844F3C" w:rsidRDefault="00845B08" w:rsidP="00F20B33">
            <w:pPr>
              <w:jc w:val="both"/>
              <w:rPr>
                <w:rFonts w:ascii="Garamond" w:hAnsi="Garamond" w:cs="Arial"/>
                <w:sz w:val="22"/>
                <w:szCs w:val="22"/>
              </w:rPr>
            </w:pPr>
            <w:r w:rsidRPr="00844F3C">
              <w:rPr>
                <w:rFonts w:ascii="Garamond" w:hAnsi="Garamond" w:cs="Arial"/>
                <w:color w:val="000000"/>
                <w:sz w:val="22"/>
                <w:szCs w:val="22"/>
              </w:rPr>
              <w:t>Comiesięczna aktualizacja bazy danych implantów</w:t>
            </w:r>
          </w:p>
        </w:tc>
        <w:tc>
          <w:tcPr>
            <w:tcW w:w="2835" w:type="dxa"/>
            <w:shd w:val="clear" w:color="auto" w:fill="auto"/>
            <w:vAlign w:val="center"/>
          </w:tcPr>
          <w:p w14:paraId="10FF8FF0"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741B258" w14:textId="77777777" w:rsidR="00845B08" w:rsidRPr="00844F3C" w:rsidRDefault="00845B08" w:rsidP="00F20B33">
            <w:pPr>
              <w:jc w:val="center"/>
              <w:rPr>
                <w:rFonts w:ascii="Garamond" w:hAnsi="Garamond" w:cs="Arial"/>
                <w:sz w:val="22"/>
                <w:szCs w:val="22"/>
              </w:rPr>
            </w:pPr>
          </w:p>
        </w:tc>
      </w:tr>
      <w:tr w:rsidR="00845B08" w:rsidRPr="00844F3C" w14:paraId="7A0C44DD" w14:textId="77777777" w:rsidTr="001C07B0">
        <w:trPr>
          <w:trHeight w:val="90"/>
          <w:jc w:val="center"/>
        </w:trPr>
        <w:tc>
          <w:tcPr>
            <w:tcW w:w="936" w:type="dxa"/>
            <w:shd w:val="clear" w:color="auto" w:fill="auto"/>
            <w:vAlign w:val="center"/>
          </w:tcPr>
          <w:p w14:paraId="0180032D" w14:textId="77777777" w:rsidR="00845B08" w:rsidRPr="00857734" w:rsidRDefault="00845B08" w:rsidP="00857734">
            <w:pPr>
              <w:rPr>
                <w:rFonts w:ascii="Garamond" w:hAnsi="Garamond" w:cs="Arial"/>
                <w:b/>
              </w:rPr>
            </w:pPr>
          </w:p>
        </w:tc>
        <w:tc>
          <w:tcPr>
            <w:tcW w:w="7423" w:type="dxa"/>
            <w:shd w:val="clear" w:color="auto" w:fill="auto"/>
            <w:vAlign w:val="bottom"/>
          </w:tcPr>
          <w:p w14:paraId="270697F6" w14:textId="77777777" w:rsidR="00845B08" w:rsidRPr="00844F3C" w:rsidRDefault="00845B08" w:rsidP="00F20B33">
            <w:pPr>
              <w:jc w:val="both"/>
              <w:rPr>
                <w:rFonts w:ascii="Garamond" w:hAnsi="Garamond" w:cs="Arial"/>
                <w:sz w:val="22"/>
                <w:szCs w:val="22"/>
              </w:rPr>
            </w:pPr>
            <w:r w:rsidRPr="00844F3C">
              <w:rPr>
                <w:rFonts w:ascii="Garamond" w:hAnsi="Garamond" w:cs="Arial"/>
                <w:b/>
                <w:color w:val="000000"/>
                <w:sz w:val="22"/>
                <w:szCs w:val="22"/>
              </w:rPr>
              <w:t>Wymagania odnośnie licencji systemu udzielanej Zamawiającemu:</w:t>
            </w:r>
          </w:p>
        </w:tc>
        <w:tc>
          <w:tcPr>
            <w:tcW w:w="2835" w:type="dxa"/>
            <w:shd w:val="clear" w:color="auto" w:fill="auto"/>
            <w:vAlign w:val="center"/>
          </w:tcPr>
          <w:p w14:paraId="43007E34" w14:textId="77777777" w:rsidR="00845B08" w:rsidRPr="00844F3C" w:rsidRDefault="00845B08" w:rsidP="00F20B33">
            <w:pPr>
              <w:jc w:val="center"/>
              <w:rPr>
                <w:rFonts w:ascii="Garamond" w:hAnsi="Garamond" w:cs="Arial"/>
                <w:sz w:val="22"/>
                <w:szCs w:val="22"/>
              </w:rPr>
            </w:pPr>
          </w:p>
        </w:tc>
        <w:tc>
          <w:tcPr>
            <w:tcW w:w="3757" w:type="dxa"/>
            <w:shd w:val="clear" w:color="auto" w:fill="auto"/>
            <w:vAlign w:val="center"/>
          </w:tcPr>
          <w:p w14:paraId="04F65AF6" w14:textId="77777777" w:rsidR="00845B08" w:rsidRPr="00844F3C" w:rsidRDefault="00845B08" w:rsidP="00F20B33">
            <w:pPr>
              <w:jc w:val="center"/>
              <w:rPr>
                <w:rFonts w:ascii="Garamond" w:hAnsi="Garamond" w:cs="Arial"/>
                <w:sz w:val="22"/>
                <w:szCs w:val="22"/>
              </w:rPr>
            </w:pPr>
          </w:p>
        </w:tc>
      </w:tr>
      <w:tr w:rsidR="00845B08" w:rsidRPr="00844F3C" w14:paraId="48B1D5A6" w14:textId="77777777" w:rsidTr="001C07B0">
        <w:trPr>
          <w:trHeight w:val="90"/>
          <w:jc w:val="center"/>
        </w:trPr>
        <w:tc>
          <w:tcPr>
            <w:tcW w:w="936" w:type="dxa"/>
            <w:shd w:val="clear" w:color="auto" w:fill="auto"/>
            <w:vAlign w:val="center"/>
          </w:tcPr>
          <w:p w14:paraId="43BAC6A6"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6F63AB96" w14:textId="77777777" w:rsidR="00845B08" w:rsidRPr="00844F3C" w:rsidRDefault="00845B08" w:rsidP="00F20B33">
            <w:pPr>
              <w:jc w:val="both"/>
              <w:rPr>
                <w:rFonts w:ascii="Garamond" w:hAnsi="Garamond" w:cs="Arial"/>
                <w:sz w:val="22"/>
                <w:szCs w:val="22"/>
              </w:rPr>
            </w:pPr>
            <w:r w:rsidRPr="00844F3C">
              <w:rPr>
                <w:rFonts w:ascii="Garamond" w:hAnsi="Garamond" w:cs="Arial"/>
                <w:color w:val="000000"/>
                <w:sz w:val="22"/>
                <w:szCs w:val="22"/>
              </w:rPr>
              <w:t>Licencja niewyłączna, udzielana na czas nieokreślony, bez możliwości wypowiedzenia ze strony Wykonawcy (z wyłączeniem sytuacji naruszenia prawa).</w:t>
            </w:r>
          </w:p>
        </w:tc>
        <w:tc>
          <w:tcPr>
            <w:tcW w:w="2835" w:type="dxa"/>
            <w:shd w:val="clear" w:color="auto" w:fill="auto"/>
            <w:vAlign w:val="center"/>
          </w:tcPr>
          <w:p w14:paraId="5DBA9F2A"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5B78E9E5" w14:textId="77777777" w:rsidR="00845B08" w:rsidRPr="00844F3C" w:rsidRDefault="00845B08" w:rsidP="00F20B33">
            <w:pPr>
              <w:jc w:val="center"/>
              <w:rPr>
                <w:rFonts w:ascii="Garamond" w:hAnsi="Garamond" w:cs="Arial"/>
                <w:sz w:val="22"/>
                <w:szCs w:val="22"/>
              </w:rPr>
            </w:pPr>
          </w:p>
        </w:tc>
      </w:tr>
      <w:tr w:rsidR="00845B08" w:rsidRPr="00844F3C" w14:paraId="6225068B" w14:textId="77777777" w:rsidTr="001C07B0">
        <w:trPr>
          <w:trHeight w:val="90"/>
          <w:jc w:val="center"/>
        </w:trPr>
        <w:tc>
          <w:tcPr>
            <w:tcW w:w="936" w:type="dxa"/>
            <w:shd w:val="clear" w:color="auto" w:fill="auto"/>
            <w:vAlign w:val="center"/>
          </w:tcPr>
          <w:p w14:paraId="695E2AE0" w14:textId="77777777" w:rsidR="00845B08" w:rsidRPr="00857734" w:rsidRDefault="00845B08" w:rsidP="00857734">
            <w:pPr>
              <w:pStyle w:val="Akapitzlist"/>
              <w:numPr>
                <w:ilvl w:val="0"/>
                <w:numId w:val="41"/>
              </w:numPr>
              <w:jc w:val="center"/>
              <w:rPr>
                <w:rFonts w:ascii="Garamond" w:hAnsi="Garamond" w:cs="Arial"/>
              </w:rPr>
            </w:pPr>
          </w:p>
        </w:tc>
        <w:tc>
          <w:tcPr>
            <w:tcW w:w="7423" w:type="dxa"/>
            <w:shd w:val="clear" w:color="auto" w:fill="auto"/>
            <w:vAlign w:val="bottom"/>
          </w:tcPr>
          <w:p w14:paraId="5C9FD0F4" w14:textId="77777777" w:rsidR="00845B08" w:rsidRPr="00844F3C" w:rsidRDefault="00845B08" w:rsidP="00F20B33">
            <w:pPr>
              <w:jc w:val="both"/>
              <w:rPr>
                <w:rFonts w:ascii="Garamond" w:hAnsi="Garamond" w:cs="Arial"/>
                <w:sz w:val="22"/>
                <w:szCs w:val="22"/>
              </w:rPr>
            </w:pPr>
            <w:r w:rsidRPr="00844F3C">
              <w:rPr>
                <w:rFonts w:ascii="Garamond" w:hAnsi="Garamond" w:cs="Arial"/>
                <w:color w:val="000000"/>
                <w:sz w:val="22"/>
                <w:szCs w:val="22"/>
              </w:rPr>
              <w:t>Brak limitu jednocześnie zalogowanych użytkowników.</w:t>
            </w:r>
          </w:p>
        </w:tc>
        <w:tc>
          <w:tcPr>
            <w:tcW w:w="2835" w:type="dxa"/>
            <w:shd w:val="clear" w:color="auto" w:fill="auto"/>
            <w:vAlign w:val="center"/>
          </w:tcPr>
          <w:p w14:paraId="7A200AF6"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3A5175E8" w14:textId="77777777" w:rsidR="00845B08" w:rsidRPr="00844F3C" w:rsidRDefault="00845B08" w:rsidP="00F20B33">
            <w:pPr>
              <w:jc w:val="center"/>
              <w:rPr>
                <w:rFonts w:ascii="Garamond" w:hAnsi="Garamond" w:cs="Arial"/>
                <w:sz w:val="22"/>
                <w:szCs w:val="22"/>
              </w:rPr>
            </w:pPr>
          </w:p>
        </w:tc>
      </w:tr>
      <w:tr w:rsidR="00845B08" w:rsidRPr="00844F3C" w14:paraId="3FA0CF64" w14:textId="77777777" w:rsidTr="001C07B0">
        <w:trPr>
          <w:trHeight w:val="90"/>
          <w:jc w:val="center"/>
        </w:trPr>
        <w:tc>
          <w:tcPr>
            <w:tcW w:w="936" w:type="dxa"/>
            <w:shd w:val="clear" w:color="auto" w:fill="auto"/>
            <w:vAlign w:val="center"/>
          </w:tcPr>
          <w:p w14:paraId="4178E45A" w14:textId="77777777" w:rsidR="00845B08" w:rsidRPr="00857734" w:rsidRDefault="00845B08" w:rsidP="00857734">
            <w:pPr>
              <w:pStyle w:val="Akapitzlist"/>
              <w:rPr>
                <w:rFonts w:ascii="Garamond" w:hAnsi="Garamond" w:cs="Arial"/>
                <w:b/>
              </w:rPr>
            </w:pPr>
          </w:p>
        </w:tc>
        <w:tc>
          <w:tcPr>
            <w:tcW w:w="7423" w:type="dxa"/>
            <w:shd w:val="clear" w:color="auto" w:fill="auto"/>
            <w:vAlign w:val="bottom"/>
          </w:tcPr>
          <w:p w14:paraId="55DD3313" w14:textId="77777777" w:rsidR="00845B08" w:rsidRPr="005E1E0C" w:rsidRDefault="00845B08" w:rsidP="00F20B33">
            <w:pPr>
              <w:jc w:val="both"/>
              <w:rPr>
                <w:rFonts w:ascii="Garamond" w:hAnsi="Garamond" w:cs="Arial"/>
                <w:sz w:val="22"/>
                <w:szCs w:val="22"/>
              </w:rPr>
            </w:pPr>
            <w:r w:rsidRPr="005E1E0C">
              <w:rPr>
                <w:rFonts w:ascii="Garamond" w:hAnsi="Garamond" w:cs="Arial"/>
                <w:b/>
                <w:sz w:val="22"/>
                <w:szCs w:val="22"/>
              </w:rPr>
              <w:t>Kryteria oceny ofert</w:t>
            </w:r>
          </w:p>
        </w:tc>
        <w:tc>
          <w:tcPr>
            <w:tcW w:w="2835" w:type="dxa"/>
            <w:shd w:val="clear" w:color="auto" w:fill="auto"/>
            <w:vAlign w:val="center"/>
          </w:tcPr>
          <w:p w14:paraId="21FD4CB3" w14:textId="77777777" w:rsidR="00845B08" w:rsidRPr="00844F3C" w:rsidRDefault="00845B08" w:rsidP="00F20B33">
            <w:pPr>
              <w:jc w:val="center"/>
              <w:rPr>
                <w:rFonts w:ascii="Garamond" w:hAnsi="Garamond" w:cs="Arial"/>
                <w:sz w:val="22"/>
                <w:szCs w:val="22"/>
              </w:rPr>
            </w:pPr>
          </w:p>
        </w:tc>
        <w:tc>
          <w:tcPr>
            <w:tcW w:w="3757" w:type="dxa"/>
            <w:shd w:val="clear" w:color="auto" w:fill="auto"/>
            <w:vAlign w:val="center"/>
          </w:tcPr>
          <w:p w14:paraId="0D743EFB" w14:textId="77777777" w:rsidR="00845B08" w:rsidRPr="00844F3C" w:rsidRDefault="00845B08" w:rsidP="00F20B33">
            <w:pPr>
              <w:jc w:val="center"/>
              <w:rPr>
                <w:rFonts w:ascii="Garamond" w:hAnsi="Garamond" w:cs="Arial"/>
                <w:sz w:val="22"/>
                <w:szCs w:val="22"/>
              </w:rPr>
            </w:pPr>
          </w:p>
        </w:tc>
      </w:tr>
      <w:tr w:rsidR="00845B08" w:rsidRPr="00844F3C" w14:paraId="44057189" w14:textId="77777777" w:rsidTr="001C07B0">
        <w:trPr>
          <w:trHeight w:val="90"/>
          <w:jc w:val="center"/>
        </w:trPr>
        <w:tc>
          <w:tcPr>
            <w:tcW w:w="936" w:type="dxa"/>
            <w:shd w:val="clear" w:color="auto" w:fill="auto"/>
            <w:vAlign w:val="center"/>
          </w:tcPr>
          <w:p w14:paraId="17410F9D" w14:textId="77777777" w:rsidR="00845B08" w:rsidRPr="00857734" w:rsidRDefault="00845B08" w:rsidP="00857734">
            <w:pPr>
              <w:pStyle w:val="Akapitzlist"/>
              <w:numPr>
                <w:ilvl w:val="0"/>
                <w:numId w:val="41"/>
              </w:numPr>
              <w:rPr>
                <w:rFonts w:ascii="Garamond" w:hAnsi="Garamond" w:cs="Arial"/>
              </w:rPr>
            </w:pPr>
          </w:p>
        </w:tc>
        <w:tc>
          <w:tcPr>
            <w:tcW w:w="7423" w:type="dxa"/>
            <w:shd w:val="clear" w:color="auto" w:fill="auto"/>
            <w:vAlign w:val="bottom"/>
          </w:tcPr>
          <w:p w14:paraId="3600BD2C" w14:textId="77777777" w:rsidR="00845B08" w:rsidRPr="005E1E0C" w:rsidRDefault="00845B08" w:rsidP="00F20B33">
            <w:pPr>
              <w:jc w:val="both"/>
              <w:rPr>
                <w:rFonts w:ascii="Garamond" w:hAnsi="Garamond" w:cs="Arial"/>
                <w:sz w:val="22"/>
                <w:szCs w:val="22"/>
              </w:rPr>
            </w:pPr>
            <w:r w:rsidRPr="005E1E0C">
              <w:rPr>
                <w:rFonts w:ascii="Garamond" w:hAnsi="Garamond" w:cs="Arial"/>
                <w:sz w:val="22"/>
                <w:szCs w:val="22"/>
              </w:rPr>
              <w:t xml:space="preserve">Wykonawca musi bezwzględnie spełnić wszystkie warunki wymienione określone jako wymagane. </w:t>
            </w:r>
          </w:p>
        </w:tc>
        <w:tc>
          <w:tcPr>
            <w:tcW w:w="2835" w:type="dxa"/>
            <w:shd w:val="clear" w:color="auto" w:fill="auto"/>
            <w:vAlign w:val="center"/>
          </w:tcPr>
          <w:p w14:paraId="5566113B" w14:textId="77777777" w:rsidR="00845B08" w:rsidRPr="00844F3C" w:rsidRDefault="00845B08" w:rsidP="00F20B33">
            <w:pPr>
              <w:jc w:val="center"/>
              <w:rPr>
                <w:rFonts w:ascii="Garamond" w:hAnsi="Garamond" w:cs="Arial"/>
                <w:sz w:val="22"/>
                <w:szCs w:val="22"/>
              </w:rPr>
            </w:pPr>
            <w:r w:rsidRPr="00844F3C">
              <w:rPr>
                <w:rFonts w:ascii="Garamond" w:hAnsi="Garamond" w:cs="Arial"/>
                <w:sz w:val="22"/>
                <w:szCs w:val="22"/>
              </w:rPr>
              <w:t>tak</w:t>
            </w:r>
          </w:p>
        </w:tc>
        <w:tc>
          <w:tcPr>
            <w:tcW w:w="3757" w:type="dxa"/>
            <w:shd w:val="clear" w:color="auto" w:fill="auto"/>
            <w:vAlign w:val="center"/>
          </w:tcPr>
          <w:p w14:paraId="47AFF2E1" w14:textId="77777777" w:rsidR="00845B08" w:rsidRPr="00844F3C" w:rsidRDefault="00845B08" w:rsidP="00F20B33">
            <w:pPr>
              <w:jc w:val="center"/>
              <w:rPr>
                <w:rFonts w:ascii="Garamond" w:hAnsi="Garamond" w:cs="Arial"/>
                <w:sz w:val="22"/>
                <w:szCs w:val="22"/>
              </w:rPr>
            </w:pPr>
          </w:p>
        </w:tc>
      </w:tr>
    </w:tbl>
    <w:p w14:paraId="1FE17FC5" w14:textId="77777777" w:rsidR="00AD3D44" w:rsidRDefault="00AD3D44" w:rsidP="008F1D28">
      <w:pPr>
        <w:rPr>
          <w:rFonts w:ascii="Garamond" w:hAnsi="Garamond" w:cs="Tahoma"/>
          <w:b/>
          <w:bCs/>
        </w:rPr>
      </w:pPr>
    </w:p>
    <w:sectPr w:rsidR="00AD3D44" w:rsidSect="00AD3D44">
      <w:headerReference w:type="default" r:id="rId8"/>
      <w:footerReference w:type="even" r:id="rId9"/>
      <w:footerReference w:type="default" r:id="rId10"/>
      <w:pgSz w:w="16838" w:h="11906" w:orient="landscape" w:code="9"/>
      <w:pgMar w:top="720" w:right="720" w:bottom="720" w:left="720" w:header="0"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F60D53" w14:textId="77777777" w:rsidR="000D0C1A" w:rsidRDefault="000D0C1A">
      <w:r>
        <w:separator/>
      </w:r>
    </w:p>
  </w:endnote>
  <w:endnote w:type="continuationSeparator" w:id="0">
    <w:p w14:paraId="5BA342BE" w14:textId="77777777" w:rsidR="000D0C1A" w:rsidRDefault="000D0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ndale Sans UI">
    <w:altName w:val="Times New Roman"/>
    <w:charset w:val="00"/>
    <w:family w:val="auto"/>
    <w:pitch w:val="variable"/>
  </w:font>
  <w:font w:name="Arial">
    <w:panose1 w:val="020B0604020202020204"/>
    <w:charset w:val="EE"/>
    <w:family w:val="swiss"/>
    <w:pitch w:val="variable"/>
    <w:sig w:usb0="E0002EFF" w:usb1="C0007843" w:usb2="00000009" w:usb3="00000000" w:csb0="000001FF" w:csb1="00000000"/>
  </w:font>
  <w:font w:name="ArialNarrow,Bold">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EE843" w14:textId="77777777" w:rsidR="00A011A7" w:rsidRDefault="00A011A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D1133D2" w14:textId="77777777" w:rsidR="00A011A7" w:rsidRDefault="00A011A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E63D7" w14:textId="0FF98727" w:rsidR="00A011A7" w:rsidRPr="00464C2A" w:rsidRDefault="00A011A7" w:rsidP="00464C2A">
    <w:pPr>
      <w:pStyle w:val="Stopka"/>
      <w:framePr w:wrap="around" w:vAnchor="text" w:hAnchor="page" w:x="8383" w:y="-2"/>
      <w:rPr>
        <w:rStyle w:val="Numerstrony"/>
        <w:sz w:val="20"/>
      </w:rPr>
    </w:pPr>
    <w:r w:rsidRPr="00464C2A">
      <w:rPr>
        <w:rStyle w:val="Numerstrony"/>
        <w:sz w:val="20"/>
      </w:rPr>
      <w:fldChar w:fldCharType="begin"/>
    </w:r>
    <w:r w:rsidRPr="00464C2A">
      <w:rPr>
        <w:rStyle w:val="Numerstrony"/>
        <w:sz w:val="20"/>
      </w:rPr>
      <w:instrText xml:space="preserve">PAGE  </w:instrText>
    </w:r>
    <w:r w:rsidRPr="00464C2A">
      <w:rPr>
        <w:rStyle w:val="Numerstrony"/>
        <w:sz w:val="20"/>
      </w:rPr>
      <w:fldChar w:fldCharType="separate"/>
    </w:r>
    <w:r w:rsidR="00F81AC0">
      <w:rPr>
        <w:rStyle w:val="Numerstrony"/>
        <w:noProof/>
        <w:sz w:val="20"/>
      </w:rPr>
      <w:t>14</w:t>
    </w:r>
    <w:r w:rsidRPr="00464C2A">
      <w:rPr>
        <w:rStyle w:val="Numerstrony"/>
        <w:sz w:val="20"/>
      </w:rPr>
      <w:fldChar w:fldCharType="end"/>
    </w:r>
  </w:p>
  <w:p w14:paraId="5458FD2E" w14:textId="77777777" w:rsidR="00A011A7" w:rsidRDefault="00A011A7" w:rsidP="00C6300E">
    <w:pPr>
      <w:pStyle w:val="Stopka"/>
    </w:pPr>
  </w:p>
  <w:p w14:paraId="74F5B1E3" w14:textId="77777777" w:rsidR="00A011A7" w:rsidRDefault="00A011A7">
    <w:pPr>
      <w:pStyle w:val="Stopka"/>
      <w:jc w:val="right"/>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E5F7D" w14:textId="77777777" w:rsidR="000D0C1A" w:rsidRDefault="000D0C1A">
      <w:r>
        <w:separator/>
      </w:r>
    </w:p>
  </w:footnote>
  <w:footnote w:type="continuationSeparator" w:id="0">
    <w:p w14:paraId="448A9A63" w14:textId="77777777" w:rsidR="000D0C1A" w:rsidRDefault="000D0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04557" w14:textId="77777777" w:rsidR="00A011A7" w:rsidRDefault="00A011A7" w:rsidP="0033486F">
    <w:pPr>
      <w:tabs>
        <w:tab w:val="center" w:pos="4536"/>
        <w:tab w:val="right" w:pos="14040"/>
      </w:tabs>
      <w:rPr>
        <w:rFonts w:ascii="Garamond" w:hAnsi="Garamond"/>
        <w:bCs/>
        <w:sz w:val="20"/>
      </w:rPr>
    </w:pPr>
  </w:p>
  <w:p w14:paraId="15E0FC8A" w14:textId="77777777" w:rsidR="00A011A7" w:rsidRDefault="00A011A7" w:rsidP="0033486F">
    <w:pPr>
      <w:tabs>
        <w:tab w:val="center" w:pos="4536"/>
        <w:tab w:val="right" w:pos="14040"/>
      </w:tabs>
      <w:rPr>
        <w:rFonts w:ascii="Garamond" w:hAnsi="Garamond"/>
        <w:bCs/>
        <w:sz w:val="20"/>
      </w:rPr>
    </w:pPr>
  </w:p>
  <w:p w14:paraId="7344FD1E" w14:textId="77777777" w:rsidR="00A011A7" w:rsidRDefault="00A011A7" w:rsidP="0033486F">
    <w:pPr>
      <w:tabs>
        <w:tab w:val="center" w:pos="4536"/>
        <w:tab w:val="right" w:pos="14040"/>
      </w:tabs>
      <w:rPr>
        <w:rFonts w:ascii="Garamond" w:hAnsi="Garamond"/>
        <w:bCs/>
        <w:sz w:val="20"/>
      </w:rPr>
    </w:pPr>
  </w:p>
  <w:p w14:paraId="38AF5093" w14:textId="77777777" w:rsidR="00A011A7" w:rsidRDefault="00A011A7" w:rsidP="00AD3D44">
    <w:pPr>
      <w:tabs>
        <w:tab w:val="center" w:pos="4536"/>
        <w:tab w:val="right" w:pos="14040"/>
      </w:tabs>
      <w:rPr>
        <w:rFonts w:ascii="Garamond" w:hAnsi="Garamond"/>
      </w:rPr>
    </w:pPr>
    <w:r>
      <w:rPr>
        <w:rFonts w:ascii="Garamond" w:hAnsi="Garamond"/>
        <w:bCs/>
        <w:sz w:val="20"/>
      </w:rPr>
      <w:t>DFP.271.15.2021.AB</w:t>
    </w:r>
  </w:p>
  <w:p w14:paraId="38B2E7CD" w14:textId="77777777" w:rsidR="00A011A7" w:rsidRDefault="00A011A7" w:rsidP="00A011A7">
    <w:pPr>
      <w:tabs>
        <w:tab w:val="center" w:pos="4536"/>
        <w:tab w:val="right" w:pos="14040"/>
      </w:tabs>
      <w:jc w:val="right"/>
      <w:rPr>
        <w:rFonts w:ascii="Garamond" w:hAnsi="Garamond"/>
      </w:rPr>
    </w:pPr>
    <w:r>
      <w:rPr>
        <w:rFonts w:ascii="Garamond" w:hAnsi="Garamond"/>
      </w:rPr>
      <w:t>Załącznik nr 1a do SWZ</w:t>
    </w:r>
  </w:p>
  <w:p w14:paraId="4273797E" w14:textId="77777777" w:rsidR="00A011A7" w:rsidRDefault="00A011A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19F4C8D"/>
    <w:multiLevelType w:val="hybridMultilevel"/>
    <w:tmpl w:val="0E2CFA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04B83112"/>
    <w:multiLevelType w:val="hybridMultilevel"/>
    <w:tmpl w:val="86EC9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F23A59"/>
    <w:multiLevelType w:val="hybridMultilevel"/>
    <w:tmpl w:val="3B0A54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117C9F"/>
    <w:multiLevelType w:val="hybridMultilevel"/>
    <w:tmpl w:val="851A9A6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6B048CA"/>
    <w:multiLevelType w:val="hybridMultilevel"/>
    <w:tmpl w:val="462EBF5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09F64B25"/>
    <w:multiLevelType w:val="hybridMultilevel"/>
    <w:tmpl w:val="D9F88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0C50A1"/>
    <w:multiLevelType w:val="hybridMultilevel"/>
    <w:tmpl w:val="F9C486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F3BF6"/>
    <w:multiLevelType w:val="hybridMultilevel"/>
    <w:tmpl w:val="D9F88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EB3646"/>
    <w:multiLevelType w:val="hybridMultilevel"/>
    <w:tmpl w:val="A724AE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FA6713"/>
    <w:multiLevelType w:val="hybridMultilevel"/>
    <w:tmpl w:val="1A848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4937B09"/>
    <w:multiLevelType w:val="hybridMultilevel"/>
    <w:tmpl w:val="AA7031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541F5A"/>
    <w:multiLevelType w:val="hybridMultilevel"/>
    <w:tmpl w:val="CD4C90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DE2144B"/>
    <w:multiLevelType w:val="hybridMultilevel"/>
    <w:tmpl w:val="5A3E5A8A"/>
    <w:lvl w:ilvl="0" w:tplc="DA8CDD02">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FD6197"/>
    <w:multiLevelType w:val="hybridMultilevel"/>
    <w:tmpl w:val="3472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1D36E1"/>
    <w:multiLevelType w:val="hybridMultilevel"/>
    <w:tmpl w:val="F746EF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5CA7B1A"/>
    <w:multiLevelType w:val="hybridMultilevel"/>
    <w:tmpl w:val="A9E064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96E0C2E"/>
    <w:multiLevelType w:val="hybridMultilevel"/>
    <w:tmpl w:val="7DC42B0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3A3878"/>
    <w:multiLevelType w:val="hybridMultilevel"/>
    <w:tmpl w:val="30CAFC4C"/>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C114330"/>
    <w:multiLevelType w:val="hybridMultilevel"/>
    <w:tmpl w:val="9AAE9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E64237"/>
    <w:multiLevelType w:val="hybridMultilevel"/>
    <w:tmpl w:val="D5FE289A"/>
    <w:name w:val="WW8Num52222"/>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4BC48DC"/>
    <w:multiLevelType w:val="hybridMultilevel"/>
    <w:tmpl w:val="BF304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5F65D5A"/>
    <w:multiLevelType w:val="hybridMultilevel"/>
    <w:tmpl w:val="189440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0F764E"/>
    <w:multiLevelType w:val="hybridMultilevel"/>
    <w:tmpl w:val="C4322D84"/>
    <w:lvl w:ilvl="0" w:tplc="3D86C998">
      <w:start w:val="1"/>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8DE5FC3"/>
    <w:multiLevelType w:val="hybridMultilevel"/>
    <w:tmpl w:val="F06E76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0B47665"/>
    <w:multiLevelType w:val="hybridMultilevel"/>
    <w:tmpl w:val="393C32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8F4113"/>
    <w:multiLevelType w:val="hybridMultilevel"/>
    <w:tmpl w:val="69148020"/>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7386953"/>
    <w:multiLevelType w:val="hybridMultilevel"/>
    <w:tmpl w:val="D77890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7D900F7"/>
    <w:multiLevelType w:val="hybridMultilevel"/>
    <w:tmpl w:val="66A672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B9268CE"/>
    <w:multiLevelType w:val="hybridMultilevel"/>
    <w:tmpl w:val="D660D7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E645D4"/>
    <w:multiLevelType w:val="hybridMultilevel"/>
    <w:tmpl w:val="5416334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A81368"/>
    <w:multiLevelType w:val="hybridMultilevel"/>
    <w:tmpl w:val="6EF88F90"/>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2775984"/>
    <w:multiLevelType w:val="hybridMultilevel"/>
    <w:tmpl w:val="D926182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4CA137B"/>
    <w:multiLevelType w:val="hybridMultilevel"/>
    <w:tmpl w:val="5A20D8BE"/>
    <w:lvl w:ilvl="0" w:tplc="722C90F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516A58"/>
    <w:multiLevelType w:val="hybridMultilevel"/>
    <w:tmpl w:val="4AB46F42"/>
    <w:lvl w:ilvl="0" w:tplc="CE44BBD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D6F2A4C"/>
    <w:multiLevelType w:val="hybridMultilevel"/>
    <w:tmpl w:val="D9F88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8466AC"/>
    <w:multiLevelType w:val="hybridMultilevel"/>
    <w:tmpl w:val="2E84089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30B7626"/>
    <w:multiLevelType w:val="hybridMultilevel"/>
    <w:tmpl w:val="E89413EE"/>
    <w:lvl w:ilvl="0" w:tplc="EBB04EA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36383B"/>
    <w:multiLevelType w:val="hybridMultilevel"/>
    <w:tmpl w:val="EBCED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1FD4A59"/>
    <w:multiLevelType w:val="hybridMultilevel"/>
    <w:tmpl w:val="DBD63A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ABD6FA2"/>
    <w:multiLevelType w:val="hybridMultilevel"/>
    <w:tmpl w:val="4AB46F42"/>
    <w:lvl w:ilvl="0" w:tplc="CE44BBD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EEA2DB6"/>
    <w:multiLevelType w:val="hybridMultilevel"/>
    <w:tmpl w:val="BD747B6A"/>
    <w:lvl w:ilvl="0" w:tplc="B98A74C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32"/>
  </w:num>
  <w:num w:numId="3">
    <w:abstractNumId w:val="6"/>
  </w:num>
  <w:num w:numId="4">
    <w:abstractNumId w:val="34"/>
  </w:num>
  <w:num w:numId="5">
    <w:abstractNumId w:val="17"/>
  </w:num>
  <w:num w:numId="6">
    <w:abstractNumId w:val="46"/>
  </w:num>
  <w:num w:numId="7">
    <w:abstractNumId w:val="56"/>
  </w:num>
  <w:num w:numId="8">
    <w:abstractNumId w:val="39"/>
  </w:num>
  <w:num w:numId="9">
    <w:abstractNumId w:val="31"/>
  </w:num>
  <w:num w:numId="10">
    <w:abstractNumId w:val="5"/>
  </w:num>
  <w:num w:numId="11">
    <w:abstractNumId w:val="52"/>
  </w:num>
  <w:num w:numId="12">
    <w:abstractNumId w:val="24"/>
  </w:num>
  <w:num w:numId="13">
    <w:abstractNumId w:val="43"/>
  </w:num>
  <w:num w:numId="14">
    <w:abstractNumId w:val="8"/>
  </w:num>
  <w:num w:numId="15">
    <w:abstractNumId w:val="26"/>
  </w:num>
  <w:num w:numId="16">
    <w:abstractNumId w:val="12"/>
  </w:num>
  <w:num w:numId="17">
    <w:abstractNumId w:val="42"/>
  </w:num>
  <w:num w:numId="18">
    <w:abstractNumId w:val="9"/>
  </w:num>
  <w:num w:numId="19">
    <w:abstractNumId w:val="14"/>
  </w:num>
  <w:num w:numId="20">
    <w:abstractNumId w:val="25"/>
  </w:num>
  <w:num w:numId="21">
    <w:abstractNumId w:val="11"/>
  </w:num>
  <w:num w:numId="22">
    <w:abstractNumId w:val="13"/>
  </w:num>
  <w:num w:numId="23">
    <w:abstractNumId w:val="22"/>
  </w:num>
  <w:num w:numId="24">
    <w:abstractNumId w:val="37"/>
  </w:num>
  <w:num w:numId="25">
    <w:abstractNumId w:val="50"/>
  </w:num>
  <w:num w:numId="26">
    <w:abstractNumId w:val="30"/>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10"/>
  </w:num>
  <w:num w:numId="30">
    <w:abstractNumId w:val="18"/>
  </w:num>
  <w:num w:numId="31">
    <w:abstractNumId w:val="7"/>
  </w:num>
  <w:num w:numId="32">
    <w:abstractNumId w:val="40"/>
  </w:num>
  <w:num w:numId="33">
    <w:abstractNumId w:val="44"/>
  </w:num>
  <w:num w:numId="34">
    <w:abstractNumId w:val="45"/>
  </w:num>
  <w:num w:numId="35">
    <w:abstractNumId w:val="47"/>
  </w:num>
  <w:num w:numId="36">
    <w:abstractNumId w:val="41"/>
  </w:num>
  <w:num w:numId="37">
    <w:abstractNumId w:val="36"/>
  </w:num>
  <w:num w:numId="38">
    <w:abstractNumId w:val="55"/>
  </w:num>
  <w:num w:numId="39">
    <w:abstractNumId w:val="27"/>
  </w:num>
  <w:num w:numId="40">
    <w:abstractNumId w:val="15"/>
  </w:num>
  <w:num w:numId="41">
    <w:abstractNumId w:val="4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D4"/>
    <w:rsid w:val="00000BE5"/>
    <w:rsid w:val="00002418"/>
    <w:rsid w:val="0000296B"/>
    <w:rsid w:val="0000390D"/>
    <w:rsid w:val="0000408F"/>
    <w:rsid w:val="000073E5"/>
    <w:rsid w:val="00010611"/>
    <w:rsid w:val="00012885"/>
    <w:rsid w:val="00015277"/>
    <w:rsid w:val="00015CB4"/>
    <w:rsid w:val="000204FA"/>
    <w:rsid w:val="00022E5A"/>
    <w:rsid w:val="00022F1D"/>
    <w:rsid w:val="0002334A"/>
    <w:rsid w:val="000248BA"/>
    <w:rsid w:val="00030DC3"/>
    <w:rsid w:val="000332EC"/>
    <w:rsid w:val="0003374B"/>
    <w:rsid w:val="00033E28"/>
    <w:rsid w:val="00033E4A"/>
    <w:rsid w:val="000340D3"/>
    <w:rsid w:val="00034300"/>
    <w:rsid w:val="0003581E"/>
    <w:rsid w:val="00036594"/>
    <w:rsid w:val="00042B17"/>
    <w:rsid w:val="00043533"/>
    <w:rsid w:val="000458A5"/>
    <w:rsid w:val="00047C0E"/>
    <w:rsid w:val="00050FD8"/>
    <w:rsid w:val="00051BE8"/>
    <w:rsid w:val="00054F9E"/>
    <w:rsid w:val="00056B3D"/>
    <w:rsid w:val="00056BFF"/>
    <w:rsid w:val="00060B68"/>
    <w:rsid w:val="000621C9"/>
    <w:rsid w:val="00063140"/>
    <w:rsid w:val="000632EA"/>
    <w:rsid w:val="0007051F"/>
    <w:rsid w:val="00070F50"/>
    <w:rsid w:val="00071648"/>
    <w:rsid w:val="000725E4"/>
    <w:rsid w:val="00073877"/>
    <w:rsid w:val="00077647"/>
    <w:rsid w:val="000847EF"/>
    <w:rsid w:val="00087AA2"/>
    <w:rsid w:val="0009168D"/>
    <w:rsid w:val="000921D8"/>
    <w:rsid w:val="000A0B75"/>
    <w:rsid w:val="000A1192"/>
    <w:rsid w:val="000A313F"/>
    <w:rsid w:val="000A418D"/>
    <w:rsid w:val="000A4CDB"/>
    <w:rsid w:val="000A6C50"/>
    <w:rsid w:val="000B0749"/>
    <w:rsid w:val="000B2DD4"/>
    <w:rsid w:val="000B6196"/>
    <w:rsid w:val="000C2E84"/>
    <w:rsid w:val="000C35EA"/>
    <w:rsid w:val="000C517D"/>
    <w:rsid w:val="000C52C1"/>
    <w:rsid w:val="000D07CB"/>
    <w:rsid w:val="000D0C1A"/>
    <w:rsid w:val="000D120B"/>
    <w:rsid w:val="000D1232"/>
    <w:rsid w:val="000D3A48"/>
    <w:rsid w:val="000D3DC9"/>
    <w:rsid w:val="000D5D09"/>
    <w:rsid w:val="000D70BC"/>
    <w:rsid w:val="000D7843"/>
    <w:rsid w:val="000E1309"/>
    <w:rsid w:val="000E1EF6"/>
    <w:rsid w:val="000E40C3"/>
    <w:rsid w:val="000E47D4"/>
    <w:rsid w:val="000E4D18"/>
    <w:rsid w:val="000E5B50"/>
    <w:rsid w:val="000E5BF6"/>
    <w:rsid w:val="000E68EB"/>
    <w:rsid w:val="000E6904"/>
    <w:rsid w:val="000E7686"/>
    <w:rsid w:val="000F0636"/>
    <w:rsid w:val="000F1849"/>
    <w:rsid w:val="000F3146"/>
    <w:rsid w:val="000F4816"/>
    <w:rsid w:val="000F4DDE"/>
    <w:rsid w:val="000F6452"/>
    <w:rsid w:val="000F74AF"/>
    <w:rsid w:val="001001C3"/>
    <w:rsid w:val="00100717"/>
    <w:rsid w:val="00104239"/>
    <w:rsid w:val="00105774"/>
    <w:rsid w:val="00106875"/>
    <w:rsid w:val="00107BB8"/>
    <w:rsid w:val="00111674"/>
    <w:rsid w:val="00111C74"/>
    <w:rsid w:val="001171D6"/>
    <w:rsid w:val="00117524"/>
    <w:rsid w:val="00117D7A"/>
    <w:rsid w:val="00120A5B"/>
    <w:rsid w:val="00121A1A"/>
    <w:rsid w:val="0012478A"/>
    <w:rsid w:val="00125374"/>
    <w:rsid w:val="00126D7F"/>
    <w:rsid w:val="001278B4"/>
    <w:rsid w:val="00131487"/>
    <w:rsid w:val="001317CE"/>
    <w:rsid w:val="00132BF1"/>
    <w:rsid w:val="001333EB"/>
    <w:rsid w:val="001337DB"/>
    <w:rsid w:val="00135CBB"/>
    <w:rsid w:val="00136076"/>
    <w:rsid w:val="001401C9"/>
    <w:rsid w:val="00140E0F"/>
    <w:rsid w:val="00140F3C"/>
    <w:rsid w:val="00142000"/>
    <w:rsid w:val="001459CD"/>
    <w:rsid w:val="00145F3C"/>
    <w:rsid w:val="00147A6A"/>
    <w:rsid w:val="00150307"/>
    <w:rsid w:val="00150BBA"/>
    <w:rsid w:val="00152F46"/>
    <w:rsid w:val="00153D57"/>
    <w:rsid w:val="001546BA"/>
    <w:rsid w:val="001557C4"/>
    <w:rsid w:val="001577D4"/>
    <w:rsid w:val="001623B8"/>
    <w:rsid w:val="00162EA5"/>
    <w:rsid w:val="00164EAA"/>
    <w:rsid w:val="001653C3"/>
    <w:rsid w:val="00165634"/>
    <w:rsid w:val="00165EBB"/>
    <w:rsid w:val="0016610A"/>
    <w:rsid w:val="001665F2"/>
    <w:rsid w:val="0017318F"/>
    <w:rsid w:val="001742C6"/>
    <w:rsid w:val="00175120"/>
    <w:rsid w:val="00175C35"/>
    <w:rsid w:val="00176E46"/>
    <w:rsid w:val="0017772E"/>
    <w:rsid w:val="00180CA2"/>
    <w:rsid w:val="0018208D"/>
    <w:rsid w:val="0018243C"/>
    <w:rsid w:val="00182AA8"/>
    <w:rsid w:val="001844F5"/>
    <w:rsid w:val="00184C93"/>
    <w:rsid w:val="00186119"/>
    <w:rsid w:val="00190146"/>
    <w:rsid w:val="0019208D"/>
    <w:rsid w:val="0019381F"/>
    <w:rsid w:val="00196233"/>
    <w:rsid w:val="00196EC0"/>
    <w:rsid w:val="001971D8"/>
    <w:rsid w:val="00197AAD"/>
    <w:rsid w:val="00197D15"/>
    <w:rsid w:val="001A0BFE"/>
    <w:rsid w:val="001A14D8"/>
    <w:rsid w:val="001A1E25"/>
    <w:rsid w:val="001A2BFD"/>
    <w:rsid w:val="001A3D69"/>
    <w:rsid w:val="001A5B4E"/>
    <w:rsid w:val="001A5E89"/>
    <w:rsid w:val="001A7DC3"/>
    <w:rsid w:val="001B0E94"/>
    <w:rsid w:val="001B1D62"/>
    <w:rsid w:val="001B327B"/>
    <w:rsid w:val="001B4686"/>
    <w:rsid w:val="001B6509"/>
    <w:rsid w:val="001C007D"/>
    <w:rsid w:val="001C07B0"/>
    <w:rsid w:val="001C0F31"/>
    <w:rsid w:val="001C1A53"/>
    <w:rsid w:val="001C34A6"/>
    <w:rsid w:val="001C3A50"/>
    <w:rsid w:val="001C43C9"/>
    <w:rsid w:val="001C6CAD"/>
    <w:rsid w:val="001D2FA2"/>
    <w:rsid w:val="001D5AE6"/>
    <w:rsid w:val="001D7FEF"/>
    <w:rsid w:val="001E1D53"/>
    <w:rsid w:val="001E2929"/>
    <w:rsid w:val="001E4B28"/>
    <w:rsid w:val="001E5BA9"/>
    <w:rsid w:val="001E6C7B"/>
    <w:rsid w:val="001E7D1B"/>
    <w:rsid w:val="001E7E3C"/>
    <w:rsid w:val="001F0E80"/>
    <w:rsid w:val="001F1CA1"/>
    <w:rsid w:val="001F29D3"/>
    <w:rsid w:val="001F32C7"/>
    <w:rsid w:val="001F5D62"/>
    <w:rsid w:val="001F5FD7"/>
    <w:rsid w:val="001F6EFF"/>
    <w:rsid w:val="001F71FC"/>
    <w:rsid w:val="00200210"/>
    <w:rsid w:val="00203207"/>
    <w:rsid w:val="002045DD"/>
    <w:rsid w:val="002055B4"/>
    <w:rsid w:val="002075C5"/>
    <w:rsid w:val="00210261"/>
    <w:rsid w:val="00212A23"/>
    <w:rsid w:val="00213779"/>
    <w:rsid w:val="00215613"/>
    <w:rsid w:val="002174F2"/>
    <w:rsid w:val="0022386A"/>
    <w:rsid w:val="00223EDB"/>
    <w:rsid w:val="002250D3"/>
    <w:rsid w:val="002256BF"/>
    <w:rsid w:val="002276D4"/>
    <w:rsid w:val="00227B72"/>
    <w:rsid w:val="0023147A"/>
    <w:rsid w:val="00232C3B"/>
    <w:rsid w:val="00234ED3"/>
    <w:rsid w:val="00235A3E"/>
    <w:rsid w:val="00235E03"/>
    <w:rsid w:val="00235FD4"/>
    <w:rsid w:val="00240404"/>
    <w:rsid w:val="00244B95"/>
    <w:rsid w:val="0024642A"/>
    <w:rsid w:val="00247A29"/>
    <w:rsid w:val="00251A5C"/>
    <w:rsid w:val="00251D63"/>
    <w:rsid w:val="0025480F"/>
    <w:rsid w:val="0026074E"/>
    <w:rsid w:val="00261A8C"/>
    <w:rsid w:val="0026736F"/>
    <w:rsid w:val="002709B5"/>
    <w:rsid w:val="00272401"/>
    <w:rsid w:val="00272C68"/>
    <w:rsid w:val="002734FE"/>
    <w:rsid w:val="00275407"/>
    <w:rsid w:val="00275450"/>
    <w:rsid w:val="00276653"/>
    <w:rsid w:val="00276FE6"/>
    <w:rsid w:val="00281963"/>
    <w:rsid w:val="0028229E"/>
    <w:rsid w:val="002857E0"/>
    <w:rsid w:val="00291868"/>
    <w:rsid w:val="00293757"/>
    <w:rsid w:val="00296C7C"/>
    <w:rsid w:val="002A0EE1"/>
    <w:rsid w:val="002A1111"/>
    <w:rsid w:val="002A26FA"/>
    <w:rsid w:val="002A3A60"/>
    <w:rsid w:val="002A5EAA"/>
    <w:rsid w:val="002A63B6"/>
    <w:rsid w:val="002B1E33"/>
    <w:rsid w:val="002B29C7"/>
    <w:rsid w:val="002B31AC"/>
    <w:rsid w:val="002B4A1F"/>
    <w:rsid w:val="002B5167"/>
    <w:rsid w:val="002B53DE"/>
    <w:rsid w:val="002B629A"/>
    <w:rsid w:val="002B7EE4"/>
    <w:rsid w:val="002C01B7"/>
    <w:rsid w:val="002C0241"/>
    <w:rsid w:val="002C02A2"/>
    <w:rsid w:val="002C16ED"/>
    <w:rsid w:val="002C2707"/>
    <w:rsid w:val="002C307B"/>
    <w:rsid w:val="002C3435"/>
    <w:rsid w:val="002C4E17"/>
    <w:rsid w:val="002C504F"/>
    <w:rsid w:val="002C771D"/>
    <w:rsid w:val="002D4818"/>
    <w:rsid w:val="002D5F84"/>
    <w:rsid w:val="002E023A"/>
    <w:rsid w:val="002E0402"/>
    <w:rsid w:val="002E2189"/>
    <w:rsid w:val="002E47F6"/>
    <w:rsid w:val="002E62F2"/>
    <w:rsid w:val="002E6C44"/>
    <w:rsid w:val="002F1BEB"/>
    <w:rsid w:val="002F28F8"/>
    <w:rsid w:val="002F7AE6"/>
    <w:rsid w:val="0030048E"/>
    <w:rsid w:val="00301D90"/>
    <w:rsid w:val="00301DB9"/>
    <w:rsid w:val="00302337"/>
    <w:rsid w:val="003025E6"/>
    <w:rsid w:val="00302C02"/>
    <w:rsid w:val="00302C7B"/>
    <w:rsid w:val="00303386"/>
    <w:rsid w:val="003035F3"/>
    <w:rsid w:val="00304266"/>
    <w:rsid w:val="00304C13"/>
    <w:rsid w:val="00305923"/>
    <w:rsid w:val="00306C2F"/>
    <w:rsid w:val="00307E73"/>
    <w:rsid w:val="00311E55"/>
    <w:rsid w:val="00311F14"/>
    <w:rsid w:val="00315293"/>
    <w:rsid w:val="00316124"/>
    <w:rsid w:val="00316DBE"/>
    <w:rsid w:val="0031705F"/>
    <w:rsid w:val="003231E7"/>
    <w:rsid w:val="00323E55"/>
    <w:rsid w:val="0032550C"/>
    <w:rsid w:val="003269F1"/>
    <w:rsid w:val="00332DB7"/>
    <w:rsid w:val="00333799"/>
    <w:rsid w:val="00333808"/>
    <w:rsid w:val="003340F4"/>
    <w:rsid w:val="00334394"/>
    <w:rsid w:val="0033486F"/>
    <w:rsid w:val="003353DC"/>
    <w:rsid w:val="00336265"/>
    <w:rsid w:val="003372BA"/>
    <w:rsid w:val="003405F7"/>
    <w:rsid w:val="00340C30"/>
    <w:rsid w:val="00341DDB"/>
    <w:rsid w:val="00342ABE"/>
    <w:rsid w:val="00344604"/>
    <w:rsid w:val="0034461F"/>
    <w:rsid w:val="003458DB"/>
    <w:rsid w:val="00346DAD"/>
    <w:rsid w:val="00352016"/>
    <w:rsid w:val="00352F4F"/>
    <w:rsid w:val="003535A7"/>
    <w:rsid w:val="00356036"/>
    <w:rsid w:val="00356C10"/>
    <w:rsid w:val="0035773A"/>
    <w:rsid w:val="0036086D"/>
    <w:rsid w:val="00360D7E"/>
    <w:rsid w:val="00362A69"/>
    <w:rsid w:val="0036300E"/>
    <w:rsid w:val="0036617B"/>
    <w:rsid w:val="0037034F"/>
    <w:rsid w:val="00370BC2"/>
    <w:rsid w:val="0037133C"/>
    <w:rsid w:val="0037179D"/>
    <w:rsid w:val="0037185D"/>
    <w:rsid w:val="00372CAE"/>
    <w:rsid w:val="0037480A"/>
    <w:rsid w:val="003762F5"/>
    <w:rsid w:val="003767BD"/>
    <w:rsid w:val="00377E98"/>
    <w:rsid w:val="00380E3B"/>
    <w:rsid w:val="0038124F"/>
    <w:rsid w:val="00381B12"/>
    <w:rsid w:val="00383000"/>
    <w:rsid w:val="003830F3"/>
    <w:rsid w:val="00385BF7"/>
    <w:rsid w:val="00391339"/>
    <w:rsid w:val="003913EA"/>
    <w:rsid w:val="0039212B"/>
    <w:rsid w:val="00394E21"/>
    <w:rsid w:val="003978C4"/>
    <w:rsid w:val="003A0459"/>
    <w:rsid w:val="003A0F34"/>
    <w:rsid w:val="003A1E09"/>
    <w:rsid w:val="003A3DA2"/>
    <w:rsid w:val="003A53C9"/>
    <w:rsid w:val="003A6330"/>
    <w:rsid w:val="003A7843"/>
    <w:rsid w:val="003B0B39"/>
    <w:rsid w:val="003B164A"/>
    <w:rsid w:val="003B20FB"/>
    <w:rsid w:val="003B22D1"/>
    <w:rsid w:val="003B23EE"/>
    <w:rsid w:val="003B279B"/>
    <w:rsid w:val="003B2A02"/>
    <w:rsid w:val="003B4EEB"/>
    <w:rsid w:val="003B62A2"/>
    <w:rsid w:val="003B73C1"/>
    <w:rsid w:val="003C1E27"/>
    <w:rsid w:val="003C2824"/>
    <w:rsid w:val="003C575E"/>
    <w:rsid w:val="003C63B5"/>
    <w:rsid w:val="003C7FC1"/>
    <w:rsid w:val="003D0DC7"/>
    <w:rsid w:val="003D2FB4"/>
    <w:rsid w:val="003E1B4C"/>
    <w:rsid w:val="003E34A3"/>
    <w:rsid w:val="003E35D4"/>
    <w:rsid w:val="003E378A"/>
    <w:rsid w:val="003E5918"/>
    <w:rsid w:val="003E5E04"/>
    <w:rsid w:val="003F1768"/>
    <w:rsid w:val="003F2BF0"/>
    <w:rsid w:val="003F52D9"/>
    <w:rsid w:val="003F6E92"/>
    <w:rsid w:val="00400E1F"/>
    <w:rsid w:val="00401036"/>
    <w:rsid w:val="00402105"/>
    <w:rsid w:val="004021F1"/>
    <w:rsid w:val="00402A35"/>
    <w:rsid w:val="004031AA"/>
    <w:rsid w:val="00410EC8"/>
    <w:rsid w:val="0041167C"/>
    <w:rsid w:val="00413419"/>
    <w:rsid w:val="004136E3"/>
    <w:rsid w:val="00415CD9"/>
    <w:rsid w:val="00416A83"/>
    <w:rsid w:val="00416F64"/>
    <w:rsid w:val="00421AF5"/>
    <w:rsid w:val="004226AD"/>
    <w:rsid w:val="00424BF6"/>
    <w:rsid w:val="00424DBA"/>
    <w:rsid w:val="0042515F"/>
    <w:rsid w:val="0042614A"/>
    <w:rsid w:val="004336B9"/>
    <w:rsid w:val="004347B0"/>
    <w:rsid w:val="004352C9"/>
    <w:rsid w:val="00435D99"/>
    <w:rsid w:val="004379EB"/>
    <w:rsid w:val="004408D9"/>
    <w:rsid w:val="00441458"/>
    <w:rsid w:val="00443B9F"/>
    <w:rsid w:val="004452BC"/>
    <w:rsid w:val="0044541A"/>
    <w:rsid w:val="004500B7"/>
    <w:rsid w:val="004504B2"/>
    <w:rsid w:val="00450F2B"/>
    <w:rsid w:val="00456E8E"/>
    <w:rsid w:val="00457152"/>
    <w:rsid w:val="0045797F"/>
    <w:rsid w:val="004627BB"/>
    <w:rsid w:val="00464C2A"/>
    <w:rsid w:val="00471E61"/>
    <w:rsid w:val="00472928"/>
    <w:rsid w:val="00475FEF"/>
    <w:rsid w:val="0048318B"/>
    <w:rsid w:val="0048464F"/>
    <w:rsid w:val="00484B83"/>
    <w:rsid w:val="004861C3"/>
    <w:rsid w:val="00492E7F"/>
    <w:rsid w:val="0049477D"/>
    <w:rsid w:val="00495A4D"/>
    <w:rsid w:val="0049741E"/>
    <w:rsid w:val="004A1742"/>
    <w:rsid w:val="004A4B64"/>
    <w:rsid w:val="004A581F"/>
    <w:rsid w:val="004A7F40"/>
    <w:rsid w:val="004B1352"/>
    <w:rsid w:val="004B1FCD"/>
    <w:rsid w:val="004B3C9E"/>
    <w:rsid w:val="004B411E"/>
    <w:rsid w:val="004B72F2"/>
    <w:rsid w:val="004C371F"/>
    <w:rsid w:val="004C3C94"/>
    <w:rsid w:val="004C3E55"/>
    <w:rsid w:val="004C4D24"/>
    <w:rsid w:val="004C64FD"/>
    <w:rsid w:val="004D05DE"/>
    <w:rsid w:val="004D1AF1"/>
    <w:rsid w:val="004D3FB6"/>
    <w:rsid w:val="004E01AB"/>
    <w:rsid w:val="004E0BE5"/>
    <w:rsid w:val="004E1390"/>
    <w:rsid w:val="004E2DDD"/>
    <w:rsid w:val="004E3388"/>
    <w:rsid w:val="004E50DD"/>
    <w:rsid w:val="004E51CF"/>
    <w:rsid w:val="004E700D"/>
    <w:rsid w:val="004E7857"/>
    <w:rsid w:val="004E7F9A"/>
    <w:rsid w:val="004F2A5E"/>
    <w:rsid w:val="004F2D5E"/>
    <w:rsid w:val="004F3F49"/>
    <w:rsid w:val="00501BCA"/>
    <w:rsid w:val="0050296F"/>
    <w:rsid w:val="00502A48"/>
    <w:rsid w:val="005037B2"/>
    <w:rsid w:val="005053FC"/>
    <w:rsid w:val="005055C4"/>
    <w:rsid w:val="0050745A"/>
    <w:rsid w:val="00511CB5"/>
    <w:rsid w:val="00513B54"/>
    <w:rsid w:val="00513F98"/>
    <w:rsid w:val="00517E69"/>
    <w:rsid w:val="005201FA"/>
    <w:rsid w:val="00520767"/>
    <w:rsid w:val="005225E0"/>
    <w:rsid w:val="00523740"/>
    <w:rsid w:val="00524391"/>
    <w:rsid w:val="00526719"/>
    <w:rsid w:val="005268A6"/>
    <w:rsid w:val="00530AAD"/>
    <w:rsid w:val="00532A62"/>
    <w:rsid w:val="00532DF4"/>
    <w:rsid w:val="005331F9"/>
    <w:rsid w:val="00533E06"/>
    <w:rsid w:val="00537014"/>
    <w:rsid w:val="0054102B"/>
    <w:rsid w:val="005416BB"/>
    <w:rsid w:val="00541BE0"/>
    <w:rsid w:val="00543A9E"/>
    <w:rsid w:val="00543F0F"/>
    <w:rsid w:val="00544025"/>
    <w:rsid w:val="0054509A"/>
    <w:rsid w:val="00546CEC"/>
    <w:rsid w:val="00552BD2"/>
    <w:rsid w:val="0055346B"/>
    <w:rsid w:val="00553767"/>
    <w:rsid w:val="005538F5"/>
    <w:rsid w:val="00556DB1"/>
    <w:rsid w:val="00556F8B"/>
    <w:rsid w:val="005607CA"/>
    <w:rsid w:val="00561E68"/>
    <w:rsid w:val="00562FDE"/>
    <w:rsid w:val="00563EBE"/>
    <w:rsid w:val="00566A57"/>
    <w:rsid w:val="005672ED"/>
    <w:rsid w:val="00567764"/>
    <w:rsid w:val="00567963"/>
    <w:rsid w:val="00567BD3"/>
    <w:rsid w:val="00570A36"/>
    <w:rsid w:val="00571110"/>
    <w:rsid w:val="005719D5"/>
    <w:rsid w:val="005723B5"/>
    <w:rsid w:val="00573462"/>
    <w:rsid w:val="00574D60"/>
    <w:rsid w:val="005750AE"/>
    <w:rsid w:val="00575652"/>
    <w:rsid w:val="005767E4"/>
    <w:rsid w:val="00580069"/>
    <w:rsid w:val="0058009A"/>
    <w:rsid w:val="00581072"/>
    <w:rsid w:val="00582F0D"/>
    <w:rsid w:val="00584394"/>
    <w:rsid w:val="00587FF7"/>
    <w:rsid w:val="005915BB"/>
    <w:rsid w:val="0059241D"/>
    <w:rsid w:val="0059371E"/>
    <w:rsid w:val="00593B7B"/>
    <w:rsid w:val="005A40A5"/>
    <w:rsid w:val="005A414D"/>
    <w:rsid w:val="005A52C6"/>
    <w:rsid w:val="005A7E5F"/>
    <w:rsid w:val="005B1446"/>
    <w:rsid w:val="005B50D0"/>
    <w:rsid w:val="005B77CA"/>
    <w:rsid w:val="005C0537"/>
    <w:rsid w:val="005C0A30"/>
    <w:rsid w:val="005C1B18"/>
    <w:rsid w:val="005C32A5"/>
    <w:rsid w:val="005C3B95"/>
    <w:rsid w:val="005C65FA"/>
    <w:rsid w:val="005D245C"/>
    <w:rsid w:val="005D3C9B"/>
    <w:rsid w:val="005D5461"/>
    <w:rsid w:val="005D5C0C"/>
    <w:rsid w:val="005D645A"/>
    <w:rsid w:val="005E139B"/>
    <w:rsid w:val="005E1E0C"/>
    <w:rsid w:val="005E345A"/>
    <w:rsid w:val="005E39FC"/>
    <w:rsid w:val="005E42B5"/>
    <w:rsid w:val="005E62B6"/>
    <w:rsid w:val="005E7229"/>
    <w:rsid w:val="005E7DA0"/>
    <w:rsid w:val="005F15AF"/>
    <w:rsid w:val="005F3528"/>
    <w:rsid w:val="00600198"/>
    <w:rsid w:val="00601280"/>
    <w:rsid w:val="0060192E"/>
    <w:rsid w:val="00604D8B"/>
    <w:rsid w:val="006053EC"/>
    <w:rsid w:val="00606CD6"/>
    <w:rsid w:val="006106AD"/>
    <w:rsid w:val="0061193D"/>
    <w:rsid w:val="006137AB"/>
    <w:rsid w:val="0061496D"/>
    <w:rsid w:val="00621B3C"/>
    <w:rsid w:val="00623F9A"/>
    <w:rsid w:val="00625AAA"/>
    <w:rsid w:val="006276FE"/>
    <w:rsid w:val="00630D66"/>
    <w:rsid w:val="006323E1"/>
    <w:rsid w:val="0064254F"/>
    <w:rsid w:val="0064264B"/>
    <w:rsid w:val="00642A38"/>
    <w:rsid w:val="00643DF0"/>
    <w:rsid w:val="006459F5"/>
    <w:rsid w:val="00650F30"/>
    <w:rsid w:val="00652BE7"/>
    <w:rsid w:val="00653C9B"/>
    <w:rsid w:val="006569CF"/>
    <w:rsid w:val="00663AF4"/>
    <w:rsid w:val="006668AF"/>
    <w:rsid w:val="00667132"/>
    <w:rsid w:val="00667219"/>
    <w:rsid w:val="00667DE3"/>
    <w:rsid w:val="00670D44"/>
    <w:rsid w:val="0067537A"/>
    <w:rsid w:val="00676F94"/>
    <w:rsid w:val="00676FBA"/>
    <w:rsid w:val="00677105"/>
    <w:rsid w:val="006802DC"/>
    <w:rsid w:val="00682B75"/>
    <w:rsid w:val="00682C1F"/>
    <w:rsid w:val="00684699"/>
    <w:rsid w:val="006915D5"/>
    <w:rsid w:val="00692F7E"/>
    <w:rsid w:val="0069307C"/>
    <w:rsid w:val="00695690"/>
    <w:rsid w:val="006A0FD5"/>
    <w:rsid w:val="006A1377"/>
    <w:rsid w:val="006A51C9"/>
    <w:rsid w:val="006A77BC"/>
    <w:rsid w:val="006B31C2"/>
    <w:rsid w:val="006B76B7"/>
    <w:rsid w:val="006C02D0"/>
    <w:rsid w:val="006C1CBD"/>
    <w:rsid w:val="006C40D5"/>
    <w:rsid w:val="006C671A"/>
    <w:rsid w:val="006C6B6C"/>
    <w:rsid w:val="006C76EC"/>
    <w:rsid w:val="006D67FC"/>
    <w:rsid w:val="006D773A"/>
    <w:rsid w:val="006E223E"/>
    <w:rsid w:val="006E4D29"/>
    <w:rsid w:val="006E5358"/>
    <w:rsid w:val="006E601C"/>
    <w:rsid w:val="006E6E92"/>
    <w:rsid w:val="006E71BE"/>
    <w:rsid w:val="006F0B00"/>
    <w:rsid w:val="006F1A7F"/>
    <w:rsid w:val="006F55A1"/>
    <w:rsid w:val="006F5669"/>
    <w:rsid w:val="0070070B"/>
    <w:rsid w:val="007013D2"/>
    <w:rsid w:val="00703366"/>
    <w:rsid w:val="007101A0"/>
    <w:rsid w:val="00711E49"/>
    <w:rsid w:val="00713BAE"/>
    <w:rsid w:val="00714850"/>
    <w:rsid w:val="00715016"/>
    <w:rsid w:val="00717A5A"/>
    <w:rsid w:val="00721072"/>
    <w:rsid w:val="00721098"/>
    <w:rsid w:val="007228BA"/>
    <w:rsid w:val="00723E22"/>
    <w:rsid w:val="007241F0"/>
    <w:rsid w:val="00731F41"/>
    <w:rsid w:val="0073435A"/>
    <w:rsid w:val="00742213"/>
    <w:rsid w:val="0074221A"/>
    <w:rsid w:val="00743F93"/>
    <w:rsid w:val="007476F1"/>
    <w:rsid w:val="00753C37"/>
    <w:rsid w:val="0075402D"/>
    <w:rsid w:val="00755D07"/>
    <w:rsid w:val="007563A3"/>
    <w:rsid w:val="00756900"/>
    <w:rsid w:val="00756F89"/>
    <w:rsid w:val="00757E8D"/>
    <w:rsid w:val="00760B82"/>
    <w:rsid w:val="0076206D"/>
    <w:rsid w:val="007621F3"/>
    <w:rsid w:val="00763CF1"/>
    <w:rsid w:val="007643EA"/>
    <w:rsid w:val="00765A30"/>
    <w:rsid w:val="007677C5"/>
    <w:rsid w:val="00767F57"/>
    <w:rsid w:val="00772CD6"/>
    <w:rsid w:val="007734CE"/>
    <w:rsid w:val="00774244"/>
    <w:rsid w:val="007757D5"/>
    <w:rsid w:val="007767DA"/>
    <w:rsid w:val="00780603"/>
    <w:rsid w:val="00780A02"/>
    <w:rsid w:val="0078286D"/>
    <w:rsid w:val="00782FAA"/>
    <w:rsid w:val="00785D83"/>
    <w:rsid w:val="007861D7"/>
    <w:rsid w:val="00786305"/>
    <w:rsid w:val="007905D9"/>
    <w:rsid w:val="0079361E"/>
    <w:rsid w:val="00794259"/>
    <w:rsid w:val="0079434E"/>
    <w:rsid w:val="00794582"/>
    <w:rsid w:val="00795549"/>
    <w:rsid w:val="0079709F"/>
    <w:rsid w:val="007976EF"/>
    <w:rsid w:val="007A0730"/>
    <w:rsid w:val="007A14C7"/>
    <w:rsid w:val="007A1DDA"/>
    <w:rsid w:val="007A3FF1"/>
    <w:rsid w:val="007A6167"/>
    <w:rsid w:val="007A6B76"/>
    <w:rsid w:val="007B0223"/>
    <w:rsid w:val="007B13AF"/>
    <w:rsid w:val="007B2AE6"/>
    <w:rsid w:val="007B3AEE"/>
    <w:rsid w:val="007B4656"/>
    <w:rsid w:val="007B6004"/>
    <w:rsid w:val="007C1131"/>
    <w:rsid w:val="007C34D6"/>
    <w:rsid w:val="007C5D53"/>
    <w:rsid w:val="007C7118"/>
    <w:rsid w:val="007D1DB1"/>
    <w:rsid w:val="007D2B4F"/>
    <w:rsid w:val="007D2EF6"/>
    <w:rsid w:val="007D5FF3"/>
    <w:rsid w:val="007D6562"/>
    <w:rsid w:val="007E0000"/>
    <w:rsid w:val="007E5197"/>
    <w:rsid w:val="007E7B90"/>
    <w:rsid w:val="007E7E15"/>
    <w:rsid w:val="007F0965"/>
    <w:rsid w:val="007F3F50"/>
    <w:rsid w:val="007F5B1E"/>
    <w:rsid w:val="007F5CE1"/>
    <w:rsid w:val="007F6359"/>
    <w:rsid w:val="007F6DF5"/>
    <w:rsid w:val="00801FFC"/>
    <w:rsid w:val="00802B35"/>
    <w:rsid w:val="008043AC"/>
    <w:rsid w:val="00805A8E"/>
    <w:rsid w:val="00805DC6"/>
    <w:rsid w:val="0081130A"/>
    <w:rsid w:val="00811654"/>
    <w:rsid w:val="0081227C"/>
    <w:rsid w:val="00814BC0"/>
    <w:rsid w:val="00814FD4"/>
    <w:rsid w:val="00815CE0"/>
    <w:rsid w:val="008175FA"/>
    <w:rsid w:val="00817BE0"/>
    <w:rsid w:val="00820334"/>
    <w:rsid w:val="00825B0D"/>
    <w:rsid w:val="00825D87"/>
    <w:rsid w:val="00826F24"/>
    <w:rsid w:val="008271ED"/>
    <w:rsid w:val="008301BA"/>
    <w:rsid w:val="00832CA1"/>
    <w:rsid w:val="0083434B"/>
    <w:rsid w:val="00835E2D"/>
    <w:rsid w:val="00837715"/>
    <w:rsid w:val="00837C66"/>
    <w:rsid w:val="00841391"/>
    <w:rsid w:val="0084186C"/>
    <w:rsid w:val="00841A6E"/>
    <w:rsid w:val="00843971"/>
    <w:rsid w:val="008439B0"/>
    <w:rsid w:val="00844739"/>
    <w:rsid w:val="00844BF3"/>
    <w:rsid w:val="00844F3C"/>
    <w:rsid w:val="0084545D"/>
    <w:rsid w:val="00845697"/>
    <w:rsid w:val="0084571A"/>
    <w:rsid w:val="00845B08"/>
    <w:rsid w:val="00846162"/>
    <w:rsid w:val="0084694D"/>
    <w:rsid w:val="0085194C"/>
    <w:rsid w:val="00851C07"/>
    <w:rsid w:val="008534A4"/>
    <w:rsid w:val="0085367B"/>
    <w:rsid w:val="0085474C"/>
    <w:rsid w:val="00855539"/>
    <w:rsid w:val="0085564F"/>
    <w:rsid w:val="00857734"/>
    <w:rsid w:val="00863D4D"/>
    <w:rsid w:val="0086405E"/>
    <w:rsid w:val="00864062"/>
    <w:rsid w:val="00870FF1"/>
    <w:rsid w:val="008720B8"/>
    <w:rsid w:val="008753DA"/>
    <w:rsid w:val="008806AC"/>
    <w:rsid w:val="0088095F"/>
    <w:rsid w:val="008830D7"/>
    <w:rsid w:val="00884D21"/>
    <w:rsid w:val="008923CA"/>
    <w:rsid w:val="00892902"/>
    <w:rsid w:val="008938AA"/>
    <w:rsid w:val="00894620"/>
    <w:rsid w:val="0089763C"/>
    <w:rsid w:val="008A0480"/>
    <w:rsid w:val="008A0FCD"/>
    <w:rsid w:val="008A1C2D"/>
    <w:rsid w:val="008A3686"/>
    <w:rsid w:val="008A6F3B"/>
    <w:rsid w:val="008A7E74"/>
    <w:rsid w:val="008B005B"/>
    <w:rsid w:val="008B1088"/>
    <w:rsid w:val="008B127C"/>
    <w:rsid w:val="008B17AF"/>
    <w:rsid w:val="008B7A47"/>
    <w:rsid w:val="008C0268"/>
    <w:rsid w:val="008C640F"/>
    <w:rsid w:val="008D2974"/>
    <w:rsid w:val="008D718B"/>
    <w:rsid w:val="008D788B"/>
    <w:rsid w:val="008E0CF4"/>
    <w:rsid w:val="008E18DE"/>
    <w:rsid w:val="008E1CC5"/>
    <w:rsid w:val="008E5DFC"/>
    <w:rsid w:val="008E6AF0"/>
    <w:rsid w:val="008E7C05"/>
    <w:rsid w:val="008F0464"/>
    <w:rsid w:val="008F1D28"/>
    <w:rsid w:val="008F3349"/>
    <w:rsid w:val="008F33CE"/>
    <w:rsid w:val="008F7B49"/>
    <w:rsid w:val="009015F8"/>
    <w:rsid w:val="00903BC2"/>
    <w:rsid w:val="009063CC"/>
    <w:rsid w:val="00906718"/>
    <w:rsid w:val="00907EDC"/>
    <w:rsid w:val="00910785"/>
    <w:rsid w:val="00911105"/>
    <w:rsid w:val="00911B4C"/>
    <w:rsid w:val="00911BEA"/>
    <w:rsid w:val="00914731"/>
    <w:rsid w:val="009156E5"/>
    <w:rsid w:val="00915B95"/>
    <w:rsid w:val="009176FC"/>
    <w:rsid w:val="00922FE4"/>
    <w:rsid w:val="009241CF"/>
    <w:rsid w:val="009247D0"/>
    <w:rsid w:val="00925570"/>
    <w:rsid w:val="00925B02"/>
    <w:rsid w:val="0093005F"/>
    <w:rsid w:val="00931945"/>
    <w:rsid w:val="00933445"/>
    <w:rsid w:val="009337B3"/>
    <w:rsid w:val="009358EA"/>
    <w:rsid w:val="00941531"/>
    <w:rsid w:val="0094164E"/>
    <w:rsid w:val="00941704"/>
    <w:rsid w:val="00941E28"/>
    <w:rsid w:val="00947550"/>
    <w:rsid w:val="00952DEC"/>
    <w:rsid w:val="00953BAD"/>
    <w:rsid w:val="00954DBF"/>
    <w:rsid w:val="00957C15"/>
    <w:rsid w:val="009608E7"/>
    <w:rsid w:val="00960C95"/>
    <w:rsid w:val="009617B2"/>
    <w:rsid w:val="00962EFB"/>
    <w:rsid w:val="00962FC9"/>
    <w:rsid w:val="00964AEB"/>
    <w:rsid w:val="00967CA0"/>
    <w:rsid w:val="00972CCA"/>
    <w:rsid w:val="009747E2"/>
    <w:rsid w:val="009749B2"/>
    <w:rsid w:val="00975C4E"/>
    <w:rsid w:val="00976753"/>
    <w:rsid w:val="00976C6C"/>
    <w:rsid w:val="00977737"/>
    <w:rsid w:val="00981E27"/>
    <w:rsid w:val="009854DD"/>
    <w:rsid w:val="0099071D"/>
    <w:rsid w:val="00990D54"/>
    <w:rsid w:val="00991008"/>
    <w:rsid w:val="00991178"/>
    <w:rsid w:val="009920DB"/>
    <w:rsid w:val="009920F5"/>
    <w:rsid w:val="009927F5"/>
    <w:rsid w:val="009928B6"/>
    <w:rsid w:val="00992C9F"/>
    <w:rsid w:val="009A16D4"/>
    <w:rsid w:val="009A3C3C"/>
    <w:rsid w:val="009A6460"/>
    <w:rsid w:val="009A6902"/>
    <w:rsid w:val="009A73D9"/>
    <w:rsid w:val="009A782B"/>
    <w:rsid w:val="009B0A38"/>
    <w:rsid w:val="009B3AC4"/>
    <w:rsid w:val="009B5C56"/>
    <w:rsid w:val="009C1EC4"/>
    <w:rsid w:val="009C576C"/>
    <w:rsid w:val="009C67AF"/>
    <w:rsid w:val="009D06C8"/>
    <w:rsid w:val="009D06D7"/>
    <w:rsid w:val="009D0EC8"/>
    <w:rsid w:val="009D5B82"/>
    <w:rsid w:val="009D5ED9"/>
    <w:rsid w:val="009E20E8"/>
    <w:rsid w:val="009E26D6"/>
    <w:rsid w:val="009E3600"/>
    <w:rsid w:val="009E4958"/>
    <w:rsid w:val="009E61D6"/>
    <w:rsid w:val="009E6341"/>
    <w:rsid w:val="009F4ABA"/>
    <w:rsid w:val="009F6CC7"/>
    <w:rsid w:val="009F7BC2"/>
    <w:rsid w:val="00A011A7"/>
    <w:rsid w:val="00A013EB"/>
    <w:rsid w:val="00A01903"/>
    <w:rsid w:val="00A03D28"/>
    <w:rsid w:val="00A05ADF"/>
    <w:rsid w:val="00A06891"/>
    <w:rsid w:val="00A163AC"/>
    <w:rsid w:val="00A164DE"/>
    <w:rsid w:val="00A20232"/>
    <w:rsid w:val="00A22177"/>
    <w:rsid w:val="00A26EFB"/>
    <w:rsid w:val="00A27455"/>
    <w:rsid w:val="00A301F3"/>
    <w:rsid w:val="00A316DD"/>
    <w:rsid w:val="00A32D15"/>
    <w:rsid w:val="00A35215"/>
    <w:rsid w:val="00A4103E"/>
    <w:rsid w:val="00A421EA"/>
    <w:rsid w:val="00A4429E"/>
    <w:rsid w:val="00A448FC"/>
    <w:rsid w:val="00A46A18"/>
    <w:rsid w:val="00A47DBD"/>
    <w:rsid w:val="00A51AAB"/>
    <w:rsid w:val="00A53293"/>
    <w:rsid w:val="00A540C6"/>
    <w:rsid w:val="00A541D1"/>
    <w:rsid w:val="00A54C12"/>
    <w:rsid w:val="00A55D9A"/>
    <w:rsid w:val="00A5645A"/>
    <w:rsid w:val="00A56DB5"/>
    <w:rsid w:val="00A61A6F"/>
    <w:rsid w:val="00A61EA5"/>
    <w:rsid w:val="00A620B5"/>
    <w:rsid w:val="00A630C6"/>
    <w:rsid w:val="00A63E01"/>
    <w:rsid w:val="00A65A02"/>
    <w:rsid w:val="00A66D87"/>
    <w:rsid w:val="00A66DEA"/>
    <w:rsid w:val="00A70AD0"/>
    <w:rsid w:val="00A724E5"/>
    <w:rsid w:val="00A74D8D"/>
    <w:rsid w:val="00A75F60"/>
    <w:rsid w:val="00A8156C"/>
    <w:rsid w:val="00A819BF"/>
    <w:rsid w:val="00A81D83"/>
    <w:rsid w:val="00A858C9"/>
    <w:rsid w:val="00A85B31"/>
    <w:rsid w:val="00A963C9"/>
    <w:rsid w:val="00A96BF9"/>
    <w:rsid w:val="00A978C2"/>
    <w:rsid w:val="00AA007E"/>
    <w:rsid w:val="00AA0A42"/>
    <w:rsid w:val="00AB4197"/>
    <w:rsid w:val="00AB471A"/>
    <w:rsid w:val="00AB5CD1"/>
    <w:rsid w:val="00AB631D"/>
    <w:rsid w:val="00AB78F0"/>
    <w:rsid w:val="00AB7B3D"/>
    <w:rsid w:val="00AB7C43"/>
    <w:rsid w:val="00AB7CA4"/>
    <w:rsid w:val="00AC1E54"/>
    <w:rsid w:val="00AC248E"/>
    <w:rsid w:val="00AC357B"/>
    <w:rsid w:val="00AC449F"/>
    <w:rsid w:val="00AC6D96"/>
    <w:rsid w:val="00AC750B"/>
    <w:rsid w:val="00AD0408"/>
    <w:rsid w:val="00AD3D44"/>
    <w:rsid w:val="00AD5876"/>
    <w:rsid w:val="00AD5935"/>
    <w:rsid w:val="00AD7940"/>
    <w:rsid w:val="00AF0FEA"/>
    <w:rsid w:val="00AF1FD4"/>
    <w:rsid w:val="00AF381E"/>
    <w:rsid w:val="00AF4691"/>
    <w:rsid w:val="00B01A82"/>
    <w:rsid w:val="00B01AAB"/>
    <w:rsid w:val="00B05E7B"/>
    <w:rsid w:val="00B0605F"/>
    <w:rsid w:val="00B07A90"/>
    <w:rsid w:val="00B103A3"/>
    <w:rsid w:val="00B117F3"/>
    <w:rsid w:val="00B11B8B"/>
    <w:rsid w:val="00B21013"/>
    <w:rsid w:val="00B2289F"/>
    <w:rsid w:val="00B2474D"/>
    <w:rsid w:val="00B27F02"/>
    <w:rsid w:val="00B319C7"/>
    <w:rsid w:val="00B32471"/>
    <w:rsid w:val="00B32B74"/>
    <w:rsid w:val="00B3369C"/>
    <w:rsid w:val="00B338AB"/>
    <w:rsid w:val="00B35F9B"/>
    <w:rsid w:val="00B36E0D"/>
    <w:rsid w:val="00B40332"/>
    <w:rsid w:val="00B40803"/>
    <w:rsid w:val="00B408D7"/>
    <w:rsid w:val="00B42421"/>
    <w:rsid w:val="00B460CE"/>
    <w:rsid w:val="00B477A5"/>
    <w:rsid w:val="00B5007A"/>
    <w:rsid w:val="00B50220"/>
    <w:rsid w:val="00B50A16"/>
    <w:rsid w:val="00B54694"/>
    <w:rsid w:val="00B55FD0"/>
    <w:rsid w:val="00B575FD"/>
    <w:rsid w:val="00B57C61"/>
    <w:rsid w:val="00B61CD9"/>
    <w:rsid w:val="00B65BD7"/>
    <w:rsid w:val="00B66FC5"/>
    <w:rsid w:val="00B7064F"/>
    <w:rsid w:val="00B708BE"/>
    <w:rsid w:val="00B713B8"/>
    <w:rsid w:val="00B72E2F"/>
    <w:rsid w:val="00B74975"/>
    <w:rsid w:val="00B771BE"/>
    <w:rsid w:val="00B8353F"/>
    <w:rsid w:val="00B8734F"/>
    <w:rsid w:val="00B91322"/>
    <w:rsid w:val="00B91A91"/>
    <w:rsid w:val="00B92009"/>
    <w:rsid w:val="00BA01B6"/>
    <w:rsid w:val="00BA04FE"/>
    <w:rsid w:val="00BA0D24"/>
    <w:rsid w:val="00BA127C"/>
    <w:rsid w:val="00BA149D"/>
    <w:rsid w:val="00BA1D8E"/>
    <w:rsid w:val="00BA27EC"/>
    <w:rsid w:val="00BA2AA7"/>
    <w:rsid w:val="00BA3860"/>
    <w:rsid w:val="00BA434C"/>
    <w:rsid w:val="00BA4AD9"/>
    <w:rsid w:val="00BA4D15"/>
    <w:rsid w:val="00BA5900"/>
    <w:rsid w:val="00BA659E"/>
    <w:rsid w:val="00BB08E1"/>
    <w:rsid w:val="00BB2527"/>
    <w:rsid w:val="00BB67AF"/>
    <w:rsid w:val="00BC04F9"/>
    <w:rsid w:val="00BC4785"/>
    <w:rsid w:val="00BC4FAE"/>
    <w:rsid w:val="00BC7037"/>
    <w:rsid w:val="00BC7299"/>
    <w:rsid w:val="00BD24B4"/>
    <w:rsid w:val="00BD3752"/>
    <w:rsid w:val="00BD6B6C"/>
    <w:rsid w:val="00BD6E94"/>
    <w:rsid w:val="00BE26FC"/>
    <w:rsid w:val="00BE5080"/>
    <w:rsid w:val="00BE639F"/>
    <w:rsid w:val="00BE6C7F"/>
    <w:rsid w:val="00BF0FB0"/>
    <w:rsid w:val="00BF15F4"/>
    <w:rsid w:val="00BF17AF"/>
    <w:rsid w:val="00BF4F22"/>
    <w:rsid w:val="00C0081F"/>
    <w:rsid w:val="00C00E13"/>
    <w:rsid w:val="00C04CFE"/>
    <w:rsid w:val="00C0683E"/>
    <w:rsid w:val="00C06C90"/>
    <w:rsid w:val="00C06D37"/>
    <w:rsid w:val="00C071DF"/>
    <w:rsid w:val="00C11A69"/>
    <w:rsid w:val="00C11ACC"/>
    <w:rsid w:val="00C14122"/>
    <w:rsid w:val="00C143BC"/>
    <w:rsid w:val="00C151EF"/>
    <w:rsid w:val="00C16541"/>
    <w:rsid w:val="00C17321"/>
    <w:rsid w:val="00C173B8"/>
    <w:rsid w:val="00C17588"/>
    <w:rsid w:val="00C2010D"/>
    <w:rsid w:val="00C2167B"/>
    <w:rsid w:val="00C216F8"/>
    <w:rsid w:val="00C2171B"/>
    <w:rsid w:val="00C2237E"/>
    <w:rsid w:val="00C27836"/>
    <w:rsid w:val="00C30372"/>
    <w:rsid w:val="00C304C1"/>
    <w:rsid w:val="00C31BD3"/>
    <w:rsid w:val="00C31E94"/>
    <w:rsid w:val="00C329E0"/>
    <w:rsid w:val="00C3345F"/>
    <w:rsid w:val="00C34498"/>
    <w:rsid w:val="00C367B5"/>
    <w:rsid w:val="00C41EA6"/>
    <w:rsid w:val="00C523A3"/>
    <w:rsid w:val="00C5699A"/>
    <w:rsid w:val="00C56A8C"/>
    <w:rsid w:val="00C60B03"/>
    <w:rsid w:val="00C6300E"/>
    <w:rsid w:val="00C64C37"/>
    <w:rsid w:val="00C65D99"/>
    <w:rsid w:val="00C66FCF"/>
    <w:rsid w:val="00C6728A"/>
    <w:rsid w:val="00C67950"/>
    <w:rsid w:val="00C70F3C"/>
    <w:rsid w:val="00C75D88"/>
    <w:rsid w:val="00C76FD7"/>
    <w:rsid w:val="00C807C3"/>
    <w:rsid w:val="00C8326C"/>
    <w:rsid w:val="00C842C3"/>
    <w:rsid w:val="00C8460C"/>
    <w:rsid w:val="00C84E54"/>
    <w:rsid w:val="00C9215F"/>
    <w:rsid w:val="00C92A45"/>
    <w:rsid w:val="00C932B0"/>
    <w:rsid w:val="00C94842"/>
    <w:rsid w:val="00CA147E"/>
    <w:rsid w:val="00CA1688"/>
    <w:rsid w:val="00CA2751"/>
    <w:rsid w:val="00CA3700"/>
    <w:rsid w:val="00CA44C7"/>
    <w:rsid w:val="00CA458B"/>
    <w:rsid w:val="00CA4D34"/>
    <w:rsid w:val="00CA5FEA"/>
    <w:rsid w:val="00CA70D6"/>
    <w:rsid w:val="00CA7537"/>
    <w:rsid w:val="00CA7C49"/>
    <w:rsid w:val="00CB2ADD"/>
    <w:rsid w:val="00CB4F6A"/>
    <w:rsid w:val="00CB509F"/>
    <w:rsid w:val="00CB527F"/>
    <w:rsid w:val="00CB569C"/>
    <w:rsid w:val="00CB73A8"/>
    <w:rsid w:val="00CC1002"/>
    <w:rsid w:val="00CC17F7"/>
    <w:rsid w:val="00CC2C12"/>
    <w:rsid w:val="00CC2EB5"/>
    <w:rsid w:val="00CC4301"/>
    <w:rsid w:val="00CD165D"/>
    <w:rsid w:val="00CD4C7F"/>
    <w:rsid w:val="00CD566E"/>
    <w:rsid w:val="00CD7190"/>
    <w:rsid w:val="00CE0EDE"/>
    <w:rsid w:val="00CE114E"/>
    <w:rsid w:val="00CE218A"/>
    <w:rsid w:val="00CE314A"/>
    <w:rsid w:val="00CE35B5"/>
    <w:rsid w:val="00CE3896"/>
    <w:rsid w:val="00CE6414"/>
    <w:rsid w:val="00CE6B81"/>
    <w:rsid w:val="00CE7A6B"/>
    <w:rsid w:val="00CF0041"/>
    <w:rsid w:val="00CF304F"/>
    <w:rsid w:val="00CF4940"/>
    <w:rsid w:val="00CF6C48"/>
    <w:rsid w:val="00CF7EDC"/>
    <w:rsid w:val="00D01371"/>
    <w:rsid w:val="00D0168F"/>
    <w:rsid w:val="00D01FCA"/>
    <w:rsid w:val="00D048B9"/>
    <w:rsid w:val="00D055DF"/>
    <w:rsid w:val="00D073FA"/>
    <w:rsid w:val="00D0747B"/>
    <w:rsid w:val="00D13447"/>
    <w:rsid w:val="00D137E8"/>
    <w:rsid w:val="00D15718"/>
    <w:rsid w:val="00D202F7"/>
    <w:rsid w:val="00D21801"/>
    <w:rsid w:val="00D24581"/>
    <w:rsid w:val="00D26283"/>
    <w:rsid w:val="00D274D9"/>
    <w:rsid w:val="00D27B38"/>
    <w:rsid w:val="00D27FA5"/>
    <w:rsid w:val="00D30C5D"/>
    <w:rsid w:val="00D32384"/>
    <w:rsid w:val="00D35D74"/>
    <w:rsid w:val="00D3703D"/>
    <w:rsid w:val="00D40234"/>
    <w:rsid w:val="00D408BF"/>
    <w:rsid w:val="00D409A4"/>
    <w:rsid w:val="00D40E26"/>
    <w:rsid w:val="00D4293B"/>
    <w:rsid w:val="00D436F3"/>
    <w:rsid w:val="00D45222"/>
    <w:rsid w:val="00D466F6"/>
    <w:rsid w:val="00D513B2"/>
    <w:rsid w:val="00D52776"/>
    <w:rsid w:val="00D52EF6"/>
    <w:rsid w:val="00D53B11"/>
    <w:rsid w:val="00D603B5"/>
    <w:rsid w:val="00D60E52"/>
    <w:rsid w:val="00D61D40"/>
    <w:rsid w:val="00D6560C"/>
    <w:rsid w:val="00D66C6E"/>
    <w:rsid w:val="00D674A2"/>
    <w:rsid w:val="00D676D7"/>
    <w:rsid w:val="00D67F5F"/>
    <w:rsid w:val="00D72FA5"/>
    <w:rsid w:val="00D73CBF"/>
    <w:rsid w:val="00D74AD2"/>
    <w:rsid w:val="00D75697"/>
    <w:rsid w:val="00D77133"/>
    <w:rsid w:val="00D77BB6"/>
    <w:rsid w:val="00D81EA2"/>
    <w:rsid w:val="00D83D9E"/>
    <w:rsid w:val="00D83DC0"/>
    <w:rsid w:val="00D869A7"/>
    <w:rsid w:val="00D86CCD"/>
    <w:rsid w:val="00D90661"/>
    <w:rsid w:val="00D90FEB"/>
    <w:rsid w:val="00D92C3A"/>
    <w:rsid w:val="00D92D26"/>
    <w:rsid w:val="00D93E0A"/>
    <w:rsid w:val="00D963F7"/>
    <w:rsid w:val="00D96B80"/>
    <w:rsid w:val="00D973E7"/>
    <w:rsid w:val="00DA0646"/>
    <w:rsid w:val="00DA0B26"/>
    <w:rsid w:val="00DA2A0A"/>
    <w:rsid w:val="00DA389D"/>
    <w:rsid w:val="00DA406B"/>
    <w:rsid w:val="00DA5DF6"/>
    <w:rsid w:val="00DA70BC"/>
    <w:rsid w:val="00DA7F8A"/>
    <w:rsid w:val="00DB04FD"/>
    <w:rsid w:val="00DB0CF9"/>
    <w:rsid w:val="00DB3E89"/>
    <w:rsid w:val="00DB4573"/>
    <w:rsid w:val="00DC191F"/>
    <w:rsid w:val="00DC1CCC"/>
    <w:rsid w:val="00DC1FA5"/>
    <w:rsid w:val="00DC20D0"/>
    <w:rsid w:val="00DC5BD3"/>
    <w:rsid w:val="00DC61BB"/>
    <w:rsid w:val="00DC7570"/>
    <w:rsid w:val="00DD07DE"/>
    <w:rsid w:val="00DD09CC"/>
    <w:rsid w:val="00DD169C"/>
    <w:rsid w:val="00DD1B84"/>
    <w:rsid w:val="00DD1E31"/>
    <w:rsid w:val="00DD4206"/>
    <w:rsid w:val="00DD4862"/>
    <w:rsid w:val="00DD638E"/>
    <w:rsid w:val="00DE07B8"/>
    <w:rsid w:val="00DE1C5A"/>
    <w:rsid w:val="00DE4D47"/>
    <w:rsid w:val="00DE613B"/>
    <w:rsid w:val="00DE7DAC"/>
    <w:rsid w:val="00DE7F0B"/>
    <w:rsid w:val="00DF1490"/>
    <w:rsid w:val="00DF153A"/>
    <w:rsid w:val="00DF3488"/>
    <w:rsid w:val="00DF58D2"/>
    <w:rsid w:val="00DF66AA"/>
    <w:rsid w:val="00DF66C8"/>
    <w:rsid w:val="00DF6B69"/>
    <w:rsid w:val="00DF7122"/>
    <w:rsid w:val="00DF7289"/>
    <w:rsid w:val="00DF7EA8"/>
    <w:rsid w:val="00E008ED"/>
    <w:rsid w:val="00E06594"/>
    <w:rsid w:val="00E071D5"/>
    <w:rsid w:val="00E07448"/>
    <w:rsid w:val="00E10174"/>
    <w:rsid w:val="00E1337A"/>
    <w:rsid w:val="00E150FB"/>
    <w:rsid w:val="00E15E26"/>
    <w:rsid w:val="00E161D8"/>
    <w:rsid w:val="00E17DAD"/>
    <w:rsid w:val="00E225AE"/>
    <w:rsid w:val="00E236E8"/>
    <w:rsid w:val="00E3158A"/>
    <w:rsid w:val="00E31673"/>
    <w:rsid w:val="00E34B02"/>
    <w:rsid w:val="00E3567A"/>
    <w:rsid w:val="00E3684A"/>
    <w:rsid w:val="00E3688B"/>
    <w:rsid w:val="00E368F4"/>
    <w:rsid w:val="00E36AC2"/>
    <w:rsid w:val="00E4090F"/>
    <w:rsid w:val="00E43F25"/>
    <w:rsid w:val="00E44710"/>
    <w:rsid w:val="00E46773"/>
    <w:rsid w:val="00E51161"/>
    <w:rsid w:val="00E513EA"/>
    <w:rsid w:val="00E5239B"/>
    <w:rsid w:val="00E526A9"/>
    <w:rsid w:val="00E5333B"/>
    <w:rsid w:val="00E53CD9"/>
    <w:rsid w:val="00E5533F"/>
    <w:rsid w:val="00E55B0C"/>
    <w:rsid w:val="00E56EAB"/>
    <w:rsid w:val="00E606E1"/>
    <w:rsid w:val="00E610C2"/>
    <w:rsid w:val="00E62B86"/>
    <w:rsid w:val="00E63825"/>
    <w:rsid w:val="00E64773"/>
    <w:rsid w:val="00E748A0"/>
    <w:rsid w:val="00E775C0"/>
    <w:rsid w:val="00E80536"/>
    <w:rsid w:val="00E82752"/>
    <w:rsid w:val="00E90E8A"/>
    <w:rsid w:val="00E937A4"/>
    <w:rsid w:val="00E94A6C"/>
    <w:rsid w:val="00E96584"/>
    <w:rsid w:val="00E96874"/>
    <w:rsid w:val="00EA0F9A"/>
    <w:rsid w:val="00EA2906"/>
    <w:rsid w:val="00EA2E92"/>
    <w:rsid w:val="00EA3D6D"/>
    <w:rsid w:val="00EA6006"/>
    <w:rsid w:val="00EA6987"/>
    <w:rsid w:val="00EB2FB6"/>
    <w:rsid w:val="00EB5A32"/>
    <w:rsid w:val="00EB78D3"/>
    <w:rsid w:val="00EC052B"/>
    <w:rsid w:val="00EC1134"/>
    <w:rsid w:val="00EC19FD"/>
    <w:rsid w:val="00EC1C48"/>
    <w:rsid w:val="00EC22D4"/>
    <w:rsid w:val="00EC5AF6"/>
    <w:rsid w:val="00EC79CD"/>
    <w:rsid w:val="00EC7F21"/>
    <w:rsid w:val="00EC7F9E"/>
    <w:rsid w:val="00ED036C"/>
    <w:rsid w:val="00ED1C10"/>
    <w:rsid w:val="00ED1C26"/>
    <w:rsid w:val="00ED3058"/>
    <w:rsid w:val="00ED3AFA"/>
    <w:rsid w:val="00ED5B33"/>
    <w:rsid w:val="00ED6839"/>
    <w:rsid w:val="00EE142D"/>
    <w:rsid w:val="00EE1E99"/>
    <w:rsid w:val="00EE2700"/>
    <w:rsid w:val="00EE2873"/>
    <w:rsid w:val="00EE29E7"/>
    <w:rsid w:val="00EE5E0D"/>
    <w:rsid w:val="00EE7D92"/>
    <w:rsid w:val="00EF005C"/>
    <w:rsid w:val="00EF0F73"/>
    <w:rsid w:val="00EF1DA2"/>
    <w:rsid w:val="00EF580D"/>
    <w:rsid w:val="00EF6A8A"/>
    <w:rsid w:val="00F01F16"/>
    <w:rsid w:val="00F038AE"/>
    <w:rsid w:val="00F05635"/>
    <w:rsid w:val="00F05B73"/>
    <w:rsid w:val="00F05EA5"/>
    <w:rsid w:val="00F0639E"/>
    <w:rsid w:val="00F10886"/>
    <w:rsid w:val="00F12696"/>
    <w:rsid w:val="00F14370"/>
    <w:rsid w:val="00F1668D"/>
    <w:rsid w:val="00F1720D"/>
    <w:rsid w:val="00F20B33"/>
    <w:rsid w:val="00F20BBF"/>
    <w:rsid w:val="00F21514"/>
    <w:rsid w:val="00F2220A"/>
    <w:rsid w:val="00F23241"/>
    <w:rsid w:val="00F233A4"/>
    <w:rsid w:val="00F23560"/>
    <w:rsid w:val="00F23743"/>
    <w:rsid w:val="00F3147D"/>
    <w:rsid w:val="00F31784"/>
    <w:rsid w:val="00F34782"/>
    <w:rsid w:val="00F36687"/>
    <w:rsid w:val="00F402CB"/>
    <w:rsid w:val="00F42B92"/>
    <w:rsid w:val="00F44B78"/>
    <w:rsid w:val="00F45887"/>
    <w:rsid w:val="00F518AD"/>
    <w:rsid w:val="00F529BA"/>
    <w:rsid w:val="00F52F2E"/>
    <w:rsid w:val="00F5334C"/>
    <w:rsid w:val="00F537EE"/>
    <w:rsid w:val="00F56F40"/>
    <w:rsid w:val="00F60646"/>
    <w:rsid w:val="00F661DA"/>
    <w:rsid w:val="00F703A9"/>
    <w:rsid w:val="00F72735"/>
    <w:rsid w:val="00F73D01"/>
    <w:rsid w:val="00F75780"/>
    <w:rsid w:val="00F75D7A"/>
    <w:rsid w:val="00F77AFC"/>
    <w:rsid w:val="00F81AC0"/>
    <w:rsid w:val="00F81C9B"/>
    <w:rsid w:val="00F829CC"/>
    <w:rsid w:val="00F83671"/>
    <w:rsid w:val="00F84009"/>
    <w:rsid w:val="00F84DB5"/>
    <w:rsid w:val="00F90202"/>
    <w:rsid w:val="00F90BC4"/>
    <w:rsid w:val="00F9162E"/>
    <w:rsid w:val="00F92518"/>
    <w:rsid w:val="00F93797"/>
    <w:rsid w:val="00F94EE3"/>
    <w:rsid w:val="00F9566D"/>
    <w:rsid w:val="00F97169"/>
    <w:rsid w:val="00FA0051"/>
    <w:rsid w:val="00FA0DFE"/>
    <w:rsid w:val="00FA4CC4"/>
    <w:rsid w:val="00FA4FA5"/>
    <w:rsid w:val="00FA79E8"/>
    <w:rsid w:val="00FB029E"/>
    <w:rsid w:val="00FB110A"/>
    <w:rsid w:val="00FB1F63"/>
    <w:rsid w:val="00FB3CF0"/>
    <w:rsid w:val="00FB5BA6"/>
    <w:rsid w:val="00FC32D7"/>
    <w:rsid w:val="00FC343D"/>
    <w:rsid w:val="00FC457C"/>
    <w:rsid w:val="00FC5E03"/>
    <w:rsid w:val="00FC72EC"/>
    <w:rsid w:val="00FC7401"/>
    <w:rsid w:val="00FC742B"/>
    <w:rsid w:val="00FC7473"/>
    <w:rsid w:val="00FD0E75"/>
    <w:rsid w:val="00FD0EFE"/>
    <w:rsid w:val="00FD120C"/>
    <w:rsid w:val="00FD24AD"/>
    <w:rsid w:val="00FD2635"/>
    <w:rsid w:val="00FD7B23"/>
    <w:rsid w:val="00FE068C"/>
    <w:rsid w:val="00FE2682"/>
    <w:rsid w:val="00FE30FF"/>
    <w:rsid w:val="00FE52DC"/>
    <w:rsid w:val="00FE540E"/>
    <w:rsid w:val="00FE6183"/>
    <w:rsid w:val="00FF2F9F"/>
    <w:rsid w:val="00FF2FEA"/>
    <w:rsid w:val="00FF35E6"/>
    <w:rsid w:val="00FF3E0D"/>
    <w:rsid w:val="00FF643A"/>
    <w:rsid w:val="00FF66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761FECBB"/>
  <w15:docId w15:val="{8250A22B-0F04-4FEC-8EA2-BB9560F7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 w:type="paragraph" w:styleId="Poprawka">
    <w:name w:val="Revision"/>
    <w:hidden/>
    <w:uiPriority w:val="99"/>
    <w:semiHidden/>
    <w:rsid w:val="003C1E27"/>
    <w:rPr>
      <w:sz w:val="24"/>
      <w:szCs w:val="24"/>
    </w:rPr>
  </w:style>
  <w:style w:type="paragraph" w:customStyle="1" w:styleId="Domylnie">
    <w:name w:val="Domyślnie"/>
    <w:rsid w:val="007B3AEE"/>
    <w:pPr>
      <w:tabs>
        <w:tab w:val="left" w:pos="708"/>
      </w:tabs>
      <w:suppressAutoHyphens/>
      <w:spacing w:after="200" w:line="276" w:lineRule="auto"/>
    </w:pPr>
    <w:rPr>
      <w:sz w:val="24"/>
      <w:szCs w:val="24"/>
      <w:lang w:eastAsia="zh-CN"/>
    </w:rPr>
  </w:style>
  <w:style w:type="paragraph" w:customStyle="1" w:styleId="Standard">
    <w:name w:val="Standard"/>
    <w:rsid w:val="00A55D9A"/>
    <w:pPr>
      <w:suppressAutoHyphens/>
      <w:autoSpaceDN w:val="0"/>
    </w:pPr>
    <w:rPr>
      <w:rFonts w:eastAsia="Lucida Sans Unicode" w:cs="Mangal"/>
      <w:kern w:val="3"/>
      <w:sz w:val="24"/>
      <w:szCs w:val="24"/>
      <w:lang w:eastAsia="zh-CN" w:bidi="hi-IN"/>
    </w:rPr>
  </w:style>
  <w:style w:type="paragraph" w:styleId="Bezodstpw">
    <w:name w:val="No Spacing"/>
    <w:uiPriority w:val="1"/>
    <w:qFormat/>
    <w:rsid w:val="00060B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673580500">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6535166">
      <w:bodyDiv w:val="1"/>
      <w:marLeft w:val="0"/>
      <w:marRight w:val="0"/>
      <w:marTop w:val="0"/>
      <w:marBottom w:val="0"/>
      <w:divBdr>
        <w:top w:val="none" w:sz="0" w:space="0" w:color="auto"/>
        <w:left w:val="none" w:sz="0" w:space="0" w:color="auto"/>
        <w:bottom w:val="none" w:sz="0" w:space="0" w:color="auto"/>
        <w:right w:val="none" w:sz="0" w:space="0" w:color="auto"/>
      </w:divBdr>
    </w:div>
    <w:div w:id="901987532">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464081538">
      <w:bodyDiv w:val="1"/>
      <w:marLeft w:val="0"/>
      <w:marRight w:val="0"/>
      <w:marTop w:val="0"/>
      <w:marBottom w:val="0"/>
      <w:divBdr>
        <w:top w:val="none" w:sz="0" w:space="0" w:color="auto"/>
        <w:left w:val="none" w:sz="0" w:space="0" w:color="auto"/>
        <w:bottom w:val="none" w:sz="0" w:space="0" w:color="auto"/>
        <w:right w:val="none" w:sz="0" w:space="0" w:color="auto"/>
      </w:divBdr>
    </w:div>
    <w:div w:id="1692948451">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 w:id="21437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1196-D6F1-48DD-A089-2BD64DEB3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3870</Words>
  <Characters>23226</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Microsoft</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creator>User</dc:creator>
  <cp:lastModifiedBy>Anna Bęben</cp:lastModifiedBy>
  <cp:revision>5</cp:revision>
  <cp:lastPrinted>2020-09-25T07:51:00Z</cp:lastPrinted>
  <dcterms:created xsi:type="dcterms:W3CDTF">2021-03-11T08:46:00Z</dcterms:created>
  <dcterms:modified xsi:type="dcterms:W3CDTF">2021-03-16T07:51:00Z</dcterms:modified>
</cp:coreProperties>
</file>