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BD0F" w14:textId="77777777" w:rsidR="000A0B75" w:rsidRPr="00844F3C" w:rsidRDefault="000A0B75" w:rsidP="002C4E17">
      <w:pPr>
        <w:jc w:val="center"/>
        <w:rPr>
          <w:rFonts w:ascii="Garamond" w:hAnsi="Garamond" w:cstheme="minorHAnsi"/>
          <w:b/>
          <w:sz w:val="22"/>
          <w:szCs w:val="22"/>
          <w:u w:val="single"/>
        </w:rPr>
      </w:pPr>
      <w:r w:rsidRPr="00844F3C">
        <w:rPr>
          <w:rFonts w:ascii="Garamond" w:hAnsi="Garamond" w:cstheme="minorHAnsi"/>
          <w:b/>
          <w:sz w:val="22"/>
          <w:szCs w:val="22"/>
          <w:u w:val="single"/>
        </w:rPr>
        <w:t>Opis przedmiotu zamówienia</w:t>
      </w:r>
    </w:p>
    <w:p w14:paraId="465CA0A5" w14:textId="77777777" w:rsidR="000A0B75" w:rsidRPr="0037185D" w:rsidRDefault="000A0B75" w:rsidP="00C0081F">
      <w:pPr>
        <w:rPr>
          <w:rFonts w:ascii="Garamond" w:hAnsi="Garamond" w:cstheme="minorHAnsi"/>
        </w:rPr>
      </w:pPr>
    </w:p>
    <w:p w14:paraId="6A8BBC9F" w14:textId="18CE75D2" w:rsidR="00C0081F" w:rsidRPr="0037185D" w:rsidRDefault="00C0081F" w:rsidP="0037480A">
      <w:pPr>
        <w:rPr>
          <w:rFonts w:ascii="Garamond" w:hAnsi="Garamond"/>
          <w:b/>
        </w:rPr>
      </w:pPr>
      <w:r w:rsidRPr="0037185D">
        <w:rPr>
          <w:rFonts w:ascii="Garamond" w:hAnsi="Garamond" w:cstheme="minorHAnsi"/>
        </w:rPr>
        <w:t xml:space="preserve">Przedmiot zamówienia: </w:t>
      </w:r>
      <w:r w:rsidR="006A1377" w:rsidRPr="0037185D">
        <w:rPr>
          <w:rFonts w:ascii="Garamond" w:hAnsi="Garamond" w:cstheme="minorHAnsi"/>
          <w:b/>
        </w:rPr>
        <w:t>Rozbudowa systemu PACS o nowe funkcjonalności diagnostyczne oraz o nowe narzędzia ortopedyczne w Szpitalu Uniwersyteckim w Krakowie</w:t>
      </w:r>
      <w:r w:rsidR="0037185D" w:rsidRPr="0037185D">
        <w:rPr>
          <w:rFonts w:ascii="Garamond" w:hAnsi="Garamond" w:cstheme="minorHAnsi"/>
          <w:b/>
        </w:rPr>
        <w:t xml:space="preserve"> </w:t>
      </w:r>
      <w:r w:rsidR="0037185D" w:rsidRPr="0037185D">
        <w:rPr>
          <w:rFonts w:ascii="Garamond" w:hAnsi="Garamond"/>
          <w:b/>
          <w:color w:val="000000"/>
        </w:rPr>
        <w:t>oraz świadczenie usługi serwisowej.</w:t>
      </w:r>
    </w:p>
    <w:p w14:paraId="0DD00212" w14:textId="7A61E520" w:rsidR="001C3A50" w:rsidRDefault="001C3A50" w:rsidP="0037480A">
      <w:pPr>
        <w:rPr>
          <w:rFonts w:ascii="Garamond" w:hAnsi="Garamond"/>
          <w:b/>
        </w:rPr>
      </w:pPr>
    </w:p>
    <w:p w14:paraId="6C63178E" w14:textId="77777777" w:rsidR="00A55D9A" w:rsidRDefault="00A55D9A" w:rsidP="00A55D9A">
      <w:pPr>
        <w:rPr>
          <w:rFonts w:ascii="Garamond" w:eastAsia="Lucida Sans Unicode" w:hAnsi="Garamond"/>
          <w:kern w:val="3"/>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44"/>
        <w:gridCol w:w="3517"/>
      </w:tblGrid>
      <w:tr w:rsidR="003458DB" w14:paraId="5183512E" w14:textId="77777777" w:rsidTr="00972CCA">
        <w:trPr>
          <w:trHeight w:val="550"/>
        </w:trPr>
        <w:tc>
          <w:tcPr>
            <w:tcW w:w="6374" w:type="dxa"/>
            <w:tcBorders>
              <w:top w:val="single" w:sz="4" w:space="0" w:color="auto"/>
              <w:left w:val="single" w:sz="4" w:space="0" w:color="auto"/>
              <w:bottom w:val="nil"/>
              <w:right w:val="single" w:sz="4" w:space="0" w:color="auto"/>
            </w:tcBorders>
            <w:shd w:val="clear" w:color="auto" w:fill="F2F2F2"/>
            <w:vAlign w:val="center"/>
            <w:hideMark/>
          </w:tcPr>
          <w:p w14:paraId="308B94DA" w14:textId="77777777" w:rsidR="003458DB" w:rsidRDefault="003458DB" w:rsidP="00B2289F">
            <w:pPr>
              <w:rPr>
                <w:rFonts w:ascii="Garamond" w:hAnsi="Garamond"/>
                <w:b/>
              </w:rPr>
            </w:pPr>
            <w:r>
              <w:rPr>
                <w:rFonts w:ascii="Garamond" w:hAnsi="Garamond"/>
                <w:b/>
              </w:rPr>
              <w:t xml:space="preserve">Przedmiot zamówienia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DA492E" w14:textId="4FCB3D80" w:rsidR="003458DB" w:rsidRDefault="003458DB">
            <w:pPr>
              <w:jc w:val="center"/>
              <w:rPr>
                <w:rFonts w:ascii="Garamond" w:hAnsi="Garamond"/>
                <w:b/>
              </w:rPr>
            </w:pPr>
            <w:r>
              <w:rPr>
                <w:rFonts w:ascii="Garamond" w:hAnsi="Garamond"/>
                <w:b/>
              </w:rPr>
              <w:t>Ilość</w:t>
            </w:r>
          </w:p>
        </w:tc>
        <w:tc>
          <w:tcPr>
            <w:tcW w:w="35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675DBA" w14:textId="32AFA8B4" w:rsidR="003458DB" w:rsidRDefault="003458DB">
            <w:pPr>
              <w:jc w:val="center"/>
              <w:rPr>
                <w:rFonts w:ascii="Garamond" w:hAnsi="Garamond"/>
                <w:b/>
              </w:rPr>
            </w:pPr>
            <w:r>
              <w:rPr>
                <w:rFonts w:ascii="Garamond" w:hAnsi="Garamond"/>
                <w:b/>
              </w:rPr>
              <w:t>Wartość brutto (w zł)</w:t>
            </w:r>
          </w:p>
        </w:tc>
      </w:tr>
      <w:tr w:rsidR="003458DB" w14:paraId="65CD16AE" w14:textId="77777777" w:rsidTr="00972CCA">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CE3CC9" w14:textId="78B2044E" w:rsidR="003458DB" w:rsidRDefault="003458DB" w:rsidP="00A55D9A">
            <w:pPr>
              <w:rPr>
                <w:rFonts w:ascii="Garamond" w:hAnsi="Garamond"/>
              </w:rPr>
            </w:pPr>
            <w:r>
              <w:rPr>
                <w:rFonts w:ascii="Garamond" w:hAnsi="Garamond" w:cs="Calibri"/>
                <w:b/>
              </w:rPr>
              <w:t xml:space="preserve">A: Rozbudowa systemu PACS </w:t>
            </w:r>
            <w:r w:rsidRPr="00A55D9A">
              <w:rPr>
                <w:rFonts w:ascii="Garamond" w:hAnsi="Garamond" w:cs="Calibri"/>
                <w:b/>
              </w:rPr>
              <w:t xml:space="preserve">o nowe funkcjonalności diagnostyczne i o nowe narzędzia ortopedyczne w Szpitalu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FEB426" w14:textId="77777777" w:rsidR="003458DB" w:rsidRDefault="003458DB">
            <w:pPr>
              <w:jc w:val="center"/>
              <w:rPr>
                <w:rFonts w:ascii="Garamond" w:hAnsi="Garamond"/>
                <w:b/>
              </w:rPr>
            </w:pPr>
            <w:r>
              <w:rPr>
                <w:rFonts w:ascii="Garamond" w:hAnsi="Garamond"/>
                <w:b/>
              </w:rPr>
              <w:t>1</w:t>
            </w:r>
          </w:p>
        </w:tc>
        <w:tc>
          <w:tcPr>
            <w:tcW w:w="3517" w:type="dxa"/>
            <w:tcBorders>
              <w:top w:val="single" w:sz="4" w:space="0" w:color="auto"/>
              <w:left w:val="single" w:sz="4" w:space="0" w:color="auto"/>
              <w:bottom w:val="single" w:sz="4" w:space="0" w:color="auto"/>
              <w:right w:val="single" w:sz="4" w:space="0" w:color="auto"/>
            </w:tcBorders>
            <w:vAlign w:val="center"/>
          </w:tcPr>
          <w:p w14:paraId="6D014BFD" w14:textId="77777777" w:rsidR="003458DB" w:rsidRDefault="003458DB">
            <w:pPr>
              <w:jc w:val="center"/>
              <w:rPr>
                <w:rFonts w:ascii="Garamond" w:hAnsi="Garamond"/>
              </w:rPr>
            </w:pPr>
          </w:p>
        </w:tc>
      </w:tr>
    </w:tbl>
    <w:p w14:paraId="7DEDD32A" w14:textId="31F8E2F0" w:rsidR="003458DB" w:rsidRDefault="00345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089"/>
        <w:gridCol w:w="1425"/>
        <w:gridCol w:w="3547"/>
      </w:tblGrid>
      <w:tr w:rsidR="003458DB" w14:paraId="42578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2732D67B" w14:textId="77777777" w:rsidR="003458DB" w:rsidRDefault="003458DB" w:rsidP="003458DB">
            <w:pPr>
              <w:rPr>
                <w:rFonts w:ascii="Garamond" w:hAnsi="Garamond"/>
                <w:b/>
              </w:rPr>
            </w:pPr>
            <w:r>
              <w:rPr>
                <w:rFonts w:ascii="Garamond" w:hAnsi="Garamond"/>
                <w:b/>
              </w:rPr>
              <w:t xml:space="preserve">Przedmiot zamówienia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645B04B9" w14:textId="77777777" w:rsidR="003458DB" w:rsidRDefault="003458DB" w:rsidP="005829E8">
            <w:pPr>
              <w:jc w:val="center"/>
              <w:rPr>
                <w:rFonts w:ascii="Garamond" w:hAnsi="Garamond"/>
                <w:b/>
              </w:rPr>
            </w:pPr>
            <w:r>
              <w:rPr>
                <w:rFonts w:ascii="Garamond" w:hAnsi="Garamond"/>
                <w:b/>
              </w:rPr>
              <w:t>Ilość</w:t>
            </w:r>
          </w:p>
        </w:tc>
        <w:tc>
          <w:tcPr>
            <w:tcW w:w="1425" w:type="dxa"/>
            <w:tcBorders>
              <w:top w:val="single" w:sz="4" w:space="0" w:color="auto"/>
              <w:left w:val="single" w:sz="4" w:space="0" w:color="auto"/>
              <w:bottom w:val="single" w:sz="4" w:space="0" w:color="auto"/>
              <w:right w:val="single" w:sz="4" w:space="0" w:color="auto"/>
            </w:tcBorders>
            <w:shd w:val="clear" w:color="auto" w:fill="F2F2F2"/>
            <w:vAlign w:val="center"/>
          </w:tcPr>
          <w:p w14:paraId="5887E4BD" w14:textId="77777777" w:rsidR="003458DB" w:rsidRPr="00421AF5" w:rsidRDefault="003458DB" w:rsidP="005829E8">
            <w:pPr>
              <w:jc w:val="center"/>
              <w:rPr>
                <w:rFonts w:ascii="Garamond" w:hAnsi="Garamond"/>
                <w:b/>
                <w:lang w:eastAsia="zh-CN"/>
              </w:rPr>
            </w:pPr>
            <w:r w:rsidRPr="00421AF5">
              <w:rPr>
                <w:rFonts w:ascii="Garamond" w:hAnsi="Garamond"/>
                <w:b/>
                <w:lang w:eastAsia="zh-CN"/>
              </w:rPr>
              <w:t>Cena brutto miesięcznie</w:t>
            </w:r>
          </w:p>
          <w:p w14:paraId="12D11775" w14:textId="130C438B" w:rsidR="003458DB" w:rsidRPr="00421AF5" w:rsidRDefault="003458DB" w:rsidP="005829E8">
            <w:pPr>
              <w:jc w:val="center"/>
              <w:rPr>
                <w:rFonts w:ascii="Garamond" w:hAnsi="Garamond"/>
                <w:b/>
                <w:lang w:eastAsia="zh-CN"/>
              </w:rPr>
            </w:pPr>
            <w:r w:rsidRPr="00421AF5">
              <w:rPr>
                <w:rFonts w:ascii="Garamond" w:hAnsi="Garamond"/>
                <w:b/>
                <w:lang w:eastAsia="zh-CN"/>
              </w:rPr>
              <w:t>(w zł)</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tcPr>
          <w:p w14:paraId="7A7DACB5" w14:textId="77777777" w:rsidR="003458DB" w:rsidRPr="00421AF5" w:rsidRDefault="003458DB" w:rsidP="005829E8">
            <w:pPr>
              <w:jc w:val="center"/>
              <w:rPr>
                <w:rFonts w:ascii="Garamond" w:hAnsi="Garamond"/>
                <w:b/>
              </w:rPr>
            </w:pPr>
            <w:r w:rsidRPr="00421AF5">
              <w:rPr>
                <w:rFonts w:ascii="Garamond" w:hAnsi="Garamond"/>
                <w:b/>
              </w:rPr>
              <w:t>Wartość brutto (w zł)</w:t>
            </w:r>
          </w:p>
        </w:tc>
      </w:tr>
      <w:tr w:rsidR="00A55D9A" w14:paraId="3DEDC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6A465912" w14:textId="131B00E6" w:rsidR="00A55D9A" w:rsidRDefault="00A55D9A" w:rsidP="00A55D9A">
            <w:pPr>
              <w:rPr>
                <w:rFonts w:ascii="Garamond" w:hAnsi="Garamond" w:cs="Calibri"/>
                <w:b/>
              </w:rPr>
            </w:pPr>
            <w:r>
              <w:rPr>
                <w:rFonts w:ascii="Garamond" w:hAnsi="Garamond"/>
                <w:b/>
              </w:rPr>
              <w:t xml:space="preserve">B: </w:t>
            </w:r>
            <w:r w:rsidRPr="007563A3">
              <w:rPr>
                <w:rFonts w:ascii="Garamond" w:hAnsi="Garamond" w:cs="Calibri"/>
                <w:b/>
              </w:rPr>
              <w:t>Usługi zapewniane Zamawiającemu w ramach usługi serwisowej</w:t>
            </w:r>
            <w:r>
              <w:rPr>
                <w:rFonts w:ascii="Garamond" w:hAnsi="Garamond" w:cs="Arial"/>
                <w:b/>
                <w:color w:val="000000"/>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496FDB2B" w14:textId="77777777" w:rsidR="00A55D9A" w:rsidRDefault="00A55D9A" w:rsidP="00A55D9A">
            <w:pPr>
              <w:jc w:val="center"/>
              <w:rPr>
                <w:rFonts w:ascii="Garamond" w:hAnsi="Garamond"/>
                <w:b/>
              </w:rPr>
            </w:pPr>
          </w:p>
          <w:p w14:paraId="77E93603" w14:textId="3F7A1476" w:rsidR="00A55D9A" w:rsidRPr="00A55D9A" w:rsidRDefault="00A55D9A" w:rsidP="00A55D9A">
            <w:pPr>
              <w:jc w:val="center"/>
              <w:rPr>
                <w:rFonts w:ascii="Garamond" w:hAnsi="Garamond"/>
                <w:b/>
              </w:rPr>
            </w:pPr>
            <w:r w:rsidRPr="00A55D9A">
              <w:rPr>
                <w:rFonts w:ascii="Garamond" w:hAnsi="Garamond"/>
                <w:b/>
              </w:rPr>
              <w:t>………….</w:t>
            </w:r>
          </w:p>
          <w:p w14:paraId="15163213" w14:textId="77777777" w:rsidR="00A55D9A" w:rsidRDefault="00A55D9A" w:rsidP="00A55D9A">
            <w:pPr>
              <w:jc w:val="center"/>
              <w:rPr>
                <w:rFonts w:ascii="Garamond" w:hAnsi="Garamond"/>
                <w:b/>
                <w:sz w:val="20"/>
              </w:rPr>
            </w:pPr>
            <w:r w:rsidRPr="00A55D9A">
              <w:rPr>
                <w:rFonts w:ascii="Garamond" w:hAnsi="Garamond"/>
                <w:b/>
                <w:sz w:val="20"/>
              </w:rPr>
              <w:t>miesięcy wsparcia</w:t>
            </w:r>
          </w:p>
          <w:p w14:paraId="2AFDBBA9" w14:textId="5B6443A6" w:rsidR="003458DB" w:rsidRDefault="00311E55" w:rsidP="003458DB">
            <w:pPr>
              <w:jc w:val="center"/>
              <w:rPr>
                <w:rFonts w:ascii="Garamond" w:hAnsi="Garamond"/>
                <w:b/>
                <w:sz w:val="20"/>
              </w:rPr>
            </w:pPr>
            <w:r>
              <w:rPr>
                <w:rFonts w:ascii="Garamond" w:hAnsi="Garamond"/>
                <w:b/>
                <w:sz w:val="20"/>
              </w:rPr>
              <w:t>(min. 36 m-</w:t>
            </w:r>
            <w:proofErr w:type="spellStart"/>
            <w:r>
              <w:rPr>
                <w:rFonts w:ascii="Garamond" w:hAnsi="Garamond"/>
                <w:b/>
                <w:sz w:val="20"/>
              </w:rPr>
              <w:t>cy</w:t>
            </w:r>
            <w:proofErr w:type="spellEnd"/>
            <w:r w:rsidR="003458DB">
              <w:rPr>
                <w:rFonts w:ascii="Garamond" w:hAnsi="Garamond"/>
                <w:b/>
                <w:sz w:val="20"/>
              </w:rPr>
              <w:t xml:space="preserve">, </w:t>
            </w:r>
          </w:p>
          <w:p w14:paraId="27D3E774" w14:textId="7D496D38" w:rsidR="00311E55" w:rsidRDefault="00043533" w:rsidP="00A55D9A">
            <w:pPr>
              <w:jc w:val="center"/>
              <w:rPr>
                <w:rFonts w:ascii="Garamond" w:hAnsi="Garamond"/>
                <w:b/>
              </w:rPr>
            </w:pPr>
            <w:r>
              <w:rPr>
                <w:rFonts w:ascii="Garamond" w:hAnsi="Garamond"/>
                <w:b/>
                <w:sz w:val="20"/>
              </w:rPr>
              <w:t xml:space="preserve">max. </w:t>
            </w:r>
            <w:r w:rsidRPr="001B327B">
              <w:rPr>
                <w:rFonts w:ascii="Garamond" w:hAnsi="Garamond"/>
                <w:b/>
                <w:color w:val="FF0000"/>
                <w:sz w:val="20"/>
              </w:rPr>
              <w:t>46</w:t>
            </w:r>
            <w:r w:rsidR="003458DB" w:rsidRPr="001B327B">
              <w:rPr>
                <w:rFonts w:ascii="Garamond" w:hAnsi="Garamond"/>
                <w:b/>
                <w:color w:val="FF0000"/>
                <w:sz w:val="20"/>
              </w:rPr>
              <w:t xml:space="preserve"> m-</w:t>
            </w:r>
            <w:proofErr w:type="spellStart"/>
            <w:r w:rsidR="003458DB" w:rsidRPr="001B327B">
              <w:rPr>
                <w:rFonts w:ascii="Garamond" w:hAnsi="Garamond"/>
                <w:b/>
                <w:color w:val="FF0000"/>
                <w:sz w:val="20"/>
              </w:rPr>
              <w:t>cy</w:t>
            </w:r>
            <w:proofErr w:type="spellEnd"/>
            <w:r w:rsidR="00311E55">
              <w:rPr>
                <w:rFonts w:ascii="Garamond" w:hAnsi="Garamond"/>
                <w:b/>
                <w:sz w:val="20"/>
              </w:rPr>
              <w:t>)</w:t>
            </w:r>
          </w:p>
        </w:tc>
        <w:tc>
          <w:tcPr>
            <w:tcW w:w="1425" w:type="dxa"/>
            <w:tcBorders>
              <w:top w:val="single" w:sz="4" w:space="0" w:color="auto"/>
              <w:left w:val="single" w:sz="4" w:space="0" w:color="auto"/>
              <w:bottom w:val="single" w:sz="4" w:space="0" w:color="auto"/>
              <w:right w:val="single" w:sz="4" w:space="0" w:color="auto"/>
            </w:tcBorders>
            <w:vAlign w:val="center"/>
          </w:tcPr>
          <w:p w14:paraId="07630471" w14:textId="209D622F" w:rsidR="00A55D9A" w:rsidRDefault="00A55D9A" w:rsidP="00A55D9A">
            <w:pPr>
              <w:jc w:val="center"/>
              <w:rPr>
                <w:rFonts w:ascii="Garamond" w:hAnsi="Garamond"/>
                <w:lang w:eastAsia="zh-CN"/>
              </w:rPr>
            </w:pPr>
          </w:p>
        </w:tc>
        <w:tc>
          <w:tcPr>
            <w:tcW w:w="3547" w:type="dxa"/>
            <w:tcBorders>
              <w:top w:val="single" w:sz="4" w:space="0" w:color="auto"/>
              <w:left w:val="single" w:sz="4" w:space="0" w:color="auto"/>
              <w:bottom w:val="single" w:sz="4" w:space="0" w:color="auto"/>
              <w:right w:val="single" w:sz="4" w:space="0" w:color="auto"/>
            </w:tcBorders>
            <w:vAlign w:val="center"/>
          </w:tcPr>
          <w:p w14:paraId="7CAE1879" w14:textId="77777777" w:rsidR="00A55D9A" w:rsidRDefault="00A55D9A" w:rsidP="00A55D9A">
            <w:pPr>
              <w:jc w:val="center"/>
              <w:rPr>
                <w:rFonts w:ascii="Garamond" w:hAnsi="Garamond"/>
              </w:rPr>
            </w:pPr>
          </w:p>
        </w:tc>
      </w:tr>
    </w:tbl>
    <w:p w14:paraId="1D3529AA" w14:textId="77777777" w:rsidR="00A55D9A" w:rsidRDefault="00A55D9A" w:rsidP="00A55D9A">
      <w:pPr>
        <w:pStyle w:val="Standard"/>
        <w:spacing w:line="288" w:lineRule="auto"/>
        <w:rPr>
          <w:rFonts w:ascii="Garamond" w:hAnsi="Garamond" w:cs="Times New Roman"/>
          <w:sz w:val="22"/>
          <w:szCs w:val="22"/>
        </w:rPr>
      </w:pPr>
    </w:p>
    <w:tbl>
      <w:tblPr>
        <w:tblW w:w="2578" w:type="pct"/>
        <w:tblInd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0" w:type="dxa"/>
          <w:right w:w="10" w:type="dxa"/>
        </w:tblCellMar>
        <w:tblLook w:val="04A0" w:firstRow="1" w:lastRow="0" w:firstColumn="1" w:lastColumn="0" w:noHBand="0" w:noVBand="1"/>
      </w:tblPr>
      <w:tblGrid>
        <w:gridCol w:w="3872"/>
        <w:gridCol w:w="3343"/>
      </w:tblGrid>
      <w:tr w:rsidR="00A55D9A" w14:paraId="10C71D1C" w14:textId="77777777" w:rsidTr="003458DB">
        <w:trPr>
          <w:trHeight w:val="830"/>
        </w:trPr>
        <w:tc>
          <w:tcPr>
            <w:tcW w:w="26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8C2A23" w14:textId="299BF13F" w:rsidR="00A55D9A" w:rsidRDefault="00A55D9A" w:rsidP="00145F3C">
            <w:pPr>
              <w:widowControl w:val="0"/>
              <w:snapToGrid w:val="0"/>
              <w:jc w:val="right"/>
              <w:rPr>
                <w:rFonts w:ascii="Garamond" w:eastAsia="Andale Sans UI" w:hAnsi="Garamond"/>
                <w:b/>
                <w:bCs/>
                <w:kern w:val="2"/>
                <w:sz w:val="18"/>
                <w:szCs w:val="18"/>
              </w:rPr>
            </w:pPr>
            <w:r>
              <w:rPr>
                <w:rFonts w:ascii="Garamond" w:hAnsi="Garamond"/>
              </w:rPr>
              <w:br w:type="page"/>
            </w:r>
            <w:r>
              <w:rPr>
                <w:rFonts w:ascii="Garamond" w:hAnsi="Garamond"/>
                <w:b/>
              </w:rPr>
              <w:t xml:space="preserve">A+ B: </w:t>
            </w:r>
            <w:r w:rsidR="00145F3C">
              <w:rPr>
                <w:rFonts w:ascii="Garamond" w:hAnsi="Garamond"/>
                <w:b/>
              </w:rPr>
              <w:t>Wartość</w:t>
            </w:r>
            <w:r>
              <w:rPr>
                <w:rFonts w:ascii="Garamond" w:hAnsi="Garamond"/>
                <w:b/>
              </w:rPr>
              <w:t xml:space="preserve"> brutto oferty (w zł):</w:t>
            </w:r>
          </w:p>
        </w:tc>
        <w:tc>
          <w:tcPr>
            <w:tcW w:w="2317" w:type="pct"/>
            <w:tcBorders>
              <w:top w:val="single" w:sz="4" w:space="0" w:color="auto"/>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tcPr>
          <w:p w14:paraId="6B395036" w14:textId="77777777" w:rsidR="00A55D9A" w:rsidRDefault="00A55D9A">
            <w:pPr>
              <w:widowControl w:val="0"/>
              <w:snapToGrid w:val="0"/>
              <w:jc w:val="center"/>
              <w:rPr>
                <w:rFonts w:ascii="Garamond" w:eastAsia="Andale Sans UI" w:hAnsi="Garamond"/>
                <w:b/>
                <w:bCs/>
                <w:kern w:val="2"/>
                <w:sz w:val="18"/>
                <w:szCs w:val="18"/>
              </w:rPr>
            </w:pPr>
          </w:p>
        </w:tc>
      </w:tr>
    </w:tbl>
    <w:p w14:paraId="41B46774" w14:textId="77777777" w:rsidR="00A55D9A" w:rsidRDefault="00A55D9A" w:rsidP="00A55D9A">
      <w:pPr>
        <w:rPr>
          <w:rFonts w:ascii="Garamond" w:eastAsia="Lucida Sans Unicode" w:hAnsi="Garamond"/>
          <w:kern w:val="3"/>
          <w:sz w:val="20"/>
          <w:szCs w:val="20"/>
          <w:lang w:eastAsia="zh-CN" w:bidi="hi-IN"/>
        </w:rPr>
      </w:pPr>
    </w:p>
    <w:p w14:paraId="2260F66F" w14:textId="0F606916" w:rsidR="00A4103E" w:rsidRPr="00844F3C" w:rsidRDefault="00A4103E" w:rsidP="00A4103E">
      <w:pPr>
        <w:rPr>
          <w:rFonts w:ascii="Garamond" w:hAnsi="Garamond" w:cs="Tahoma"/>
          <w:b/>
          <w:sz w:val="22"/>
          <w:szCs w:val="22"/>
        </w:rPr>
      </w:pPr>
    </w:p>
    <w:p w14:paraId="7CDAD2AB" w14:textId="77777777" w:rsidR="00A4103E" w:rsidRPr="00844F3C" w:rsidRDefault="00A4103E" w:rsidP="00A4103E">
      <w:pPr>
        <w:rPr>
          <w:rFonts w:ascii="Garamond" w:hAnsi="Garamond" w:cs="Tahoma"/>
          <w:b/>
          <w:sz w:val="22"/>
          <w:szCs w:val="22"/>
        </w:rPr>
      </w:pPr>
      <w:r w:rsidRPr="00844F3C">
        <w:rPr>
          <w:rFonts w:ascii="Garamond" w:hAnsi="Garamond" w:cs="Tahoma"/>
          <w:b/>
          <w:sz w:val="22"/>
          <w:szCs w:val="22"/>
        </w:rPr>
        <w:t>Tabela 1. Wymagania graniczne dla oprogramowania</w:t>
      </w:r>
    </w:p>
    <w:p w14:paraId="71D0DBDC" w14:textId="77777777" w:rsidR="00A4103E" w:rsidRPr="00844F3C" w:rsidRDefault="00A4103E" w:rsidP="00A4103E">
      <w:pPr>
        <w:ind w:firstLine="709"/>
        <w:rPr>
          <w:rFonts w:ascii="Garamond" w:hAnsi="Garamond" w:cs="Tahoma"/>
          <w:b/>
          <w:i/>
          <w:sz w:val="22"/>
          <w:szCs w:val="22"/>
        </w:rPr>
      </w:pPr>
    </w:p>
    <w:tbl>
      <w:tblPr>
        <w:tblpPr w:leftFromText="141" w:rightFromText="141" w:vertAnchor="text" w:tblpX="-176"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842"/>
        <w:gridCol w:w="3132"/>
        <w:gridCol w:w="3544"/>
      </w:tblGrid>
      <w:tr w:rsidR="002857E0" w:rsidRPr="00844F3C" w14:paraId="38D129ED" w14:textId="77777777" w:rsidTr="002857E0">
        <w:trPr>
          <w:trHeight w:val="144"/>
        </w:trPr>
        <w:tc>
          <w:tcPr>
            <w:tcW w:w="936" w:type="dxa"/>
            <w:shd w:val="clear" w:color="auto" w:fill="auto"/>
            <w:vAlign w:val="center"/>
          </w:tcPr>
          <w:p w14:paraId="748F7CEE" w14:textId="77777777" w:rsidR="002857E0" w:rsidRPr="00844F3C" w:rsidRDefault="002857E0" w:rsidP="00A56DB5">
            <w:pPr>
              <w:rPr>
                <w:rFonts w:ascii="Garamond" w:hAnsi="Garamond" w:cs="Arial"/>
                <w:b/>
                <w:sz w:val="22"/>
                <w:szCs w:val="22"/>
              </w:rPr>
            </w:pPr>
            <w:r w:rsidRPr="00844F3C">
              <w:rPr>
                <w:rFonts w:ascii="Garamond" w:hAnsi="Garamond" w:cs="Arial"/>
                <w:b/>
                <w:sz w:val="22"/>
                <w:szCs w:val="22"/>
              </w:rPr>
              <w:t>Lp.</w:t>
            </w:r>
          </w:p>
        </w:tc>
        <w:tc>
          <w:tcPr>
            <w:tcW w:w="6842" w:type="dxa"/>
            <w:shd w:val="clear" w:color="auto" w:fill="auto"/>
            <w:vAlign w:val="center"/>
          </w:tcPr>
          <w:p w14:paraId="3FB8B9F6"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132" w:type="dxa"/>
            <w:shd w:val="clear" w:color="auto" w:fill="auto"/>
            <w:vAlign w:val="center"/>
          </w:tcPr>
          <w:p w14:paraId="2CC2E3D1"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544" w:type="dxa"/>
            <w:shd w:val="clear" w:color="auto" w:fill="auto"/>
            <w:vAlign w:val="center"/>
          </w:tcPr>
          <w:p w14:paraId="4BAA8D69"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oferowany</w:t>
            </w:r>
          </w:p>
        </w:tc>
      </w:tr>
      <w:tr w:rsidR="002857E0" w:rsidRPr="00844F3C" w14:paraId="3AD06AD5" w14:textId="77777777" w:rsidTr="002857E0">
        <w:trPr>
          <w:trHeight w:val="144"/>
        </w:trPr>
        <w:tc>
          <w:tcPr>
            <w:tcW w:w="936" w:type="dxa"/>
            <w:shd w:val="clear" w:color="auto" w:fill="auto"/>
            <w:vAlign w:val="center"/>
          </w:tcPr>
          <w:p w14:paraId="4B423FA4" w14:textId="77777777" w:rsidR="002857E0" w:rsidRPr="00844F3C" w:rsidRDefault="002857E0" w:rsidP="00012885">
            <w:pPr>
              <w:pStyle w:val="Akapitzlist"/>
              <w:rPr>
                <w:rFonts w:ascii="Garamond" w:hAnsi="Garamond" w:cs="Arial"/>
              </w:rPr>
            </w:pPr>
          </w:p>
        </w:tc>
        <w:tc>
          <w:tcPr>
            <w:tcW w:w="6842" w:type="dxa"/>
            <w:shd w:val="clear" w:color="auto" w:fill="auto"/>
          </w:tcPr>
          <w:p w14:paraId="4790488D" w14:textId="77777777" w:rsidR="002857E0" w:rsidRPr="00844F3C" w:rsidRDefault="002857E0" w:rsidP="00A56DB5">
            <w:pPr>
              <w:jc w:val="both"/>
              <w:rPr>
                <w:rFonts w:ascii="Garamond" w:hAnsi="Garamond" w:cs="Arial"/>
                <w:b/>
                <w:sz w:val="22"/>
                <w:szCs w:val="22"/>
              </w:rPr>
            </w:pPr>
            <w:r w:rsidRPr="00844F3C">
              <w:rPr>
                <w:rFonts w:ascii="Garamond" w:eastAsia="ArialNarrow,Bold" w:hAnsi="Garamond" w:cs="Arial"/>
                <w:b/>
                <w:bCs/>
                <w:sz w:val="22"/>
                <w:szCs w:val="22"/>
              </w:rPr>
              <w:t>Oferowana wersja oprogramowania</w:t>
            </w:r>
          </w:p>
        </w:tc>
        <w:tc>
          <w:tcPr>
            <w:tcW w:w="3132" w:type="dxa"/>
            <w:shd w:val="clear" w:color="auto" w:fill="auto"/>
          </w:tcPr>
          <w:p w14:paraId="053C1820"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podać producenta i wersję</w:t>
            </w:r>
          </w:p>
        </w:tc>
        <w:tc>
          <w:tcPr>
            <w:tcW w:w="3544" w:type="dxa"/>
            <w:shd w:val="clear" w:color="auto" w:fill="auto"/>
          </w:tcPr>
          <w:p w14:paraId="6D76415D"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Producent………………</w:t>
            </w:r>
          </w:p>
          <w:p w14:paraId="6CB68066"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Wersja………………….</w:t>
            </w:r>
          </w:p>
        </w:tc>
      </w:tr>
      <w:tr w:rsidR="002857E0" w:rsidRPr="00844F3C" w14:paraId="23C4D291" w14:textId="77777777" w:rsidTr="002857E0">
        <w:trPr>
          <w:trHeight w:val="144"/>
        </w:trPr>
        <w:tc>
          <w:tcPr>
            <w:tcW w:w="936" w:type="dxa"/>
            <w:shd w:val="clear" w:color="auto" w:fill="auto"/>
            <w:vAlign w:val="center"/>
          </w:tcPr>
          <w:p w14:paraId="689F4C3C"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423C985A"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Współpraca systemu medycznego z komercyjnym systemem wirtualizacji w trybie wysokiej dostępności (HA) ze wsparciem technicznym obejmującym aktualizację do najnowszej wersji.</w:t>
            </w:r>
          </w:p>
        </w:tc>
        <w:tc>
          <w:tcPr>
            <w:tcW w:w="3132" w:type="dxa"/>
            <w:shd w:val="clear" w:color="auto" w:fill="auto"/>
            <w:vAlign w:val="center"/>
          </w:tcPr>
          <w:p w14:paraId="29AD8685"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w:t>
            </w:r>
          </w:p>
        </w:tc>
        <w:tc>
          <w:tcPr>
            <w:tcW w:w="3544" w:type="dxa"/>
            <w:shd w:val="clear" w:color="auto" w:fill="auto"/>
            <w:vAlign w:val="center"/>
          </w:tcPr>
          <w:p w14:paraId="010E5D4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1F1D5924"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tc>
      </w:tr>
      <w:tr w:rsidR="002857E0" w:rsidRPr="00844F3C" w14:paraId="4D11CC48" w14:textId="77777777" w:rsidTr="002857E0">
        <w:trPr>
          <w:trHeight w:val="144"/>
        </w:trPr>
        <w:tc>
          <w:tcPr>
            <w:tcW w:w="936" w:type="dxa"/>
            <w:shd w:val="clear" w:color="auto" w:fill="auto"/>
            <w:vAlign w:val="center"/>
          </w:tcPr>
          <w:p w14:paraId="50CECAF5"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284D0161"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 xml:space="preserve">Współpraca systemu medycznego z zarządzaniem warstwą wirtualizacji w trybie wysokiej dostępności (HA) ze wsparciem technicznym obejmującym bezpłatną aktualizację do najnowszej wersji. </w:t>
            </w:r>
          </w:p>
        </w:tc>
        <w:tc>
          <w:tcPr>
            <w:tcW w:w="3132" w:type="dxa"/>
            <w:shd w:val="clear" w:color="auto" w:fill="auto"/>
            <w:vAlign w:val="center"/>
          </w:tcPr>
          <w:p w14:paraId="2D3AC10E"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420CEF42"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0543812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p w14:paraId="09BEAEA1" w14:textId="3E1C31D4"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Typ……………………..</w:t>
            </w:r>
          </w:p>
          <w:p w14:paraId="733E1AD2" w14:textId="2F1DB0F5" w:rsidR="002857E0" w:rsidRPr="00844F3C" w:rsidRDefault="002857E0" w:rsidP="004E7F9A">
            <w:pPr>
              <w:rPr>
                <w:rFonts w:ascii="Garamond" w:hAnsi="Garamond" w:cs="Arial"/>
                <w:sz w:val="22"/>
                <w:szCs w:val="22"/>
              </w:rPr>
            </w:pPr>
            <w:r w:rsidRPr="00844F3C">
              <w:rPr>
                <w:rFonts w:ascii="Garamond" w:hAnsi="Garamond" w:cs="Arial"/>
                <w:sz w:val="22"/>
                <w:szCs w:val="22"/>
              </w:rPr>
              <w:t xml:space="preserve">           Ilość licencji…………….</w:t>
            </w:r>
          </w:p>
        </w:tc>
      </w:tr>
      <w:tr w:rsidR="002857E0" w:rsidRPr="00844F3C" w14:paraId="7BE6ADFB" w14:textId="77777777" w:rsidTr="002857E0">
        <w:trPr>
          <w:trHeight w:val="144"/>
        </w:trPr>
        <w:tc>
          <w:tcPr>
            <w:tcW w:w="936" w:type="dxa"/>
            <w:shd w:val="clear" w:color="auto" w:fill="auto"/>
            <w:vAlign w:val="center"/>
          </w:tcPr>
          <w:p w14:paraId="3ED6C2EB"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50008644"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Baza danych systemu medycznego oparta o komercyjny system bazodanowy ze wsparciem technicznym obejmującym bezpłatną aktualizację do najnowszej wersji w okresie gwarancji.  Ilość licencji adekwatna do oferowanego oprogramowania</w:t>
            </w:r>
          </w:p>
        </w:tc>
        <w:tc>
          <w:tcPr>
            <w:tcW w:w="3132" w:type="dxa"/>
            <w:shd w:val="clear" w:color="auto" w:fill="auto"/>
            <w:vAlign w:val="center"/>
          </w:tcPr>
          <w:p w14:paraId="3F2BB0D3"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0A2B6B7E"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Producent……………….</w:t>
            </w:r>
          </w:p>
          <w:p w14:paraId="3EC77646"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Nazwa………………….</w:t>
            </w:r>
          </w:p>
          <w:p w14:paraId="0511296F"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Typ…………………..…</w:t>
            </w:r>
          </w:p>
          <w:p w14:paraId="7E6F3E2B"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Ilość licencji………….…</w:t>
            </w:r>
          </w:p>
        </w:tc>
      </w:tr>
      <w:tr w:rsidR="002857E0" w:rsidRPr="00844F3C" w14:paraId="6149E81A" w14:textId="77777777" w:rsidTr="002857E0">
        <w:trPr>
          <w:trHeight w:val="144"/>
        </w:trPr>
        <w:tc>
          <w:tcPr>
            <w:tcW w:w="936" w:type="dxa"/>
            <w:shd w:val="clear" w:color="auto" w:fill="auto"/>
            <w:vAlign w:val="center"/>
          </w:tcPr>
          <w:p w14:paraId="5BAD8299"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2A7810B5"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Pozostałe licencje niemedycznych systemów komercyjnych (np. systemy operacyjne, bazy danych inne niż główna baza danych systemu medycznego).  Ilość licencji adekwatna do oferowanego oprogramowania</w:t>
            </w:r>
          </w:p>
        </w:tc>
        <w:tc>
          <w:tcPr>
            <w:tcW w:w="3132" w:type="dxa"/>
            <w:shd w:val="clear" w:color="auto" w:fill="auto"/>
            <w:vAlign w:val="center"/>
          </w:tcPr>
          <w:p w14:paraId="5B25C386"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Wymienić jeśli są częścią oferowanego rozwiązania, podać producenta, nazwę, typ, ilość licencji, opisać zastosowanie</w:t>
            </w:r>
          </w:p>
        </w:tc>
        <w:tc>
          <w:tcPr>
            <w:tcW w:w="3544" w:type="dxa"/>
            <w:shd w:val="clear" w:color="auto" w:fill="auto"/>
          </w:tcPr>
          <w:p w14:paraId="52CAC85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Producent……………….</w:t>
            </w:r>
          </w:p>
          <w:p w14:paraId="48758C13"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Nazwa………………….</w:t>
            </w:r>
          </w:p>
          <w:p w14:paraId="608B8B25"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Typ…………………..…</w:t>
            </w:r>
          </w:p>
          <w:p w14:paraId="6465E6E7"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Ilość licencji………….…</w:t>
            </w:r>
          </w:p>
          <w:p w14:paraId="34580B4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Zastosowanie……………</w:t>
            </w:r>
          </w:p>
        </w:tc>
      </w:tr>
      <w:tr w:rsidR="002857E0" w:rsidRPr="00844F3C" w14:paraId="19213A91" w14:textId="77777777" w:rsidTr="002857E0">
        <w:trPr>
          <w:trHeight w:val="144"/>
        </w:trPr>
        <w:tc>
          <w:tcPr>
            <w:tcW w:w="936" w:type="dxa"/>
            <w:shd w:val="clear" w:color="auto" w:fill="auto"/>
            <w:vAlign w:val="center"/>
          </w:tcPr>
          <w:p w14:paraId="6B5A1764"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tcPr>
          <w:p w14:paraId="7A405162" w14:textId="77777777" w:rsidR="002857E0" w:rsidRPr="00844F3C" w:rsidRDefault="002857E0" w:rsidP="004E7F9A">
            <w:pPr>
              <w:jc w:val="both"/>
              <w:rPr>
                <w:rFonts w:ascii="Garamond" w:eastAsia="ArialNarrow,Bold" w:hAnsi="Garamond" w:cs="Arial"/>
                <w:bCs/>
                <w:sz w:val="22"/>
                <w:szCs w:val="22"/>
              </w:rPr>
            </w:pPr>
            <w:r w:rsidRPr="00844F3C">
              <w:rPr>
                <w:rFonts w:ascii="Garamond" w:hAnsi="Garamond"/>
                <w:snapToGrid w:val="0"/>
                <w:sz w:val="22"/>
                <w:szCs w:val="22"/>
                <w:lang w:eastAsia="ar-SA"/>
              </w:rPr>
              <w:t xml:space="preserve">Konfiguracja systemu z zastosowaniem środowiska </w:t>
            </w:r>
            <w:proofErr w:type="spellStart"/>
            <w:r w:rsidRPr="00844F3C">
              <w:rPr>
                <w:rFonts w:ascii="Garamond" w:hAnsi="Garamond"/>
                <w:snapToGrid w:val="0"/>
                <w:sz w:val="22"/>
                <w:szCs w:val="22"/>
                <w:lang w:eastAsia="ar-SA"/>
              </w:rPr>
              <w:t>wirtualizacyjnego</w:t>
            </w:r>
            <w:proofErr w:type="spellEnd"/>
            <w:r w:rsidRPr="00844F3C">
              <w:rPr>
                <w:rFonts w:ascii="Garamond" w:hAnsi="Garamond"/>
                <w:snapToGrid w:val="0"/>
                <w:sz w:val="22"/>
                <w:szCs w:val="22"/>
                <w:lang w:eastAsia="ar-SA"/>
              </w:rPr>
              <w:t xml:space="preserve"> w trybie wysokiej dostępności (HA)</w:t>
            </w:r>
          </w:p>
        </w:tc>
        <w:tc>
          <w:tcPr>
            <w:tcW w:w="3132" w:type="dxa"/>
            <w:shd w:val="clear" w:color="auto" w:fill="auto"/>
          </w:tcPr>
          <w:p w14:paraId="107F18C3"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6E5A390" w14:textId="77777777" w:rsidR="002857E0" w:rsidRPr="00844F3C" w:rsidRDefault="002857E0" w:rsidP="004E7F9A">
            <w:pPr>
              <w:jc w:val="center"/>
              <w:rPr>
                <w:rFonts w:ascii="Garamond" w:hAnsi="Garamond" w:cs="Arial"/>
                <w:sz w:val="22"/>
                <w:szCs w:val="22"/>
              </w:rPr>
            </w:pPr>
          </w:p>
        </w:tc>
      </w:tr>
      <w:tr w:rsidR="002857E0" w:rsidRPr="00844F3C" w14:paraId="72A384EC" w14:textId="77777777" w:rsidTr="002857E0">
        <w:trPr>
          <w:trHeight w:val="144"/>
        </w:trPr>
        <w:tc>
          <w:tcPr>
            <w:tcW w:w="936" w:type="dxa"/>
            <w:shd w:val="clear" w:color="auto" w:fill="auto"/>
            <w:vAlign w:val="center"/>
          </w:tcPr>
          <w:p w14:paraId="2AD09728" w14:textId="77777777" w:rsidR="002857E0" w:rsidRPr="00844F3C" w:rsidRDefault="002857E0" w:rsidP="0016610A">
            <w:pPr>
              <w:pStyle w:val="Akapitzlist"/>
              <w:numPr>
                <w:ilvl w:val="1"/>
                <w:numId w:val="34"/>
              </w:numPr>
              <w:rPr>
                <w:rFonts w:ascii="Garamond" w:hAnsi="Garamond" w:cs="Arial"/>
                <w:b/>
              </w:rPr>
            </w:pPr>
          </w:p>
        </w:tc>
        <w:tc>
          <w:tcPr>
            <w:tcW w:w="6842" w:type="dxa"/>
            <w:tcBorders>
              <w:top w:val="single" w:sz="4" w:space="0" w:color="000000"/>
              <w:left w:val="single" w:sz="4" w:space="0" w:color="000000"/>
              <w:bottom w:val="single" w:sz="4" w:space="0" w:color="000000"/>
            </w:tcBorders>
            <w:shd w:val="clear" w:color="auto" w:fill="auto"/>
            <w:vAlign w:val="center"/>
          </w:tcPr>
          <w:p w14:paraId="1F43A224" w14:textId="77777777" w:rsidR="002857E0" w:rsidRPr="00844F3C" w:rsidRDefault="002857E0" w:rsidP="00C64C37">
            <w:pPr>
              <w:rPr>
                <w:rFonts w:ascii="Garamond" w:hAnsi="Garamond"/>
                <w:b/>
                <w:sz w:val="22"/>
                <w:szCs w:val="22"/>
              </w:rPr>
            </w:pPr>
            <w:r w:rsidRPr="00844F3C">
              <w:rPr>
                <w:rFonts w:ascii="Garamond" w:hAnsi="Garamond"/>
                <w:b/>
                <w:snapToGrid w:val="0"/>
                <w:sz w:val="22"/>
                <w:szCs w:val="22"/>
              </w:rPr>
              <w:t>Upgrade i rozbudowa systemu archiwizacji  PACS (</w:t>
            </w:r>
            <w:proofErr w:type="spellStart"/>
            <w:r w:rsidRPr="00844F3C">
              <w:rPr>
                <w:rFonts w:ascii="Garamond" w:hAnsi="Garamond"/>
                <w:b/>
                <w:snapToGrid w:val="0"/>
                <w:sz w:val="22"/>
                <w:szCs w:val="22"/>
              </w:rPr>
              <w:t>Impax</w:t>
            </w:r>
            <w:proofErr w:type="spellEnd"/>
            <w:r w:rsidRPr="00844F3C">
              <w:rPr>
                <w:rFonts w:ascii="Garamond" w:hAnsi="Garamond"/>
                <w:b/>
                <w:snapToGrid w:val="0"/>
                <w:sz w:val="22"/>
                <w:szCs w:val="22"/>
              </w:rPr>
              <w:t xml:space="preserve"> </w:t>
            </w:r>
            <w:proofErr w:type="spellStart"/>
            <w:r w:rsidRPr="00844F3C">
              <w:rPr>
                <w:rFonts w:ascii="Garamond" w:hAnsi="Garamond"/>
                <w:b/>
                <w:snapToGrid w:val="0"/>
                <w:sz w:val="22"/>
                <w:szCs w:val="22"/>
              </w:rPr>
              <w:t>Agfa</w:t>
            </w:r>
            <w:proofErr w:type="spellEnd"/>
            <w:r w:rsidRPr="00844F3C">
              <w:rPr>
                <w:rFonts w:ascii="Garamond" w:hAnsi="Garamond"/>
                <w:b/>
                <w:snapToGrid w:val="0"/>
                <w:sz w:val="22"/>
                <w:szCs w:val="22"/>
              </w:rPr>
              <w:t xml:space="preserve"> wersja 6.6.1) o nowe funkcjonalności diagnostyczne</w:t>
            </w:r>
          </w:p>
        </w:tc>
        <w:tc>
          <w:tcPr>
            <w:tcW w:w="3132" w:type="dxa"/>
            <w:shd w:val="clear" w:color="auto" w:fill="auto"/>
          </w:tcPr>
          <w:p w14:paraId="00AFF2EF" w14:textId="77777777" w:rsidR="002857E0" w:rsidRPr="00844F3C" w:rsidRDefault="002857E0" w:rsidP="00C64C37">
            <w:pPr>
              <w:jc w:val="center"/>
              <w:rPr>
                <w:rFonts w:ascii="Garamond" w:hAnsi="Garamond" w:cs="Arial"/>
                <w:sz w:val="22"/>
                <w:szCs w:val="22"/>
              </w:rPr>
            </w:pPr>
          </w:p>
        </w:tc>
        <w:tc>
          <w:tcPr>
            <w:tcW w:w="3544" w:type="dxa"/>
            <w:shd w:val="clear" w:color="auto" w:fill="auto"/>
          </w:tcPr>
          <w:p w14:paraId="7907629C" w14:textId="77777777" w:rsidR="002857E0" w:rsidRPr="00844F3C" w:rsidRDefault="002857E0" w:rsidP="00C64C37">
            <w:pPr>
              <w:jc w:val="center"/>
              <w:rPr>
                <w:rFonts w:ascii="Garamond" w:hAnsi="Garamond" w:cs="Arial"/>
                <w:sz w:val="22"/>
                <w:szCs w:val="22"/>
              </w:rPr>
            </w:pPr>
          </w:p>
        </w:tc>
      </w:tr>
      <w:tr w:rsidR="002857E0" w:rsidRPr="00844F3C" w14:paraId="3BAE58EA" w14:textId="77777777" w:rsidTr="002857E0">
        <w:trPr>
          <w:trHeight w:val="144"/>
        </w:trPr>
        <w:tc>
          <w:tcPr>
            <w:tcW w:w="936" w:type="dxa"/>
            <w:shd w:val="clear" w:color="auto" w:fill="auto"/>
            <w:vAlign w:val="center"/>
          </w:tcPr>
          <w:p w14:paraId="062F578F" w14:textId="77777777" w:rsidR="002857E0" w:rsidRPr="00844F3C" w:rsidRDefault="002857E0" w:rsidP="0016610A">
            <w:pPr>
              <w:pStyle w:val="Akapitzlist"/>
              <w:numPr>
                <w:ilvl w:val="0"/>
                <w:numId w:val="34"/>
              </w:numPr>
              <w:jc w:val="center"/>
              <w:rPr>
                <w:rFonts w:ascii="Garamond" w:hAnsi="Garamond" w:cs="Arial"/>
              </w:rPr>
            </w:pPr>
          </w:p>
        </w:tc>
        <w:tc>
          <w:tcPr>
            <w:tcW w:w="6842" w:type="dxa"/>
            <w:tcBorders>
              <w:top w:val="single" w:sz="4" w:space="0" w:color="000000"/>
              <w:left w:val="single" w:sz="4" w:space="0" w:color="000000"/>
              <w:bottom w:val="single" w:sz="4" w:space="0" w:color="000000"/>
            </w:tcBorders>
            <w:shd w:val="clear" w:color="auto" w:fill="auto"/>
            <w:vAlign w:val="center"/>
          </w:tcPr>
          <w:p w14:paraId="613ECC4F" w14:textId="77777777" w:rsidR="002857E0" w:rsidRPr="00844F3C" w:rsidRDefault="002857E0" w:rsidP="0019381F">
            <w:pPr>
              <w:rPr>
                <w:rFonts w:ascii="Garamond" w:hAnsi="Garamond"/>
                <w:snapToGrid w:val="0"/>
                <w:sz w:val="22"/>
                <w:szCs w:val="22"/>
              </w:rPr>
            </w:pPr>
            <w:r w:rsidRPr="00844F3C">
              <w:rPr>
                <w:rFonts w:ascii="Garamond" w:hAnsi="Garamond"/>
                <w:snapToGrid w:val="0"/>
                <w:sz w:val="22"/>
                <w:szCs w:val="22"/>
              </w:rPr>
              <w:t>Upgrade obecnie posiadanego środowiska bazodanowego do najnowszej wersji, bądź migracja na inne środowisko bazodanowe oparte o komercyjne rozwiązania.</w:t>
            </w:r>
          </w:p>
        </w:tc>
        <w:tc>
          <w:tcPr>
            <w:tcW w:w="3132" w:type="dxa"/>
            <w:shd w:val="clear" w:color="auto" w:fill="auto"/>
          </w:tcPr>
          <w:p w14:paraId="4130D7DA"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D5A848" w14:textId="77777777" w:rsidR="002857E0" w:rsidRPr="00844F3C" w:rsidRDefault="002857E0" w:rsidP="0019381F">
            <w:pPr>
              <w:jc w:val="center"/>
              <w:rPr>
                <w:rFonts w:ascii="Garamond" w:hAnsi="Garamond" w:cs="Arial"/>
                <w:sz w:val="22"/>
                <w:szCs w:val="22"/>
              </w:rPr>
            </w:pPr>
          </w:p>
        </w:tc>
      </w:tr>
      <w:tr w:rsidR="002857E0" w:rsidRPr="00844F3C" w14:paraId="0E77BFD9" w14:textId="77777777" w:rsidTr="002857E0">
        <w:trPr>
          <w:trHeight w:val="144"/>
        </w:trPr>
        <w:tc>
          <w:tcPr>
            <w:tcW w:w="936" w:type="dxa"/>
            <w:shd w:val="clear" w:color="auto" w:fill="auto"/>
            <w:vAlign w:val="center"/>
          </w:tcPr>
          <w:p w14:paraId="2A95DA15"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51DC1FA2"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korzystające wyłącznie z bazy danych badań systemu PACS (architektura klient - serwer)</w:t>
            </w:r>
          </w:p>
        </w:tc>
        <w:tc>
          <w:tcPr>
            <w:tcW w:w="3132" w:type="dxa"/>
            <w:shd w:val="clear" w:color="auto" w:fill="auto"/>
          </w:tcPr>
          <w:p w14:paraId="04B6790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4E8A1D" w14:textId="77777777" w:rsidR="002857E0" w:rsidRPr="00844F3C" w:rsidRDefault="002857E0" w:rsidP="0019381F">
            <w:pPr>
              <w:jc w:val="center"/>
              <w:rPr>
                <w:rFonts w:ascii="Garamond" w:hAnsi="Garamond" w:cs="Arial"/>
                <w:sz w:val="22"/>
                <w:szCs w:val="22"/>
              </w:rPr>
            </w:pPr>
          </w:p>
        </w:tc>
      </w:tr>
      <w:tr w:rsidR="002857E0" w:rsidRPr="00844F3C" w14:paraId="04F89161" w14:textId="77777777" w:rsidTr="002857E0">
        <w:trPr>
          <w:trHeight w:val="144"/>
        </w:trPr>
        <w:tc>
          <w:tcPr>
            <w:tcW w:w="936" w:type="dxa"/>
            <w:shd w:val="clear" w:color="auto" w:fill="auto"/>
            <w:vAlign w:val="center"/>
          </w:tcPr>
          <w:p w14:paraId="2307AD5E"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892B833"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nie przechowuje lokalnie danych obrazowych ani bazy danych wykonanych badań/pacjentów</w:t>
            </w:r>
          </w:p>
        </w:tc>
        <w:tc>
          <w:tcPr>
            <w:tcW w:w="3132" w:type="dxa"/>
            <w:shd w:val="clear" w:color="auto" w:fill="auto"/>
          </w:tcPr>
          <w:p w14:paraId="2FB1808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D7D29" w14:textId="77777777" w:rsidR="002857E0" w:rsidRPr="00844F3C" w:rsidRDefault="002857E0" w:rsidP="0019381F">
            <w:pPr>
              <w:jc w:val="center"/>
              <w:rPr>
                <w:rFonts w:ascii="Garamond" w:hAnsi="Garamond" w:cs="Arial"/>
                <w:sz w:val="22"/>
                <w:szCs w:val="22"/>
              </w:rPr>
            </w:pPr>
          </w:p>
        </w:tc>
      </w:tr>
      <w:tr w:rsidR="002857E0" w:rsidRPr="00844F3C" w14:paraId="030A0EBD" w14:textId="77777777" w:rsidTr="002857E0">
        <w:trPr>
          <w:trHeight w:val="144"/>
        </w:trPr>
        <w:tc>
          <w:tcPr>
            <w:tcW w:w="936" w:type="dxa"/>
            <w:shd w:val="clear" w:color="auto" w:fill="auto"/>
            <w:vAlign w:val="center"/>
          </w:tcPr>
          <w:p w14:paraId="4EEDE8AA"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1803A4F7"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oparte na koncepcji licencji przyznanych użytkownikowi systemu a nie stacji roboczej, a zarządzanie nimi realizowane jest przez system PACS (licencja pływająca)</w:t>
            </w:r>
          </w:p>
        </w:tc>
        <w:tc>
          <w:tcPr>
            <w:tcW w:w="3132" w:type="dxa"/>
            <w:shd w:val="clear" w:color="auto" w:fill="auto"/>
          </w:tcPr>
          <w:p w14:paraId="5EDC5E16"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126156" w14:textId="77777777" w:rsidR="002857E0" w:rsidRPr="00844F3C" w:rsidRDefault="002857E0" w:rsidP="0019381F">
            <w:pPr>
              <w:jc w:val="center"/>
              <w:rPr>
                <w:rFonts w:ascii="Garamond" w:hAnsi="Garamond" w:cs="Arial"/>
                <w:sz w:val="22"/>
                <w:szCs w:val="22"/>
              </w:rPr>
            </w:pPr>
          </w:p>
        </w:tc>
      </w:tr>
      <w:tr w:rsidR="002857E0" w:rsidRPr="00844F3C" w14:paraId="7D3EFB9B" w14:textId="77777777" w:rsidTr="002857E0">
        <w:trPr>
          <w:trHeight w:val="144"/>
        </w:trPr>
        <w:tc>
          <w:tcPr>
            <w:tcW w:w="936" w:type="dxa"/>
            <w:shd w:val="clear" w:color="auto" w:fill="auto"/>
            <w:vAlign w:val="center"/>
          </w:tcPr>
          <w:p w14:paraId="33E408F5"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4E385D7F"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umożliwiające uruchomienie aplikacji stacji diagnostycznej wraz z jej ustawieniami na innym komputerze bez interwencji serwisowej</w:t>
            </w:r>
          </w:p>
        </w:tc>
        <w:tc>
          <w:tcPr>
            <w:tcW w:w="3132" w:type="dxa"/>
            <w:shd w:val="clear" w:color="auto" w:fill="auto"/>
          </w:tcPr>
          <w:p w14:paraId="6367AE58"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B9864AD" w14:textId="77777777" w:rsidR="002857E0" w:rsidRPr="00844F3C" w:rsidRDefault="002857E0" w:rsidP="0019381F">
            <w:pPr>
              <w:jc w:val="center"/>
              <w:rPr>
                <w:rFonts w:ascii="Garamond" w:hAnsi="Garamond" w:cs="Arial"/>
                <w:sz w:val="22"/>
                <w:szCs w:val="22"/>
              </w:rPr>
            </w:pPr>
          </w:p>
        </w:tc>
      </w:tr>
      <w:tr w:rsidR="002857E0" w:rsidRPr="00844F3C" w14:paraId="42B4EC3C" w14:textId="77777777" w:rsidTr="002857E0">
        <w:trPr>
          <w:trHeight w:val="144"/>
        </w:trPr>
        <w:tc>
          <w:tcPr>
            <w:tcW w:w="936" w:type="dxa"/>
            <w:shd w:val="clear" w:color="auto" w:fill="auto"/>
            <w:vAlign w:val="center"/>
          </w:tcPr>
          <w:p w14:paraId="74475667"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FCA993D"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przechowuje na serwerze PACS ustawienia interfejsu użytkownika – uruchomienie przez użytkownika oprogramowania na dowolnej stacji powoduje przywrócenie jego specyficznego interfejsu użytkownika oraz otwartych przez niego w poprzedniej sesji badań</w:t>
            </w:r>
          </w:p>
        </w:tc>
        <w:tc>
          <w:tcPr>
            <w:tcW w:w="3132" w:type="dxa"/>
            <w:shd w:val="clear" w:color="auto" w:fill="auto"/>
          </w:tcPr>
          <w:p w14:paraId="4A65A1AF"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F89F66" w14:textId="77777777" w:rsidR="002857E0" w:rsidRPr="00844F3C" w:rsidRDefault="002857E0" w:rsidP="0019381F">
            <w:pPr>
              <w:jc w:val="center"/>
              <w:rPr>
                <w:rFonts w:ascii="Garamond" w:hAnsi="Garamond" w:cs="Arial"/>
                <w:sz w:val="22"/>
                <w:szCs w:val="22"/>
              </w:rPr>
            </w:pPr>
          </w:p>
        </w:tc>
      </w:tr>
      <w:tr w:rsidR="002857E0" w:rsidRPr="00844F3C" w14:paraId="6EA48EA7" w14:textId="77777777" w:rsidTr="002857E0">
        <w:trPr>
          <w:trHeight w:val="144"/>
        </w:trPr>
        <w:tc>
          <w:tcPr>
            <w:tcW w:w="936" w:type="dxa"/>
            <w:shd w:val="clear" w:color="auto" w:fill="auto"/>
            <w:vAlign w:val="center"/>
          </w:tcPr>
          <w:p w14:paraId="31D7863A"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34451D09" w14:textId="77777777" w:rsidR="002857E0" w:rsidRPr="00844F3C" w:rsidRDefault="002857E0" w:rsidP="0019381F">
            <w:pPr>
              <w:widowControl w:val="0"/>
              <w:autoSpaceDE w:val="0"/>
              <w:autoSpaceDN w:val="0"/>
              <w:adjustRightInd w:val="0"/>
              <w:rPr>
                <w:rFonts w:ascii="Garamond" w:hAnsi="Garamond"/>
                <w:sz w:val="22"/>
                <w:szCs w:val="22"/>
              </w:rPr>
            </w:pPr>
            <w:r w:rsidRPr="00844F3C">
              <w:rPr>
                <w:rFonts w:ascii="Garamond" w:hAnsi="Garamond"/>
                <w:sz w:val="22"/>
                <w:szCs w:val="22"/>
              </w:rPr>
              <w:t>Indywidualna konfiguracja paska narzędzi dla każdego użytkownika i każdego rodzaju badań, np. CR, CT, MR, MG</w:t>
            </w:r>
          </w:p>
        </w:tc>
        <w:tc>
          <w:tcPr>
            <w:tcW w:w="3132" w:type="dxa"/>
            <w:shd w:val="clear" w:color="auto" w:fill="auto"/>
          </w:tcPr>
          <w:p w14:paraId="5A77C46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FB7617D" w14:textId="77777777" w:rsidR="002857E0" w:rsidRPr="00844F3C" w:rsidRDefault="002857E0" w:rsidP="0019381F">
            <w:pPr>
              <w:jc w:val="center"/>
              <w:rPr>
                <w:rFonts w:ascii="Garamond" w:hAnsi="Garamond" w:cs="Arial"/>
                <w:sz w:val="22"/>
                <w:szCs w:val="22"/>
              </w:rPr>
            </w:pPr>
          </w:p>
        </w:tc>
      </w:tr>
      <w:tr w:rsidR="002857E0" w:rsidRPr="00844F3C" w14:paraId="33CE9165" w14:textId="77777777" w:rsidTr="002857E0">
        <w:trPr>
          <w:trHeight w:val="144"/>
        </w:trPr>
        <w:tc>
          <w:tcPr>
            <w:tcW w:w="936" w:type="dxa"/>
            <w:shd w:val="clear" w:color="auto" w:fill="auto"/>
            <w:vAlign w:val="center"/>
          </w:tcPr>
          <w:p w14:paraId="3A018797"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7BB8D7C"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Bezterminowa licencja na użytkowanie oprogramowania stacji diagnostycznej </w:t>
            </w:r>
            <w:r w:rsidRPr="00844F3C">
              <w:rPr>
                <w:rFonts w:ascii="Garamond" w:hAnsi="Garamond"/>
                <w:sz w:val="22"/>
                <w:szCs w:val="22"/>
              </w:rPr>
              <w:lastRenderedPageBreak/>
              <w:t>nie przypisana do hardware komputera</w:t>
            </w:r>
          </w:p>
        </w:tc>
        <w:tc>
          <w:tcPr>
            <w:tcW w:w="3132" w:type="dxa"/>
            <w:shd w:val="clear" w:color="auto" w:fill="auto"/>
          </w:tcPr>
          <w:p w14:paraId="212FC1E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02DF443" w14:textId="77777777" w:rsidR="002857E0" w:rsidRPr="00844F3C" w:rsidRDefault="002857E0" w:rsidP="0019381F">
            <w:pPr>
              <w:jc w:val="center"/>
              <w:rPr>
                <w:rFonts w:ascii="Garamond" w:hAnsi="Garamond" w:cs="Arial"/>
                <w:sz w:val="22"/>
                <w:szCs w:val="22"/>
              </w:rPr>
            </w:pPr>
          </w:p>
        </w:tc>
      </w:tr>
      <w:tr w:rsidR="002857E0" w:rsidRPr="00844F3C" w14:paraId="75013F7B" w14:textId="77777777" w:rsidTr="002857E0">
        <w:trPr>
          <w:trHeight w:val="144"/>
        </w:trPr>
        <w:tc>
          <w:tcPr>
            <w:tcW w:w="936" w:type="dxa"/>
            <w:shd w:val="clear" w:color="auto" w:fill="auto"/>
            <w:vAlign w:val="center"/>
          </w:tcPr>
          <w:p w14:paraId="16ACA111"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7ABC6B0"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Dostęp do systemu stacji tylko po uprzednim zalogowaniu się indywidualnym loginem i hasłem użytkownika nadawanych przez administratora.</w:t>
            </w:r>
          </w:p>
        </w:tc>
        <w:tc>
          <w:tcPr>
            <w:tcW w:w="3132" w:type="dxa"/>
            <w:shd w:val="clear" w:color="auto" w:fill="auto"/>
          </w:tcPr>
          <w:p w14:paraId="13F2530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2676458" w14:textId="77777777" w:rsidR="002857E0" w:rsidRPr="00844F3C" w:rsidRDefault="002857E0" w:rsidP="0019381F">
            <w:pPr>
              <w:jc w:val="center"/>
              <w:rPr>
                <w:rFonts w:ascii="Garamond" w:hAnsi="Garamond" w:cs="Arial"/>
                <w:sz w:val="22"/>
                <w:szCs w:val="22"/>
              </w:rPr>
            </w:pPr>
          </w:p>
        </w:tc>
      </w:tr>
      <w:tr w:rsidR="002857E0" w:rsidRPr="00844F3C" w14:paraId="5F2EC727" w14:textId="77777777" w:rsidTr="002857E0">
        <w:trPr>
          <w:trHeight w:val="144"/>
        </w:trPr>
        <w:tc>
          <w:tcPr>
            <w:tcW w:w="936" w:type="dxa"/>
            <w:shd w:val="clear" w:color="auto" w:fill="auto"/>
            <w:vAlign w:val="center"/>
          </w:tcPr>
          <w:p w14:paraId="4BED4513"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87FB940" w14:textId="77777777" w:rsidR="002857E0" w:rsidRPr="00844F3C" w:rsidRDefault="002857E0" w:rsidP="0019381F">
            <w:pPr>
              <w:widowControl w:val="0"/>
              <w:autoSpaceDE w:val="0"/>
              <w:autoSpaceDN w:val="0"/>
              <w:adjustRightInd w:val="0"/>
              <w:ind w:left="36"/>
              <w:rPr>
                <w:rFonts w:ascii="Garamond" w:hAnsi="Garamond"/>
                <w:sz w:val="22"/>
                <w:szCs w:val="22"/>
              </w:rPr>
            </w:pPr>
            <w:r w:rsidRPr="00844F3C">
              <w:rPr>
                <w:rFonts w:ascii="Garamond" w:hAnsi="Garamond"/>
                <w:bCs/>
                <w:sz w:val="22"/>
                <w:szCs w:val="22"/>
              </w:rPr>
              <w:t>System blokujący dostęp użytkownika do oprogramowania stacji diagnostycznej po skonfigurowanej liczbie nieudanych prób zalogowania się</w:t>
            </w:r>
          </w:p>
        </w:tc>
        <w:tc>
          <w:tcPr>
            <w:tcW w:w="3132" w:type="dxa"/>
            <w:shd w:val="clear" w:color="auto" w:fill="auto"/>
          </w:tcPr>
          <w:p w14:paraId="06F2B3CE"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E89A5D" w14:textId="77777777" w:rsidR="002857E0" w:rsidRPr="00844F3C" w:rsidRDefault="002857E0" w:rsidP="0019381F">
            <w:pPr>
              <w:jc w:val="center"/>
              <w:rPr>
                <w:rFonts w:ascii="Garamond" w:hAnsi="Garamond" w:cs="Arial"/>
                <w:sz w:val="22"/>
                <w:szCs w:val="22"/>
              </w:rPr>
            </w:pPr>
          </w:p>
        </w:tc>
      </w:tr>
      <w:tr w:rsidR="002857E0" w:rsidRPr="00844F3C" w14:paraId="1A9340E9" w14:textId="77777777" w:rsidTr="002857E0">
        <w:trPr>
          <w:trHeight w:val="144"/>
        </w:trPr>
        <w:tc>
          <w:tcPr>
            <w:tcW w:w="936" w:type="dxa"/>
            <w:shd w:val="clear" w:color="auto" w:fill="auto"/>
            <w:vAlign w:val="center"/>
          </w:tcPr>
          <w:p w14:paraId="209B1D01"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9B4702C" w14:textId="77777777" w:rsidR="002857E0" w:rsidRPr="00844F3C" w:rsidRDefault="002857E0" w:rsidP="0019381F">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Funkcjonalność ustawienia czasu automatycznego wylogowania stacji roboczej z oprogramowania stacji diagnostycznej w przypadku braku aktywności oraz czasu ważności hasła konta użytkownika</w:t>
            </w:r>
          </w:p>
        </w:tc>
        <w:tc>
          <w:tcPr>
            <w:tcW w:w="3132" w:type="dxa"/>
            <w:shd w:val="clear" w:color="auto" w:fill="auto"/>
          </w:tcPr>
          <w:p w14:paraId="1A404CC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FCD8339" w14:textId="77777777" w:rsidR="002857E0" w:rsidRPr="00844F3C" w:rsidRDefault="002857E0" w:rsidP="0019381F">
            <w:pPr>
              <w:jc w:val="center"/>
              <w:rPr>
                <w:rFonts w:ascii="Garamond" w:hAnsi="Garamond" w:cs="Arial"/>
                <w:sz w:val="22"/>
                <w:szCs w:val="22"/>
              </w:rPr>
            </w:pPr>
          </w:p>
        </w:tc>
      </w:tr>
      <w:tr w:rsidR="002857E0" w:rsidRPr="00844F3C" w14:paraId="6C39CFC2" w14:textId="77777777" w:rsidTr="002857E0">
        <w:trPr>
          <w:trHeight w:val="144"/>
        </w:trPr>
        <w:tc>
          <w:tcPr>
            <w:tcW w:w="936" w:type="dxa"/>
            <w:shd w:val="clear" w:color="auto" w:fill="auto"/>
            <w:vAlign w:val="center"/>
          </w:tcPr>
          <w:p w14:paraId="1E2DDF7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0E2DA9B" w14:textId="77777777" w:rsidR="002857E0" w:rsidRPr="00844F3C" w:rsidRDefault="002857E0" w:rsidP="00682B75">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Interface użytkownika oprogramowania medycznego stacji w całości w języku polskim (wraz z pomocą kontekstową)</w:t>
            </w:r>
          </w:p>
        </w:tc>
        <w:tc>
          <w:tcPr>
            <w:tcW w:w="3132" w:type="dxa"/>
            <w:shd w:val="clear" w:color="auto" w:fill="auto"/>
          </w:tcPr>
          <w:p w14:paraId="79E9483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5856DDC" w14:textId="77777777" w:rsidR="002857E0" w:rsidRPr="00844F3C" w:rsidRDefault="002857E0" w:rsidP="00682B75">
            <w:pPr>
              <w:jc w:val="center"/>
              <w:rPr>
                <w:rFonts w:ascii="Garamond" w:hAnsi="Garamond" w:cs="Arial"/>
                <w:sz w:val="22"/>
                <w:szCs w:val="22"/>
              </w:rPr>
            </w:pPr>
          </w:p>
        </w:tc>
      </w:tr>
      <w:tr w:rsidR="002857E0" w:rsidRPr="00844F3C" w14:paraId="4E7A82D7" w14:textId="77777777" w:rsidTr="002857E0">
        <w:trPr>
          <w:trHeight w:val="144"/>
        </w:trPr>
        <w:tc>
          <w:tcPr>
            <w:tcW w:w="936" w:type="dxa"/>
            <w:shd w:val="clear" w:color="auto" w:fill="auto"/>
            <w:vAlign w:val="center"/>
          </w:tcPr>
          <w:p w14:paraId="00E43FF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777FC9"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Użytkownik ma dostęp z każdego poziomu aplikacji stacji diagnostycznej do systemu pomocy w języku polskim, obejmującego następujące tematy: </w:t>
            </w:r>
            <w:r w:rsidRPr="00844F3C">
              <w:rPr>
                <w:rFonts w:ascii="Garamond" w:hAnsi="Garamond"/>
                <w:sz w:val="22"/>
                <w:szCs w:val="22"/>
              </w:rPr>
              <w:br/>
              <w:t>- jak korzystać z systemu pomocy</w:t>
            </w:r>
            <w:r w:rsidRPr="00844F3C">
              <w:rPr>
                <w:rFonts w:ascii="Garamond" w:hAnsi="Garamond"/>
                <w:sz w:val="22"/>
                <w:szCs w:val="22"/>
              </w:rPr>
              <w:br/>
              <w:t>- opis wszystkich dostępnych narzędzi i metody jak je stosować</w:t>
            </w:r>
            <w:r w:rsidRPr="00844F3C">
              <w:rPr>
                <w:rFonts w:ascii="Garamond" w:hAnsi="Garamond"/>
                <w:sz w:val="22"/>
                <w:szCs w:val="22"/>
              </w:rPr>
              <w:br/>
              <w:t>- nawigacja po systemie</w:t>
            </w:r>
            <w:r w:rsidRPr="00844F3C">
              <w:rPr>
                <w:rFonts w:ascii="Garamond" w:hAnsi="Garamond"/>
                <w:sz w:val="22"/>
                <w:szCs w:val="22"/>
              </w:rPr>
              <w:br/>
              <w:t>- wyszukiwanie badań</w:t>
            </w:r>
            <w:r w:rsidRPr="00844F3C">
              <w:rPr>
                <w:rFonts w:ascii="Garamond" w:hAnsi="Garamond"/>
                <w:sz w:val="22"/>
                <w:szCs w:val="22"/>
              </w:rPr>
              <w:br/>
              <w:t>- odczytywanie, modyfikacja, porównywanie badań</w:t>
            </w:r>
            <w:r w:rsidRPr="00844F3C">
              <w:rPr>
                <w:rFonts w:ascii="Garamond" w:hAnsi="Garamond"/>
                <w:sz w:val="22"/>
                <w:szCs w:val="22"/>
              </w:rPr>
              <w:br/>
              <w:t>- przygotowywanie badań do kominków i konferencji</w:t>
            </w:r>
          </w:p>
        </w:tc>
        <w:tc>
          <w:tcPr>
            <w:tcW w:w="3132" w:type="dxa"/>
            <w:shd w:val="clear" w:color="auto" w:fill="auto"/>
          </w:tcPr>
          <w:p w14:paraId="366E28A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B1B2DF2" w14:textId="77777777" w:rsidR="002857E0" w:rsidRPr="00844F3C" w:rsidRDefault="002857E0" w:rsidP="00682B75">
            <w:pPr>
              <w:jc w:val="center"/>
              <w:rPr>
                <w:rFonts w:ascii="Garamond" w:hAnsi="Garamond" w:cs="Arial"/>
                <w:sz w:val="22"/>
                <w:szCs w:val="22"/>
              </w:rPr>
            </w:pPr>
          </w:p>
        </w:tc>
      </w:tr>
      <w:tr w:rsidR="002857E0" w:rsidRPr="00844F3C" w14:paraId="39377B76" w14:textId="77777777" w:rsidTr="002857E0">
        <w:trPr>
          <w:trHeight w:val="144"/>
        </w:trPr>
        <w:tc>
          <w:tcPr>
            <w:tcW w:w="936" w:type="dxa"/>
            <w:shd w:val="clear" w:color="auto" w:fill="auto"/>
            <w:vAlign w:val="center"/>
          </w:tcPr>
          <w:p w14:paraId="4CFA5C6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B8B823"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Otwieranie badań CR/DX/US/CT  i wyświetlanie ich na monitorach diagnostycznych</w:t>
            </w:r>
          </w:p>
        </w:tc>
        <w:tc>
          <w:tcPr>
            <w:tcW w:w="3132" w:type="dxa"/>
            <w:shd w:val="clear" w:color="auto" w:fill="auto"/>
          </w:tcPr>
          <w:p w14:paraId="387CD7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70B3F0" w14:textId="77777777" w:rsidR="002857E0" w:rsidRPr="00844F3C" w:rsidRDefault="002857E0" w:rsidP="00682B75">
            <w:pPr>
              <w:jc w:val="center"/>
              <w:rPr>
                <w:rFonts w:ascii="Garamond" w:hAnsi="Garamond" w:cs="Arial"/>
                <w:sz w:val="22"/>
                <w:szCs w:val="22"/>
              </w:rPr>
            </w:pPr>
          </w:p>
        </w:tc>
      </w:tr>
      <w:tr w:rsidR="002857E0" w:rsidRPr="00844F3C" w14:paraId="17388521" w14:textId="77777777" w:rsidTr="002857E0">
        <w:trPr>
          <w:trHeight w:val="144"/>
        </w:trPr>
        <w:tc>
          <w:tcPr>
            <w:tcW w:w="936" w:type="dxa"/>
            <w:shd w:val="clear" w:color="auto" w:fill="auto"/>
            <w:vAlign w:val="center"/>
          </w:tcPr>
          <w:p w14:paraId="208834D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460B158" w14:textId="77777777" w:rsidR="002857E0" w:rsidRPr="00844F3C" w:rsidRDefault="002857E0" w:rsidP="00682B75">
            <w:pPr>
              <w:widowControl w:val="0"/>
              <w:autoSpaceDE w:val="0"/>
              <w:autoSpaceDN w:val="0"/>
              <w:adjustRightInd w:val="0"/>
              <w:rPr>
                <w:rFonts w:ascii="Garamond" w:hAnsi="Garamond"/>
                <w:snapToGrid w:val="0"/>
                <w:color w:val="FF0000"/>
                <w:sz w:val="22"/>
                <w:szCs w:val="22"/>
              </w:rPr>
            </w:pPr>
            <w:r w:rsidRPr="00844F3C">
              <w:rPr>
                <w:rFonts w:ascii="Garamond" w:hAnsi="Garamond"/>
                <w:sz w:val="22"/>
                <w:szCs w:val="22"/>
              </w:rPr>
              <w:t xml:space="preserve">Wyświetlanie kolorowych obrazów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na trzecim kolorowym monitorze stacji</w:t>
            </w:r>
          </w:p>
        </w:tc>
        <w:tc>
          <w:tcPr>
            <w:tcW w:w="3132" w:type="dxa"/>
            <w:shd w:val="clear" w:color="auto" w:fill="auto"/>
          </w:tcPr>
          <w:p w14:paraId="2C80332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D36D26E" w14:textId="77777777" w:rsidR="002857E0" w:rsidRPr="00844F3C" w:rsidRDefault="002857E0" w:rsidP="00682B75">
            <w:pPr>
              <w:jc w:val="center"/>
              <w:rPr>
                <w:rFonts w:ascii="Garamond" w:hAnsi="Garamond" w:cs="Arial"/>
                <w:sz w:val="22"/>
                <w:szCs w:val="22"/>
              </w:rPr>
            </w:pPr>
          </w:p>
        </w:tc>
      </w:tr>
      <w:tr w:rsidR="002857E0" w:rsidRPr="00844F3C" w14:paraId="6366CD9A" w14:textId="77777777" w:rsidTr="002857E0">
        <w:trPr>
          <w:trHeight w:val="144"/>
        </w:trPr>
        <w:tc>
          <w:tcPr>
            <w:tcW w:w="936" w:type="dxa"/>
            <w:shd w:val="clear" w:color="auto" w:fill="auto"/>
            <w:vAlign w:val="center"/>
          </w:tcPr>
          <w:p w14:paraId="6E58030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179EF2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wyłączenia (ukrycia) pasków narzędziowych na ekranach monitorów wyświetlających obrazy badań</w:t>
            </w:r>
          </w:p>
        </w:tc>
        <w:tc>
          <w:tcPr>
            <w:tcW w:w="3132" w:type="dxa"/>
            <w:shd w:val="clear" w:color="auto" w:fill="auto"/>
          </w:tcPr>
          <w:p w14:paraId="7DD9691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A165BC" w14:textId="77777777" w:rsidR="002857E0" w:rsidRPr="00844F3C" w:rsidRDefault="002857E0" w:rsidP="00682B75">
            <w:pPr>
              <w:jc w:val="center"/>
              <w:rPr>
                <w:rFonts w:ascii="Garamond" w:hAnsi="Garamond" w:cs="Arial"/>
                <w:sz w:val="22"/>
                <w:szCs w:val="22"/>
              </w:rPr>
            </w:pPr>
          </w:p>
        </w:tc>
      </w:tr>
      <w:tr w:rsidR="002857E0" w:rsidRPr="00844F3C" w14:paraId="083FBE23" w14:textId="77777777" w:rsidTr="002857E0">
        <w:trPr>
          <w:trHeight w:val="144"/>
        </w:trPr>
        <w:tc>
          <w:tcPr>
            <w:tcW w:w="936" w:type="dxa"/>
            <w:shd w:val="clear" w:color="auto" w:fill="auto"/>
            <w:vAlign w:val="center"/>
          </w:tcPr>
          <w:p w14:paraId="79EA665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064D679" w14:textId="77777777" w:rsidR="002857E0" w:rsidRPr="00844F3C" w:rsidRDefault="002857E0" w:rsidP="00682B75">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 xml:space="preserve">Programowe szyfrowanie połączenia z systemem PACS realizowane w oparciu o komercyjną technologię (np. serwer DICOM, serwer </w:t>
            </w:r>
            <w:smartTag w:uri="urn:schemas-microsoft-com:office:smarttags" w:element="stockticker">
              <w:r w:rsidRPr="00844F3C">
                <w:rPr>
                  <w:rFonts w:ascii="Garamond" w:hAnsi="Garamond"/>
                  <w:color w:val="000000"/>
                  <w:sz w:val="22"/>
                  <w:szCs w:val="22"/>
                </w:rPr>
                <w:t>WWW</w:t>
              </w:r>
            </w:smartTag>
            <w:r w:rsidRPr="00844F3C">
              <w:rPr>
                <w:rFonts w:ascii="Garamond" w:hAnsi="Garamond"/>
                <w:color w:val="000000"/>
                <w:sz w:val="22"/>
                <w:szCs w:val="22"/>
              </w:rPr>
              <w:t>)</w:t>
            </w:r>
          </w:p>
        </w:tc>
        <w:tc>
          <w:tcPr>
            <w:tcW w:w="3132" w:type="dxa"/>
            <w:shd w:val="clear" w:color="auto" w:fill="auto"/>
          </w:tcPr>
          <w:p w14:paraId="2784A2B8" w14:textId="77777777" w:rsidR="002857E0" w:rsidRPr="00844F3C" w:rsidRDefault="002857E0" w:rsidP="00682B75">
            <w:pPr>
              <w:jc w:val="center"/>
              <w:rPr>
                <w:rFonts w:ascii="Garamond" w:hAnsi="Garamond" w:cs="Arial"/>
                <w:sz w:val="22"/>
                <w:szCs w:val="22"/>
              </w:rPr>
            </w:pPr>
            <w:r w:rsidRPr="00844F3C">
              <w:rPr>
                <w:rFonts w:ascii="Garamond" w:hAnsi="Garamond"/>
                <w:snapToGrid w:val="0"/>
                <w:color w:val="000000"/>
                <w:sz w:val="22"/>
                <w:szCs w:val="22"/>
              </w:rPr>
              <w:t>podać nazwę technologii</w:t>
            </w:r>
          </w:p>
        </w:tc>
        <w:tc>
          <w:tcPr>
            <w:tcW w:w="3544" w:type="dxa"/>
            <w:shd w:val="clear" w:color="auto" w:fill="auto"/>
          </w:tcPr>
          <w:p w14:paraId="2663409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 technologii……….</w:t>
            </w:r>
          </w:p>
        </w:tc>
      </w:tr>
      <w:tr w:rsidR="002857E0" w:rsidRPr="00844F3C" w14:paraId="64902ADB" w14:textId="77777777" w:rsidTr="002857E0">
        <w:trPr>
          <w:trHeight w:val="144"/>
        </w:trPr>
        <w:tc>
          <w:tcPr>
            <w:tcW w:w="936" w:type="dxa"/>
            <w:shd w:val="clear" w:color="auto" w:fill="auto"/>
            <w:vAlign w:val="center"/>
          </w:tcPr>
          <w:p w14:paraId="106DF49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4D47AE" w14:textId="77777777" w:rsidR="002857E0" w:rsidRPr="00844F3C" w:rsidRDefault="002857E0" w:rsidP="00682B75">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Transmisja danych między oprogramowaniem a systemem PACS z użyciem protokołu szyfrującego</w:t>
            </w:r>
          </w:p>
        </w:tc>
        <w:tc>
          <w:tcPr>
            <w:tcW w:w="3132" w:type="dxa"/>
            <w:shd w:val="clear" w:color="auto" w:fill="auto"/>
          </w:tcPr>
          <w:p w14:paraId="60C3BD98" w14:textId="77777777" w:rsidR="002857E0" w:rsidRPr="00844F3C" w:rsidRDefault="002857E0" w:rsidP="00682B75">
            <w:pPr>
              <w:jc w:val="center"/>
              <w:rPr>
                <w:rFonts w:ascii="Garamond" w:hAnsi="Garamond" w:cs="Arial"/>
                <w:sz w:val="22"/>
                <w:szCs w:val="22"/>
              </w:rPr>
            </w:pPr>
            <w:r w:rsidRPr="00844F3C">
              <w:rPr>
                <w:rFonts w:ascii="Garamond" w:hAnsi="Garamond"/>
                <w:snapToGrid w:val="0"/>
                <w:color w:val="000000"/>
                <w:sz w:val="22"/>
                <w:szCs w:val="22"/>
              </w:rPr>
              <w:t>podać nazwę protokołu</w:t>
            </w:r>
          </w:p>
        </w:tc>
        <w:tc>
          <w:tcPr>
            <w:tcW w:w="3544" w:type="dxa"/>
            <w:shd w:val="clear" w:color="auto" w:fill="auto"/>
          </w:tcPr>
          <w:p w14:paraId="504D52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 protokołu………..</w:t>
            </w:r>
          </w:p>
        </w:tc>
      </w:tr>
      <w:tr w:rsidR="002857E0" w:rsidRPr="00844F3C" w14:paraId="7857BE81" w14:textId="77777777" w:rsidTr="002857E0">
        <w:trPr>
          <w:trHeight w:val="144"/>
        </w:trPr>
        <w:tc>
          <w:tcPr>
            <w:tcW w:w="936" w:type="dxa"/>
            <w:shd w:val="clear" w:color="auto" w:fill="auto"/>
            <w:vAlign w:val="center"/>
          </w:tcPr>
          <w:p w14:paraId="09C90D9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11C3C1F" w14:textId="77777777" w:rsidR="002857E0" w:rsidRPr="00844F3C" w:rsidRDefault="002857E0" w:rsidP="00682B75">
            <w:pPr>
              <w:rPr>
                <w:rFonts w:ascii="Garamond" w:hAnsi="Garamond"/>
                <w:sz w:val="22"/>
                <w:szCs w:val="22"/>
              </w:rPr>
            </w:pPr>
            <w:r w:rsidRPr="00844F3C">
              <w:rPr>
                <w:rFonts w:ascii="Garamond" w:hAnsi="Garamond"/>
                <w:sz w:val="22"/>
                <w:szCs w:val="22"/>
              </w:rPr>
              <w:t>Aplikacja stacji diagnostycznej pozwala wyszukać badania na podstawie dowolnej kombinacji warunków, min.:</w:t>
            </w:r>
          </w:p>
          <w:p w14:paraId="333B1CF2" w14:textId="77777777" w:rsidR="002857E0" w:rsidRPr="00844F3C" w:rsidRDefault="002857E0" w:rsidP="00682B75">
            <w:pPr>
              <w:rPr>
                <w:rFonts w:ascii="Garamond" w:hAnsi="Garamond"/>
                <w:sz w:val="22"/>
                <w:szCs w:val="22"/>
              </w:rPr>
            </w:pPr>
            <w:r w:rsidRPr="00844F3C">
              <w:rPr>
                <w:rFonts w:ascii="Garamond" w:hAnsi="Garamond"/>
                <w:sz w:val="22"/>
                <w:szCs w:val="22"/>
              </w:rPr>
              <w:t>- imię i nazwisko pacjenta,</w:t>
            </w:r>
          </w:p>
          <w:p w14:paraId="7DD245C8" w14:textId="77777777" w:rsidR="002857E0" w:rsidRPr="00844F3C" w:rsidRDefault="002857E0" w:rsidP="00682B75">
            <w:pPr>
              <w:rPr>
                <w:rFonts w:ascii="Garamond" w:hAnsi="Garamond"/>
                <w:sz w:val="22"/>
                <w:szCs w:val="22"/>
              </w:rPr>
            </w:pPr>
            <w:r w:rsidRPr="00844F3C">
              <w:rPr>
                <w:rFonts w:ascii="Garamond" w:hAnsi="Garamond"/>
                <w:sz w:val="22"/>
                <w:szCs w:val="22"/>
              </w:rPr>
              <w:t>- ID pacjenta,</w:t>
            </w:r>
          </w:p>
          <w:p w14:paraId="06CBF525" w14:textId="77777777" w:rsidR="002857E0" w:rsidRPr="00844F3C" w:rsidRDefault="002857E0" w:rsidP="00682B75">
            <w:pPr>
              <w:rPr>
                <w:rFonts w:ascii="Garamond" w:hAnsi="Garamond"/>
                <w:sz w:val="22"/>
                <w:szCs w:val="22"/>
              </w:rPr>
            </w:pPr>
            <w:r w:rsidRPr="00844F3C">
              <w:rPr>
                <w:rFonts w:ascii="Garamond" w:hAnsi="Garamond"/>
                <w:sz w:val="22"/>
                <w:szCs w:val="22"/>
              </w:rPr>
              <w:t>- data urodzenia,</w:t>
            </w:r>
          </w:p>
          <w:p w14:paraId="59884277" w14:textId="77777777" w:rsidR="002857E0" w:rsidRPr="00844F3C" w:rsidRDefault="002857E0" w:rsidP="00682B75">
            <w:pPr>
              <w:rPr>
                <w:rFonts w:ascii="Garamond" w:hAnsi="Garamond"/>
                <w:sz w:val="22"/>
                <w:szCs w:val="22"/>
              </w:rPr>
            </w:pPr>
            <w:r w:rsidRPr="00844F3C">
              <w:rPr>
                <w:rFonts w:ascii="Garamond" w:hAnsi="Garamond"/>
                <w:sz w:val="22"/>
                <w:szCs w:val="22"/>
              </w:rPr>
              <w:t>- wiek pacjenta,</w:t>
            </w:r>
          </w:p>
          <w:p w14:paraId="5B6AA7A5" w14:textId="77777777" w:rsidR="002857E0" w:rsidRPr="00844F3C" w:rsidRDefault="002857E0" w:rsidP="00682B75">
            <w:pPr>
              <w:rPr>
                <w:rFonts w:ascii="Garamond" w:hAnsi="Garamond"/>
                <w:sz w:val="22"/>
                <w:szCs w:val="22"/>
              </w:rPr>
            </w:pPr>
            <w:r w:rsidRPr="00844F3C">
              <w:rPr>
                <w:rFonts w:ascii="Garamond" w:hAnsi="Garamond"/>
                <w:sz w:val="22"/>
                <w:szCs w:val="22"/>
              </w:rPr>
              <w:t>- płeć pacjenta,</w:t>
            </w:r>
          </w:p>
          <w:p w14:paraId="25AE4BAC" w14:textId="77777777" w:rsidR="002857E0" w:rsidRPr="00844F3C" w:rsidRDefault="002857E0" w:rsidP="00682B75">
            <w:pPr>
              <w:rPr>
                <w:rFonts w:ascii="Garamond" w:hAnsi="Garamond"/>
                <w:sz w:val="22"/>
                <w:szCs w:val="22"/>
              </w:rPr>
            </w:pPr>
            <w:r w:rsidRPr="00844F3C">
              <w:rPr>
                <w:rFonts w:ascii="Garamond" w:hAnsi="Garamond"/>
                <w:sz w:val="22"/>
                <w:szCs w:val="22"/>
              </w:rPr>
              <w:t>- ID badania,</w:t>
            </w:r>
          </w:p>
          <w:p w14:paraId="2A99BA16" w14:textId="77777777" w:rsidR="002857E0" w:rsidRPr="00844F3C" w:rsidRDefault="002857E0" w:rsidP="00682B75">
            <w:pPr>
              <w:rPr>
                <w:rFonts w:ascii="Garamond" w:hAnsi="Garamond"/>
                <w:sz w:val="22"/>
                <w:szCs w:val="22"/>
              </w:rPr>
            </w:pPr>
            <w:r w:rsidRPr="00844F3C">
              <w:rPr>
                <w:rFonts w:ascii="Garamond" w:hAnsi="Garamond"/>
                <w:sz w:val="22"/>
                <w:szCs w:val="22"/>
              </w:rPr>
              <w:lastRenderedPageBreak/>
              <w:t>- data badania,</w:t>
            </w:r>
          </w:p>
          <w:p w14:paraId="6684A519" w14:textId="77777777" w:rsidR="002857E0" w:rsidRPr="00844F3C" w:rsidRDefault="002857E0" w:rsidP="00682B75">
            <w:pPr>
              <w:rPr>
                <w:rFonts w:ascii="Garamond" w:hAnsi="Garamond"/>
                <w:sz w:val="22"/>
                <w:szCs w:val="22"/>
              </w:rPr>
            </w:pPr>
            <w:r w:rsidRPr="00844F3C">
              <w:rPr>
                <w:rFonts w:ascii="Garamond" w:hAnsi="Garamond"/>
                <w:sz w:val="22"/>
                <w:szCs w:val="22"/>
              </w:rPr>
              <w:t>- status badania,</w:t>
            </w:r>
          </w:p>
          <w:p w14:paraId="09BE9863" w14:textId="77777777" w:rsidR="002857E0" w:rsidRPr="00844F3C" w:rsidRDefault="002857E0" w:rsidP="00682B75">
            <w:pPr>
              <w:rPr>
                <w:rFonts w:ascii="Garamond" w:hAnsi="Garamond"/>
                <w:sz w:val="22"/>
                <w:szCs w:val="22"/>
              </w:rPr>
            </w:pPr>
            <w:r w:rsidRPr="00844F3C">
              <w:rPr>
                <w:rFonts w:ascii="Garamond" w:hAnsi="Garamond"/>
                <w:sz w:val="22"/>
                <w:szCs w:val="22"/>
              </w:rPr>
              <w:t>- zlecający badanie,</w:t>
            </w:r>
          </w:p>
          <w:p w14:paraId="6FE8BB72" w14:textId="77777777" w:rsidR="002857E0" w:rsidRPr="00844F3C" w:rsidRDefault="002857E0" w:rsidP="00682B75">
            <w:pPr>
              <w:rPr>
                <w:rFonts w:ascii="Garamond" w:hAnsi="Garamond"/>
                <w:sz w:val="22"/>
                <w:szCs w:val="22"/>
              </w:rPr>
            </w:pPr>
            <w:r w:rsidRPr="00844F3C">
              <w:rPr>
                <w:rFonts w:ascii="Garamond" w:hAnsi="Garamond"/>
                <w:sz w:val="22"/>
                <w:szCs w:val="22"/>
              </w:rPr>
              <w:t>- rodzaj urządzenia diagnostycznego,</w:t>
            </w:r>
          </w:p>
          <w:p w14:paraId="4E6BE811"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badana część ciała</w:t>
            </w:r>
          </w:p>
        </w:tc>
        <w:tc>
          <w:tcPr>
            <w:tcW w:w="3132" w:type="dxa"/>
            <w:shd w:val="clear" w:color="auto" w:fill="auto"/>
          </w:tcPr>
          <w:p w14:paraId="1CB2C47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128FA55" w14:textId="77777777" w:rsidR="002857E0" w:rsidRPr="00844F3C" w:rsidRDefault="002857E0" w:rsidP="00682B75">
            <w:pPr>
              <w:jc w:val="center"/>
              <w:rPr>
                <w:rFonts w:ascii="Garamond" w:hAnsi="Garamond" w:cs="Arial"/>
                <w:sz w:val="22"/>
                <w:szCs w:val="22"/>
              </w:rPr>
            </w:pPr>
          </w:p>
        </w:tc>
      </w:tr>
      <w:tr w:rsidR="002857E0" w:rsidRPr="00844F3C" w14:paraId="1253711F" w14:textId="77777777" w:rsidTr="002857E0">
        <w:trPr>
          <w:trHeight w:val="144"/>
        </w:trPr>
        <w:tc>
          <w:tcPr>
            <w:tcW w:w="936" w:type="dxa"/>
            <w:shd w:val="clear" w:color="auto" w:fill="auto"/>
            <w:vAlign w:val="center"/>
          </w:tcPr>
          <w:p w14:paraId="59345EA9"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492066B7" w14:textId="77777777" w:rsidR="002857E0" w:rsidRPr="00844F3C" w:rsidRDefault="002857E0" w:rsidP="00682B75">
            <w:pPr>
              <w:rPr>
                <w:rFonts w:ascii="Garamond" w:hAnsi="Garamond"/>
                <w:sz w:val="22"/>
                <w:szCs w:val="22"/>
              </w:rPr>
            </w:pPr>
            <w:r w:rsidRPr="00844F3C">
              <w:rPr>
                <w:rFonts w:ascii="Garamond" w:hAnsi="Garamond"/>
                <w:sz w:val="22"/>
                <w:szCs w:val="22"/>
              </w:rPr>
              <w:t>Aplikacja stacji diagnostycznej pozwala wyświetlić dane pacjenta i opis badania (jeśli został stworzony w systemie RIS)</w:t>
            </w:r>
          </w:p>
          <w:p w14:paraId="7B1154D7"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wyświetlane wraz z polskimi znakami diakrytycznymi (jeśli zostały wprowadzone w systemie RIS)</w:t>
            </w:r>
          </w:p>
        </w:tc>
        <w:tc>
          <w:tcPr>
            <w:tcW w:w="3132" w:type="dxa"/>
            <w:shd w:val="clear" w:color="auto" w:fill="auto"/>
          </w:tcPr>
          <w:p w14:paraId="62F0BE8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CB3091" w14:textId="77777777" w:rsidR="002857E0" w:rsidRPr="00844F3C" w:rsidRDefault="002857E0" w:rsidP="00682B75">
            <w:pPr>
              <w:jc w:val="center"/>
              <w:rPr>
                <w:rFonts w:ascii="Garamond" w:hAnsi="Garamond" w:cs="Arial"/>
                <w:sz w:val="22"/>
                <w:szCs w:val="22"/>
              </w:rPr>
            </w:pPr>
          </w:p>
        </w:tc>
      </w:tr>
      <w:tr w:rsidR="002857E0" w:rsidRPr="00844F3C" w14:paraId="233FEB2F" w14:textId="77777777" w:rsidTr="002857E0">
        <w:trPr>
          <w:trHeight w:val="144"/>
        </w:trPr>
        <w:tc>
          <w:tcPr>
            <w:tcW w:w="936" w:type="dxa"/>
            <w:shd w:val="clear" w:color="auto" w:fill="auto"/>
            <w:vAlign w:val="center"/>
          </w:tcPr>
          <w:p w14:paraId="2627617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D2FCB4"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Funkcjonalność tworzenia wielu własnych makr wyświetlających listę badań w oparciu o kryteria wyszukiwania</w:t>
            </w:r>
          </w:p>
        </w:tc>
        <w:tc>
          <w:tcPr>
            <w:tcW w:w="3132" w:type="dxa"/>
            <w:shd w:val="clear" w:color="auto" w:fill="auto"/>
          </w:tcPr>
          <w:p w14:paraId="6C35638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73704BC" w14:textId="77777777" w:rsidR="002857E0" w:rsidRPr="00844F3C" w:rsidRDefault="002857E0" w:rsidP="00682B75">
            <w:pPr>
              <w:jc w:val="center"/>
              <w:rPr>
                <w:rFonts w:ascii="Garamond" w:hAnsi="Garamond" w:cs="Arial"/>
                <w:sz w:val="22"/>
                <w:szCs w:val="22"/>
              </w:rPr>
            </w:pPr>
          </w:p>
        </w:tc>
      </w:tr>
      <w:tr w:rsidR="002857E0" w:rsidRPr="00844F3C" w14:paraId="6A27C35E" w14:textId="77777777" w:rsidTr="002857E0">
        <w:trPr>
          <w:trHeight w:val="144"/>
        </w:trPr>
        <w:tc>
          <w:tcPr>
            <w:tcW w:w="936" w:type="dxa"/>
            <w:shd w:val="clear" w:color="auto" w:fill="auto"/>
            <w:vAlign w:val="center"/>
          </w:tcPr>
          <w:p w14:paraId="662E28F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3E5683D"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Mechanizm wyszukiwania badań i tworzenia własnych makr umożliwia budowę zapytań z operatorami logicznymi </w:t>
            </w:r>
            <w:smartTag w:uri="urn:schemas-microsoft-com:office:smarttags" w:element="stockticker">
              <w:r w:rsidRPr="00844F3C">
                <w:rPr>
                  <w:rFonts w:ascii="Garamond" w:hAnsi="Garamond"/>
                  <w:sz w:val="22"/>
                  <w:szCs w:val="22"/>
                </w:rPr>
                <w:t>AND</w:t>
              </w:r>
            </w:smartTag>
            <w:r w:rsidRPr="00844F3C">
              <w:rPr>
                <w:rFonts w:ascii="Garamond" w:hAnsi="Garamond"/>
                <w:sz w:val="22"/>
                <w:szCs w:val="22"/>
              </w:rPr>
              <w:t xml:space="preserve"> i OR (umożliwiający wyświetlenie badań spełniające warunki np.</w:t>
            </w:r>
          </w:p>
          <w:p w14:paraId="62DCB8F6" w14:textId="77777777" w:rsidR="002857E0" w:rsidRPr="00844F3C" w:rsidRDefault="002857E0" w:rsidP="00682B75">
            <w:pPr>
              <w:rPr>
                <w:rFonts w:ascii="Garamond" w:hAnsi="Garamond"/>
                <w:sz w:val="22"/>
                <w:szCs w:val="22"/>
              </w:rPr>
            </w:pPr>
            <w:r w:rsidRPr="00844F3C">
              <w:rPr>
                <w:rFonts w:ascii="Garamond" w:hAnsi="Garamond"/>
                <w:sz w:val="22"/>
                <w:szCs w:val="22"/>
              </w:rPr>
              <w:t>- z urządzeń: CT lub MR lub CR, i</w:t>
            </w:r>
          </w:p>
          <w:p w14:paraId="48B0962D" w14:textId="77777777" w:rsidR="002857E0" w:rsidRPr="00844F3C" w:rsidRDefault="002857E0" w:rsidP="00682B75">
            <w:pPr>
              <w:rPr>
                <w:rFonts w:ascii="Garamond" w:hAnsi="Garamond"/>
                <w:sz w:val="22"/>
                <w:szCs w:val="22"/>
              </w:rPr>
            </w:pPr>
            <w:r w:rsidRPr="00844F3C">
              <w:rPr>
                <w:rFonts w:ascii="Garamond" w:hAnsi="Garamond"/>
                <w:sz w:val="22"/>
                <w:szCs w:val="22"/>
              </w:rPr>
              <w:t>- data badania nie starsza niż 3 dni, i</w:t>
            </w:r>
          </w:p>
          <w:p w14:paraId="397E09E6"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część ciała: głowa lub kręgosłup)</w:t>
            </w:r>
          </w:p>
        </w:tc>
        <w:tc>
          <w:tcPr>
            <w:tcW w:w="3132" w:type="dxa"/>
            <w:shd w:val="clear" w:color="auto" w:fill="auto"/>
          </w:tcPr>
          <w:p w14:paraId="334E965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E9927E" w14:textId="77777777" w:rsidR="002857E0" w:rsidRPr="00844F3C" w:rsidRDefault="002857E0" w:rsidP="00682B75">
            <w:pPr>
              <w:jc w:val="center"/>
              <w:rPr>
                <w:rFonts w:ascii="Garamond" w:hAnsi="Garamond" w:cs="Arial"/>
                <w:sz w:val="22"/>
                <w:szCs w:val="22"/>
              </w:rPr>
            </w:pPr>
          </w:p>
        </w:tc>
      </w:tr>
      <w:tr w:rsidR="002857E0" w:rsidRPr="00844F3C" w14:paraId="0004EF85" w14:textId="77777777" w:rsidTr="002857E0">
        <w:trPr>
          <w:trHeight w:val="144"/>
        </w:trPr>
        <w:tc>
          <w:tcPr>
            <w:tcW w:w="936" w:type="dxa"/>
            <w:shd w:val="clear" w:color="auto" w:fill="auto"/>
            <w:vAlign w:val="center"/>
          </w:tcPr>
          <w:p w14:paraId="127EE2CA" w14:textId="77777777" w:rsidR="002857E0" w:rsidRPr="00844F3C" w:rsidRDefault="002857E0" w:rsidP="00682B75">
            <w:pPr>
              <w:pStyle w:val="Akapitzlist"/>
              <w:numPr>
                <w:ilvl w:val="1"/>
                <w:numId w:val="34"/>
              </w:numPr>
              <w:rPr>
                <w:rFonts w:ascii="Garamond" w:hAnsi="Garamond" w:cs="Arial"/>
              </w:rPr>
            </w:pPr>
          </w:p>
        </w:tc>
        <w:tc>
          <w:tcPr>
            <w:tcW w:w="6842" w:type="dxa"/>
            <w:shd w:val="clear" w:color="auto" w:fill="auto"/>
            <w:vAlign w:val="center"/>
          </w:tcPr>
          <w:p w14:paraId="28CF199B"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odświeżania listy badań spełniających kryteria zadeklarowanego makra</w:t>
            </w:r>
          </w:p>
        </w:tc>
        <w:tc>
          <w:tcPr>
            <w:tcW w:w="3132" w:type="dxa"/>
            <w:shd w:val="clear" w:color="auto" w:fill="auto"/>
          </w:tcPr>
          <w:p w14:paraId="2C1607F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43C01C4" w14:textId="77777777" w:rsidR="002857E0" w:rsidRPr="00844F3C" w:rsidRDefault="002857E0" w:rsidP="00682B75">
            <w:pPr>
              <w:jc w:val="center"/>
              <w:rPr>
                <w:rFonts w:ascii="Garamond" w:hAnsi="Garamond" w:cs="Arial"/>
                <w:sz w:val="22"/>
                <w:szCs w:val="22"/>
              </w:rPr>
            </w:pPr>
          </w:p>
        </w:tc>
      </w:tr>
      <w:tr w:rsidR="002857E0" w:rsidRPr="00844F3C" w14:paraId="11B25E0C" w14:textId="77777777" w:rsidTr="002857E0">
        <w:trPr>
          <w:trHeight w:val="144"/>
        </w:trPr>
        <w:tc>
          <w:tcPr>
            <w:tcW w:w="936" w:type="dxa"/>
            <w:shd w:val="clear" w:color="auto" w:fill="auto"/>
            <w:vAlign w:val="center"/>
          </w:tcPr>
          <w:p w14:paraId="5865805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8F90D8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otwierania kolejnego badania spełniającego kryteria zadeklarowanego makra bez konieczności powrotu do listy badań</w:t>
            </w:r>
          </w:p>
        </w:tc>
        <w:tc>
          <w:tcPr>
            <w:tcW w:w="3132" w:type="dxa"/>
            <w:shd w:val="clear" w:color="auto" w:fill="auto"/>
          </w:tcPr>
          <w:p w14:paraId="1587E04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B422DE" w14:textId="77777777" w:rsidR="002857E0" w:rsidRPr="00844F3C" w:rsidRDefault="002857E0" w:rsidP="00682B75">
            <w:pPr>
              <w:jc w:val="center"/>
              <w:rPr>
                <w:rFonts w:ascii="Garamond" w:hAnsi="Garamond" w:cs="Arial"/>
                <w:sz w:val="22"/>
                <w:szCs w:val="22"/>
              </w:rPr>
            </w:pPr>
          </w:p>
        </w:tc>
      </w:tr>
      <w:tr w:rsidR="002857E0" w:rsidRPr="00844F3C" w14:paraId="133A40F0" w14:textId="77777777" w:rsidTr="002857E0">
        <w:trPr>
          <w:trHeight w:val="144"/>
        </w:trPr>
        <w:tc>
          <w:tcPr>
            <w:tcW w:w="936" w:type="dxa"/>
            <w:shd w:val="clear" w:color="auto" w:fill="auto"/>
            <w:vAlign w:val="center"/>
          </w:tcPr>
          <w:p w14:paraId="02CE9B2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B21C6E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ustawienia powiadomienia dźwiękowego w przypadku pojawianie się nowego badania spełniającego kryteria zadeklarowanego makra (np. badanie </w:t>
            </w:r>
            <w:r w:rsidRPr="00844F3C">
              <w:rPr>
                <w:rFonts w:ascii="Garamond" w:hAnsi="Garamond"/>
                <w:i/>
                <w:iCs/>
                <w:sz w:val="22"/>
                <w:szCs w:val="22"/>
              </w:rPr>
              <w:t>cito</w:t>
            </w:r>
            <w:r w:rsidRPr="00844F3C">
              <w:rPr>
                <w:rFonts w:ascii="Garamond" w:hAnsi="Garamond"/>
                <w:sz w:val="22"/>
                <w:szCs w:val="22"/>
              </w:rPr>
              <w:t>)</w:t>
            </w:r>
          </w:p>
        </w:tc>
        <w:tc>
          <w:tcPr>
            <w:tcW w:w="3132" w:type="dxa"/>
            <w:shd w:val="clear" w:color="auto" w:fill="auto"/>
          </w:tcPr>
          <w:p w14:paraId="69D8998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86F2CA" w14:textId="77777777" w:rsidR="002857E0" w:rsidRPr="00844F3C" w:rsidRDefault="002857E0" w:rsidP="00682B75">
            <w:pPr>
              <w:jc w:val="center"/>
              <w:rPr>
                <w:rFonts w:ascii="Garamond" w:hAnsi="Garamond" w:cs="Arial"/>
                <w:sz w:val="22"/>
                <w:szCs w:val="22"/>
              </w:rPr>
            </w:pPr>
          </w:p>
        </w:tc>
      </w:tr>
      <w:tr w:rsidR="002857E0" w:rsidRPr="00844F3C" w14:paraId="3DB9B4EB" w14:textId="77777777" w:rsidTr="002857E0">
        <w:trPr>
          <w:trHeight w:val="144"/>
        </w:trPr>
        <w:tc>
          <w:tcPr>
            <w:tcW w:w="936" w:type="dxa"/>
            <w:shd w:val="clear" w:color="auto" w:fill="auto"/>
            <w:vAlign w:val="center"/>
          </w:tcPr>
          <w:p w14:paraId="3CD9F24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031803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jednoczesnego otwarcia wielu badań, przełączanie się pomiędzy otwartymi badaniami</w:t>
            </w:r>
          </w:p>
        </w:tc>
        <w:tc>
          <w:tcPr>
            <w:tcW w:w="3132" w:type="dxa"/>
            <w:shd w:val="clear" w:color="auto" w:fill="auto"/>
          </w:tcPr>
          <w:p w14:paraId="56117F3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499599" w14:textId="77777777" w:rsidR="002857E0" w:rsidRPr="00844F3C" w:rsidRDefault="002857E0" w:rsidP="00682B75">
            <w:pPr>
              <w:jc w:val="center"/>
              <w:rPr>
                <w:rFonts w:ascii="Garamond" w:hAnsi="Garamond" w:cs="Arial"/>
                <w:sz w:val="22"/>
                <w:szCs w:val="22"/>
              </w:rPr>
            </w:pPr>
          </w:p>
        </w:tc>
      </w:tr>
      <w:tr w:rsidR="002857E0" w:rsidRPr="00844F3C" w14:paraId="16DA1617" w14:textId="77777777" w:rsidTr="002857E0">
        <w:trPr>
          <w:trHeight w:val="144"/>
        </w:trPr>
        <w:tc>
          <w:tcPr>
            <w:tcW w:w="936" w:type="dxa"/>
            <w:shd w:val="clear" w:color="auto" w:fill="auto"/>
            <w:vAlign w:val="center"/>
          </w:tcPr>
          <w:p w14:paraId="185E827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CC0336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W przypadku wylogowania użytkownika otwarte badania automatycznie otworzą się po kolejnym zalogowaniu</w:t>
            </w:r>
          </w:p>
        </w:tc>
        <w:tc>
          <w:tcPr>
            <w:tcW w:w="3132" w:type="dxa"/>
            <w:shd w:val="clear" w:color="auto" w:fill="auto"/>
          </w:tcPr>
          <w:p w14:paraId="7480A8E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6DD29B3" w14:textId="77777777" w:rsidR="002857E0" w:rsidRPr="00844F3C" w:rsidRDefault="002857E0" w:rsidP="00682B75">
            <w:pPr>
              <w:jc w:val="center"/>
              <w:rPr>
                <w:rFonts w:ascii="Garamond" w:hAnsi="Garamond" w:cs="Arial"/>
                <w:sz w:val="22"/>
                <w:szCs w:val="22"/>
              </w:rPr>
            </w:pPr>
          </w:p>
        </w:tc>
      </w:tr>
      <w:tr w:rsidR="002857E0" w:rsidRPr="00844F3C" w14:paraId="2329F457" w14:textId="77777777" w:rsidTr="002857E0">
        <w:trPr>
          <w:trHeight w:val="144"/>
        </w:trPr>
        <w:tc>
          <w:tcPr>
            <w:tcW w:w="936" w:type="dxa"/>
            <w:shd w:val="clear" w:color="auto" w:fill="auto"/>
            <w:vAlign w:val="center"/>
          </w:tcPr>
          <w:p w14:paraId="478E404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745C2E8" w14:textId="77777777" w:rsidR="002857E0" w:rsidRPr="00844F3C" w:rsidRDefault="002857E0" w:rsidP="00682B75">
            <w:pPr>
              <w:rPr>
                <w:rFonts w:ascii="Garamond" w:hAnsi="Garamond"/>
                <w:sz w:val="22"/>
                <w:szCs w:val="22"/>
              </w:rPr>
            </w:pPr>
            <w:r w:rsidRPr="00844F3C">
              <w:rPr>
                <w:rFonts w:ascii="Garamond" w:hAnsi="Garamond"/>
                <w:sz w:val="22"/>
                <w:szCs w:val="22"/>
              </w:rPr>
              <w:t>Wyświetlanie badań na dostępnych monitorach diagnostycznych w różnych trybach, min. tryby:</w:t>
            </w:r>
          </w:p>
          <w:p w14:paraId="0A531E91" w14:textId="77777777" w:rsidR="002857E0" w:rsidRPr="00844F3C" w:rsidRDefault="002857E0" w:rsidP="00682B75">
            <w:pPr>
              <w:rPr>
                <w:rFonts w:ascii="Garamond" w:hAnsi="Garamond"/>
                <w:sz w:val="22"/>
                <w:szCs w:val="22"/>
              </w:rPr>
            </w:pPr>
            <w:r w:rsidRPr="00844F3C">
              <w:rPr>
                <w:rFonts w:ascii="Garamond" w:hAnsi="Garamond"/>
                <w:sz w:val="22"/>
                <w:szCs w:val="22"/>
              </w:rPr>
              <w:t>- pojedynczy monitor – na każdym monitorze wyświetlane są różne badania,</w:t>
            </w:r>
          </w:p>
          <w:p w14:paraId="31C863D0" w14:textId="77777777" w:rsidR="002857E0" w:rsidRPr="00844F3C" w:rsidRDefault="002857E0" w:rsidP="00682B75">
            <w:pPr>
              <w:rPr>
                <w:rFonts w:ascii="Garamond" w:hAnsi="Garamond"/>
                <w:sz w:val="22"/>
                <w:szCs w:val="22"/>
              </w:rPr>
            </w:pPr>
            <w:r w:rsidRPr="00844F3C">
              <w:rPr>
                <w:rFonts w:ascii="Garamond" w:hAnsi="Garamond"/>
                <w:sz w:val="22"/>
                <w:szCs w:val="22"/>
              </w:rPr>
              <w:t>- dwa monitory – na dwóch monitorach wyświetlane jest to samo badanie; jeżeli dostępnych jest więcej monitorów, powinny być na nich wyświetlane kolejne obrazy z badania,</w:t>
            </w:r>
          </w:p>
          <w:p w14:paraId="6FA9F2CF"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wszystkie monitory – na wszystkich dostępnych monitorach wyświetlanie jest to samo badanie.</w:t>
            </w:r>
          </w:p>
        </w:tc>
        <w:tc>
          <w:tcPr>
            <w:tcW w:w="3132" w:type="dxa"/>
            <w:shd w:val="clear" w:color="auto" w:fill="auto"/>
          </w:tcPr>
          <w:p w14:paraId="65D4DDA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7D2E4" w14:textId="77777777" w:rsidR="002857E0" w:rsidRPr="00844F3C" w:rsidRDefault="002857E0" w:rsidP="00682B75">
            <w:pPr>
              <w:jc w:val="center"/>
              <w:rPr>
                <w:rFonts w:ascii="Garamond" w:hAnsi="Garamond" w:cs="Arial"/>
                <w:sz w:val="22"/>
                <w:szCs w:val="22"/>
              </w:rPr>
            </w:pPr>
          </w:p>
        </w:tc>
      </w:tr>
      <w:tr w:rsidR="002857E0" w:rsidRPr="00844F3C" w14:paraId="33DE234B" w14:textId="77777777" w:rsidTr="002857E0">
        <w:trPr>
          <w:trHeight w:val="144"/>
        </w:trPr>
        <w:tc>
          <w:tcPr>
            <w:tcW w:w="936" w:type="dxa"/>
            <w:shd w:val="clear" w:color="auto" w:fill="auto"/>
            <w:vAlign w:val="center"/>
          </w:tcPr>
          <w:p w14:paraId="1B8F70B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8E4F945" w14:textId="77777777" w:rsidR="002857E0" w:rsidRPr="00844F3C" w:rsidRDefault="002857E0" w:rsidP="00682B75">
            <w:pPr>
              <w:rPr>
                <w:rFonts w:ascii="Garamond" w:hAnsi="Garamond"/>
                <w:sz w:val="22"/>
                <w:szCs w:val="22"/>
              </w:rPr>
            </w:pPr>
            <w:r w:rsidRPr="00844F3C">
              <w:rPr>
                <w:rFonts w:ascii="Garamond" w:hAnsi="Garamond"/>
                <w:sz w:val="22"/>
                <w:szCs w:val="22"/>
              </w:rPr>
              <w:t>Aplikacja pozwala wyświetlić jednocześnie na każdym z monitorów diagnostycznych min.:</w:t>
            </w:r>
          </w:p>
          <w:p w14:paraId="333BBA83" w14:textId="77777777" w:rsidR="002857E0" w:rsidRPr="00844F3C" w:rsidRDefault="002857E0" w:rsidP="00682B75">
            <w:pPr>
              <w:rPr>
                <w:rFonts w:ascii="Garamond" w:hAnsi="Garamond"/>
                <w:sz w:val="22"/>
                <w:szCs w:val="22"/>
              </w:rPr>
            </w:pPr>
            <w:r w:rsidRPr="00844F3C">
              <w:rPr>
                <w:rFonts w:ascii="Garamond" w:hAnsi="Garamond"/>
                <w:sz w:val="22"/>
                <w:szCs w:val="22"/>
              </w:rPr>
              <w:t>- 1, 2, 4, 9 dowolnych obrazów badania w dowolnej kolejności,</w:t>
            </w:r>
          </w:p>
          <w:p w14:paraId="156F0364" w14:textId="77777777" w:rsidR="002857E0" w:rsidRPr="00844F3C" w:rsidRDefault="002857E0" w:rsidP="00682B75">
            <w:pPr>
              <w:rPr>
                <w:rFonts w:ascii="Garamond" w:hAnsi="Garamond"/>
                <w:sz w:val="22"/>
                <w:szCs w:val="22"/>
              </w:rPr>
            </w:pPr>
            <w:r w:rsidRPr="00844F3C">
              <w:rPr>
                <w:rFonts w:ascii="Garamond" w:hAnsi="Garamond"/>
                <w:sz w:val="22"/>
                <w:szCs w:val="22"/>
              </w:rPr>
              <w:t>- 1, 2, 4, 9 obrazów serii,</w:t>
            </w:r>
          </w:p>
          <w:p w14:paraId="5EE1D7F6" w14:textId="77777777" w:rsidR="002857E0" w:rsidRPr="00844F3C" w:rsidRDefault="002857E0" w:rsidP="00682B75">
            <w:pPr>
              <w:rPr>
                <w:rFonts w:ascii="Garamond" w:hAnsi="Garamond"/>
                <w:sz w:val="22"/>
                <w:szCs w:val="22"/>
              </w:rPr>
            </w:pPr>
            <w:r w:rsidRPr="00844F3C">
              <w:rPr>
                <w:rFonts w:ascii="Garamond" w:hAnsi="Garamond"/>
                <w:sz w:val="22"/>
                <w:szCs w:val="22"/>
              </w:rPr>
              <w:t>- 1, 2, 4 dowolne serie badania w dowolnej kolejności,</w:t>
            </w:r>
          </w:p>
          <w:p w14:paraId="1926E0E5"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- 1, 2, 3 dowolne badania w dowolnej kolejności</w:t>
            </w:r>
          </w:p>
        </w:tc>
        <w:tc>
          <w:tcPr>
            <w:tcW w:w="3132" w:type="dxa"/>
            <w:shd w:val="clear" w:color="auto" w:fill="auto"/>
          </w:tcPr>
          <w:p w14:paraId="038E739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AF4CC10" w14:textId="77777777" w:rsidR="002857E0" w:rsidRPr="00844F3C" w:rsidRDefault="002857E0" w:rsidP="00682B75">
            <w:pPr>
              <w:jc w:val="center"/>
              <w:rPr>
                <w:rFonts w:ascii="Garamond" w:hAnsi="Garamond" w:cs="Arial"/>
                <w:sz w:val="22"/>
                <w:szCs w:val="22"/>
              </w:rPr>
            </w:pPr>
          </w:p>
        </w:tc>
      </w:tr>
      <w:tr w:rsidR="002857E0" w:rsidRPr="00844F3C" w14:paraId="0BDEDA18" w14:textId="77777777" w:rsidTr="002857E0">
        <w:trPr>
          <w:trHeight w:val="144"/>
        </w:trPr>
        <w:tc>
          <w:tcPr>
            <w:tcW w:w="936" w:type="dxa"/>
            <w:shd w:val="clear" w:color="auto" w:fill="auto"/>
            <w:vAlign w:val="center"/>
          </w:tcPr>
          <w:p w14:paraId="6BFCB5C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8D79D9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Progresywne wyświetlanie obrazów - szybkie wyświetlenie obrazu (np. „kluczowego”) i stopniowe przesyłania kolejnych danych (np. pozostałych obrazów serii)</w:t>
            </w:r>
          </w:p>
        </w:tc>
        <w:tc>
          <w:tcPr>
            <w:tcW w:w="3132" w:type="dxa"/>
            <w:shd w:val="clear" w:color="auto" w:fill="auto"/>
          </w:tcPr>
          <w:p w14:paraId="62C495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AB0B014" w14:textId="77777777" w:rsidR="002857E0" w:rsidRPr="00844F3C" w:rsidRDefault="002857E0" w:rsidP="00682B75">
            <w:pPr>
              <w:jc w:val="center"/>
              <w:rPr>
                <w:rFonts w:ascii="Garamond" w:hAnsi="Garamond" w:cs="Arial"/>
                <w:sz w:val="22"/>
                <w:szCs w:val="22"/>
              </w:rPr>
            </w:pPr>
          </w:p>
        </w:tc>
      </w:tr>
      <w:tr w:rsidR="002857E0" w:rsidRPr="00844F3C" w14:paraId="669F2D17" w14:textId="77777777" w:rsidTr="002857E0">
        <w:trPr>
          <w:trHeight w:val="144"/>
        </w:trPr>
        <w:tc>
          <w:tcPr>
            <w:tcW w:w="936" w:type="dxa"/>
            <w:shd w:val="clear" w:color="auto" w:fill="auto"/>
            <w:vAlign w:val="center"/>
          </w:tcPr>
          <w:p w14:paraId="7F6185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B3B89F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wyświetlenia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i ich wartości dla wybranego obrazu badania</w:t>
            </w:r>
          </w:p>
        </w:tc>
        <w:tc>
          <w:tcPr>
            <w:tcW w:w="3132" w:type="dxa"/>
            <w:shd w:val="clear" w:color="auto" w:fill="auto"/>
          </w:tcPr>
          <w:p w14:paraId="16279A3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454FA" w14:textId="77777777" w:rsidR="002857E0" w:rsidRPr="00844F3C" w:rsidRDefault="002857E0" w:rsidP="00682B75">
            <w:pPr>
              <w:jc w:val="center"/>
              <w:rPr>
                <w:rFonts w:ascii="Garamond" w:hAnsi="Garamond" w:cs="Arial"/>
                <w:sz w:val="22"/>
                <w:szCs w:val="22"/>
              </w:rPr>
            </w:pPr>
          </w:p>
        </w:tc>
      </w:tr>
      <w:tr w:rsidR="002857E0" w:rsidRPr="00844F3C" w14:paraId="5F2878CA" w14:textId="77777777" w:rsidTr="002857E0">
        <w:trPr>
          <w:trHeight w:val="144"/>
        </w:trPr>
        <w:tc>
          <w:tcPr>
            <w:tcW w:w="936" w:type="dxa"/>
            <w:shd w:val="clear" w:color="auto" w:fill="auto"/>
            <w:vAlign w:val="center"/>
          </w:tcPr>
          <w:p w14:paraId="0391B81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84FA04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danych demograficznych pacjenta</w:t>
            </w:r>
          </w:p>
        </w:tc>
        <w:tc>
          <w:tcPr>
            <w:tcW w:w="3132" w:type="dxa"/>
            <w:shd w:val="clear" w:color="auto" w:fill="auto"/>
          </w:tcPr>
          <w:p w14:paraId="71C3679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6978AC" w14:textId="77777777" w:rsidR="002857E0" w:rsidRPr="00844F3C" w:rsidRDefault="002857E0" w:rsidP="00682B75">
            <w:pPr>
              <w:jc w:val="center"/>
              <w:rPr>
                <w:rFonts w:ascii="Garamond" w:hAnsi="Garamond" w:cs="Arial"/>
                <w:sz w:val="22"/>
                <w:szCs w:val="22"/>
              </w:rPr>
            </w:pPr>
          </w:p>
        </w:tc>
      </w:tr>
      <w:tr w:rsidR="002857E0" w:rsidRPr="00844F3C" w14:paraId="666B15AE" w14:textId="77777777" w:rsidTr="002857E0">
        <w:trPr>
          <w:trHeight w:val="144"/>
        </w:trPr>
        <w:tc>
          <w:tcPr>
            <w:tcW w:w="936" w:type="dxa"/>
            <w:shd w:val="clear" w:color="auto" w:fill="auto"/>
            <w:vAlign w:val="center"/>
          </w:tcPr>
          <w:p w14:paraId="2EAED0E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391CB06"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dostosowywanie wartości jasności i kontrastu dla całego obrazu na podstawie wskazanego przez użytkownika obszaru zainteresowania</w:t>
            </w:r>
          </w:p>
        </w:tc>
        <w:tc>
          <w:tcPr>
            <w:tcW w:w="3132" w:type="dxa"/>
            <w:shd w:val="clear" w:color="auto" w:fill="auto"/>
          </w:tcPr>
          <w:p w14:paraId="0B265E2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9F5CD43" w14:textId="77777777" w:rsidR="002857E0" w:rsidRPr="00844F3C" w:rsidRDefault="002857E0" w:rsidP="00682B75">
            <w:pPr>
              <w:jc w:val="center"/>
              <w:rPr>
                <w:rFonts w:ascii="Garamond" w:hAnsi="Garamond" w:cs="Arial"/>
                <w:sz w:val="22"/>
                <w:szCs w:val="22"/>
              </w:rPr>
            </w:pPr>
          </w:p>
        </w:tc>
      </w:tr>
      <w:tr w:rsidR="002857E0" w:rsidRPr="00844F3C" w14:paraId="53638D48" w14:textId="77777777" w:rsidTr="002857E0">
        <w:trPr>
          <w:trHeight w:val="144"/>
        </w:trPr>
        <w:tc>
          <w:tcPr>
            <w:tcW w:w="936" w:type="dxa"/>
            <w:shd w:val="clear" w:color="auto" w:fill="auto"/>
            <w:vAlign w:val="center"/>
          </w:tcPr>
          <w:p w14:paraId="352BB1CB"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8507CB4"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kolimacji obrazu badania</w:t>
            </w:r>
          </w:p>
        </w:tc>
        <w:tc>
          <w:tcPr>
            <w:tcW w:w="3132" w:type="dxa"/>
            <w:shd w:val="clear" w:color="auto" w:fill="auto"/>
          </w:tcPr>
          <w:p w14:paraId="72CCFBE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CE99A93" w14:textId="77777777" w:rsidR="002857E0" w:rsidRPr="00844F3C" w:rsidRDefault="002857E0" w:rsidP="00682B75">
            <w:pPr>
              <w:jc w:val="center"/>
              <w:rPr>
                <w:rFonts w:ascii="Garamond" w:hAnsi="Garamond" w:cs="Arial"/>
                <w:sz w:val="22"/>
                <w:szCs w:val="22"/>
              </w:rPr>
            </w:pPr>
          </w:p>
        </w:tc>
      </w:tr>
      <w:tr w:rsidR="002857E0" w:rsidRPr="00844F3C" w14:paraId="7861F37D" w14:textId="77777777" w:rsidTr="002857E0">
        <w:trPr>
          <w:trHeight w:val="144"/>
        </w:trPr>
        <w:tc>
          <w:tcPr>
            <w:tcW w:w="936" w:type="dxa"/>
            <w:shd w:val="clear" w:color="auto" w:fill="auto"/>
            <w:vAlign w:val="center"/>
          </w:tcPr>
          <w:p w14:paraId="2D2FEB1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25A5BF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wyostrzania krawędzi w obrazie</w:t>
            </w:r>
          </w:p>
        </w:tc>
        <w:tc>
          <w:tcPr>
            <w:tcW w:w="3132" w:type="dxa"/>
            <w:shd w:val="clear" w:color="auto" w:fill="auto"/>
          </w:tcPr>
          <w:p w14:paraId="7F88178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FBAAB4" w14:textId="77777777" w:rsidR="002857E0" w:rsidRPr="00844F3C" w:rsidRDefault="002857E0" w:rsidP="00682B75">
            <w:pPr>
              <w:jc w:val="center"/>
              <w:rPr>
                <w:rFonts w:ascii="Garamond" w:hAnsi="Garamond" w:cs="Arial"/>
                <w:sz w:val="22"/>
                <w:szCs w:val="22"/>
              </w:rPr>
            </w:pPr>
          </w:p>
        </w:tc>
      </w:tr>
      <w:tr w:rsidR="002857E0" w:rsidRPr="00844F3C" w14:paraId="13A25060" w14:textId="77777777" w:rsidTr="002857E0">
        <w:trPr>
          <w:trHeight w:val="144"/>
        </w:trPr>
        <w:tc>
          <w:tcPr>
            <w:tcW w:w="936" w:type="dxa"/>
            <w:shd w:val="clear" w:color="auto" w:fill="auto"/>
            <w:vAlign w:val="center"/>
          </w:tcPr>
          <w:p w14:paraId="60C6EA2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A12FCF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Płynna regulacja zaczernienia i kontrastu oraz umożliwienie definiowanie własnych ustawień poziomu i okna (W/L) dla każdego użytkownika, oraz funkcjonalność przeniesienia zmian wykonanych na jednym obrazie na wszystkie obrazy serii oraz całego badania</w:t>
            </w:r>
          </w:p>
        </w:tc>
        <w:tc>
          <w:tcPr>
            <w:tcW w:w="3132" w:type="dxa"/>
            <w:shd w:val="clear" w:color="auto" w:fill="auto"/>
          </w:tcPr>
          <w:p w14:paraId="557E8AA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9A3874" w14:textId="77777777" w:rsidR="002857E0" w:rsidRPr="00844F3C" w:rsidRDefault="002857E0" w:rsidP="00682B75">
            <w:pPr>
              <w:jc w:val="center"/>
              <w:rPr>
                <w:rFonts w:ascii="Garamond" w:hAnsi="Garamond" w:cs="Arial"/>
                <w:sz w:val="22"/>
                <w:szCs w:val="22"/>
              </w:rPr>
            </w:pPr>
          </w:p>
        </w:tc>
      </w:tr>
      <w:tr w:rsidR="002857E0" w:rsidRPr="00844F3C" w14:paraId="65A9DAE4" w14:textId="77777777" w:rsidTr="002857E0">
        <w:trPr>
          <w:trHeight w:val="144"/>
        </w:trPr>
        <w:tc>
          <w:tcPr>
            <w:tcW w:w="936" w:type="dxa"/>
            <w:shd w:val="clear" w:color="auto" w:fill="auto"/>
            <w:vAlign w:val="center"/>
          </w:tcPr>
          <w:p w14:paraId="54F229DF" w14:textId="77777777" w:rsidR="002857E0" w:rsidRPr="00844F3C" w:rsidRDefault="002857E0" w:rsidP="00682B75">
            <w:pPr>
              <w:pStyle w:val="Akapitzlist"/>
              <w:numPr>
                <w:ilvl w:val="0"/>
                <w:numId w:val="34"/>
              </w:numPr>
              <w:jc w:val="center"/>
              <w:rPr>
                <w:rFonts w:ascii="Garamond" w:hAnsi="Garamond" w:cs="Arial"/>
              </w:rPr>
            </w:pPr>
          </w:p>
          <w:p w14:paraId="693D3649" w14:textId="77777777" w:rsidR="002857E0" w:rsidRPr="00844F3C" w:rsidRDefault="002857E0" w:rsidP="00682B75">
            <w:pPr>
              <w:ind w:left="360"/>
              <w:rPr>
                <w:rFonts w:ascii="Garamond" w:hAnsi="Garamond" w:cs="Arial"/>
              </w:rPr>
            </w:pPr>
          </w:p>
        </w:tc>
        <w:tc>
          <w:tcPr>
            <w:tcW w:w="6842" w:type="dxa"/>
            <w:shd w:val="clear" w:color="auto" w:fill="auto"/>
            <w:vAlign w:val="center"/>
          </w:tcPr>
          <w:p w14:paraId="6C588C66" w14:textId="77777777" w:rsidR="002857E0" w:rsidRPr="00844F3C" w:rsidRDefault="002857E0" w:rsidP="00682B75">
            <w:pPr>
              <w:rPr>
                <w:rFonts w:ascii="Garamond" w:hAnsi="Garamond"/>
                <w:sz w:val="22"/>
                <w:szCs w:val="22"/>
              </w:rPr>
            </w:pPr>
            <w:r w:rsidRPr="00844F3C">
              <w:rPr>
                <w:rFonts w:ascii="Garamond" w:hAnsi="Garamond"/>
                <w:sz w:val="22"/>
                <w:szCs w:val="22"/>
              </w:rPr>
              <w:t>Funkcja powiększania obrazu, min.:</w:t>
            </w:r>
            <w:r w:rsidRPr="00844F3C">
              <w:rPr>
                <w:rFonts w:ascii="Garamond" w:hAnsi="Garamond"/>
                <w:sz w:val="22"/>
                <w:szCs w:val="22"/>
              </w:rPr>
              <w:br/>
              <w:t>- powiększanie stopniowe,</w:t>
            </w:r>
            <w:r w:rsidRPr="00844F3C">
              <w:rPr>
                <w:rFonts w:ascii="Garamond" w:hAnsi="Garamond"/>
                <w:sz w:val="22"/>
                <w:szCs w:val="22"/>
              </w:rPr>
              <w:br/>
              <w:t>- powiększanie tylko wskazanego obszaru obrazu,</w:t>
            </w:r>
          </w:p>
          <w:p w14:paraId="1C0F04E4" w14:textId="77777777" w:rsidR="002857E0" w:rsidRPr="00844F3C" w:rsidRDefault="002857E0" w:rsidP="00682B75">
            <w:pPr>
              <w:rPr>
                <w:rFonts w:ascii="Garamond" w:hAnsi="Garamond"/>
                <w:sz w:val="22"/>
                <w:szCs w:val="22"/>
              </w:rPr>
            </w:pPr>
            <w:r w:rsidRPr="00844F3C">
              <w:rPr>
                <w:rFonts w:ascii="Garamond" w:hAnsi="Garamond"/>
                <w:sz w:val="22"/>
                <w:szCs w:val="22"/>
              </w:rPr>
              <w:t>- powiększenie 1:1 (1 piksel obrazu równa się jednemu pikselowi ekranu),</w:t>
            </w:r>
          </w:p>
          <w:p w14:paraId="073B5E9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powiększenie na cały dostępny ekran obszaru wyświetlania</w:t>
            </w:r>
          </w:p>
        </w:tc>
        <w:tc>
          <w:tcPr>
            <w:tcW w:w="3132" w:type="dxa"/>
            <w:shd w:val="clear" w:color="auto" w:fill="auto"/>
          </w:tcPr>
          <w:p w14:paraId="0BA8B6C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9982F" w14:textId="77777777" w:rsidR="002857E0" w:rsidRPr="00844F3C" w:rsidRDefault="002857E0" w:rsidP="00682B75">
            <w:pPr>
              <w:jc w:val="center"/>
              <w:rPr>
                <w:rFonts w:ascii="Garamond" w:hAnsi="Garamond" w:cs="Arial"/>
                <w:sz w:val="22"/>
                <w:szCs w:val="22"/>
              </w:rPr>
            </w:pPr>
          </w:p>
        </w:tc>
      </w:tr>
      <w:tr w:rsidR="002857E0" w:rsidRPr="00844F3C" w14:paraId="28B35EBF" w14:textId="77777777" w:rsidTr="002857E0">
        <w:trPr>
          <w:trHeight w:val="144"/>
        </w:trPr>
        <w:tc>
          <w:tcPr>
            <w:tcW w:w="936" w:type="dxa"/>
            <w:shd w:val="clear" w:color="auto" w:fill="auto"/>
            <w:vAlign w:val="center"/>
          </w:tcPr>
          <w:p w14:paraId="403F4BF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7516B1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Metody obliczania wartości pikseli przy powiększaniu obrazu, min.:</w:t>
            </w:r>
            <w:r w:rsidRPr="00844F3C">
              <w:rPr>
                <w:rFonts w:ascii="Garamond" w:hAnsi="Garamond"/>
                <w:sz w:val="22"/>
                <w:szCs w:val="22"/>
              </w:rPr>
              <w:br/>
              <w:t>- replikacji pikseli,</w:t>
            </w:r>
            <w:r w:rsidRPr="00844F3C">
              <w:rPr>
                <w:rFonts w:ascii="Garamond" w:hAnsi="Garamond"/>
                <w:sz w:val="22"/>
                <w:szCs w:val="22"/>
              </w:rPr>
              <w:br/>
              <w:t>- interpolacji</w:t>
            </w:r>
          </w:p>
        </w:tc>
        <w:tc>
          <w:tcPr>
            <w:tcW w:w="3132" w:type="dxa"/>
            <w:shd w:val="clear" w:color="auto" w:fill="auto"/>
          </w:tcPr>
          <w:p w14:paraId="6985311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B8DE87" w14:textId="77777777" w:rsidR="002857E0" w:rsidRPr="00844F3C" w:rsidRDefault="002857E0" w:rsidP="00682B75">
            <w:pPr>
              <w:jc w:val="center"/>
              <w:rPr>
                <w:rFonts w:ascii="Garamond" w:hAnsi="Garamond" w:cs="Arial"/>
                <w:sz w:val="22"/>
                <w:szCs w:val="22"/>
              </w:rPr>
            </w:pPr>
          </w:p>
        </w:tc>
      </w:tr>
      <w:tr w:rsidR="002857E0" w:rsidRPr="00844F3C" w14:paraId="30F4F12C" w14:textId="77777777" w:rsidTr="002857E0">
        <w:trPr>
          <w:trHeight w:val="144"/>
        </w:trPr>
        <w:tc>
          <w:tcPr>
            <w:tcW w:w="936" w:type="dxa"/>
            <w:shd w:val="clear" w:color="auto" w:fill="auto"/>
            <w:vAlign w:val="center"/>
          </w:tcPr>
          <w:p w14:paraId="04467AD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EE2449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Pomiar kątów</w:t>
            </w:r>
          </w:p>
        </w:tc>
        <w:tc>
          <w:tcPr>
            <w:tcW w:w="3132" w:type="dxa"/>
            <w:shd w:val="clear" w:color="auto" w:fill="auto"/>
          </w:tcPr>
          <w:p w14:paraId="696E5C8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9E16530" w14:textId="77777777" w:rsidR="002857E0" w:rsidRPr="00844F3C" w:rsidRDefault="002857E0" w:rsidP="00682B75">
            <w:pPr>
              <w:jc w:val="center"/>
              <w:rPr>
                <w:rFonts w:ascii="Garamond" w:hAnsi="Garamond" w:cs="Arial"/>
                <w:sz w:val="22"/>
                <w:szCs w:val="22"/>
              </w:rPr>
            </w:pPr>
          </w:p>
        </w:tc>
      </w:tr>
      <w:tr w:rsidR="002857E0" w:rsidRPr="00844F3C" w14:paraId="773FA48A" w14:textId="77777777" w:rsidTr="002857E0">
        <w:trPr>
          <w:trHeight w:val="144"/>
        </w:trPr>
        <w:tc>
          <w:tcPr>
            <w:tcW w:w="936" w:type="dxa"/>
            <w:shd w:val="clear" w:color="auto" w:fill="auto"/>
            <w:vAlign w:val="center"/>
          </w:tcPr>
          <w:p w14:paraId="3FD4E9D8"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661BDA8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dodanie dowolnego tekstu do obrazu badania </w:t>
            </w:r>
            <w:r w:rsidRPr="00844F3C">
              <w:rPr>
                <w:rFonts w:ascii="Garamond" w:hAnsi="Garamond"/>
                <w:sz w:val="22"/>
                <w:szCs w:val="22"/>
              </w:rPr>
              <w:br/>
              <w:t>o długości min. 16 znaków</w:t>
            </w:r>
          </w:p>
        </w:tc>
        <w:tc>
          <w:tcPr>
            <w:tcW w:w="3132" w:type="dxa"/>
            <w:shd w:val="clear" w:color="auto" w:fill="auto"/>
          </w:tcPr>
          <w:p w14:paraId="559B962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DC54F2" w14:textId="77777777" w:rsidR="002857E0" w:rsidRPr="00844F3C" w:rsidRDefault="002857E0" w:rsidP="00682B75">
            <w:pPr>
              <w:jc w:val="center"/>
              <w:rPr>
                <w:rFonts w:ascii="Garamond" w:hAnsi="Garamond" w:cs="Arial"/>
                <w:sz w:val="22"/>
                <w:szCs w:val="22"/>
              </w:rPr>
            </w:pPr>
          </w:p>
        </w:tc>
      </w:tr>
      <w:tr w:rsidR="002857E0" w:rsidRPr="00844F3C" w14:paraId="6D400761" w14:textId="77777777" w:rsidTr="002857E0">
        <w:trPr>
          <w:trHeight w:val="144"/>
        </w:trPr>
        <w:tc>
          <w:tcPr>
            <w:tcW w:w="936" w:type="dxa"/>
            <w:shd w:val="clear" w:color="auto" w:fill="auto"/>
            <w:vAlign w:val="center"/>
          </w:tcPr>
          <w:p w14:paraId="5F982F9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C670F5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dodania strzałki do obrazu badania</w:t>
            </w:r>
          </w:p>
        </w:tc>
        <w:tc>
          <w:tcPr>
            <w:tcW w:w="3132" w:type="dxa"/>
            <w:shd w:val="clear" w:color="auto" w:fill="auto"/>
          </w:tcPr>
          <w:p w14:paraId="48C3979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29BCE7B" w14:textId="77777777" w:rsidR="002857E0" w:rsidRPr="00844F3C" w:rsidRDefault="002857E0" w:rsidP="00682B75">
            <w:pPr>
              <w:jc w:val="center"/>
              <w:rPr>
                <w:rFonts w:ascii="Garamond" w:hAnsi="Garamond" w:cs="Arial"/>
                <w:sz w:val="22"/>
                <w:szCs w:val="22"/>
              </w:rPr>
            </w:pPr>
          </w:p>
        </w:tc>
      </w:tr>
      <w:tr w:rsidR="002857E0" w:rsidRPr="00844F3C" w14:paraId="42ECD59E" w14:textId="77777777" w:rsidTr="002857E0">
        <w:trPr>
          <w:trHeight w:val="144"/>
        </w:trPr>
        <w:tc>
          <w:tcPr>
            <w:tcW w:w="936" w:type="dxa"/>
            <w:shd w:val="clear" w:color="auto" w:fill="auto"/>
            <w:vAlign w:val="center"/>
          </w:tcPr>
          <w:p w14:paraId="4C67FF0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CAEE9C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kalibracji obrazu w celu prawidłowego wyświetlania wartości odległości pomiędzy dwoma punktami, kalibracja przeprowadzona przez użytkownika względem obiektu odniesienia</w:t>
            </w:r>
          </w:p>
        </w:tc>
        <w:tc>
          <w:tcPr>
            <w:tcW w:w="3132" w:type="dxa"/>
            <w:shd w:val="clear" w:color="auto" w:fill="auto"/>
          </w:tcPr>
          <w:p w14:paraId="6D4B99B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5B9B6" w14:textId="77777777" w:rsidR="002857E0" w:rsidRPr="00844F3C" w:rsidRDefault="002857E0" w:rsidP="00682B75">
            <w:pPr>
              <w:jc w:val="center"/>
              <w:rPr>
                <w:rFonts w:ascii="Garamond" w:hAnsi="Garamond" w:cs="Arial"/>
                <w:sz w:val="22"/>
                <w:szCs w:val="22"/>
              </w:rPr>
            </w:pPr>
          </w:p>
        </w:tc>
      </w:tr>
      <w:tr w:rsidR="002857E0" w:rsidRPr="00844F3C" w14:paraId="320FC7F3" w14:textId="77777777" w:rsidTr="002857E0">
        <w:trPr>
          <w:trHeight w:val="144"/>
        </w:trPr>
        <w:tc>
          <w:tcPr>
            <w:tcW w:w="936" w:type="dxa"/>
            <w:shd w:val="clear" w:color="auto" w:fill="auto"/>
            <w:vAlign w:val="center"/>
          </w:tcPr>
          <w:p w14:paraId="12CBD7E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1269A0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Pomiar odległości pomiędzy dwoma punktami na obrazie</w:t>
            </w:r>
          </w:p>
        </w:tc>
        <w:tc>
          <w:tcPr>
            <w:tcW w:w="3132" w:type="dxa"/>
            <w:shd w:val="clear" w:color="auto" w:fill="auto"/>
          </w:tcPr>
          <w:p w14:paraId="30EFC19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E32096" w14:textId="77777777" w:rsidR="002857E0" w:rsidRPr="00844F3C" w:rsidRDefault="002857E0" w:rsidP="00682B75">
            <w:pPr>
              <w:jc w:val="center"/>
              <w:rPr>
                <w:rFonts w:ascii="Garamond" w:hAnsi="Garamond" w:cs="Arial"/>
                <w:sz w:val="22"/>
                <w:szCs w:val="22"/>
              </w:rPr>
            </w:pPr>
          </w:p>
        </w:tc>
      </w:tr>
      <w:tr w:rsidR="002857E0" w:rsidRPr="00844F3C" w14:paraId="497D1C28" w14:textId="77777777" w:rsidTr="002857E0">
        <w:trPr>
          <w:trHeight w:val="144"/>
        </w:trPr>
        <w:tc>
          <w:tcPr>
            <w:tcW w:w="936" w:type="dxa"/>
            <w:shd w:val="clear" w:color="auto" w:fill="auto"/>
            <w:vAlign w:val="center"/>
          </w:tcPr>
          <w:p w14:paraId="2276846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7C2361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usunięcia adnotacji wprowadzonych przez użytkownika</w:t>
            </w:r>
          </w:p>
        </w:tc>
        <w:tc>
          <w:tcPr>
            <w:tcW w:w="3132" w:type="dxa"/>
            <w:shd w:val="clear" w:color="auto" w:fill="auto"/>
          </w:tcPr>
          <w:p w14:paraId="30A0EB1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66AA31" w14:textId="77777777" w:rsidR="002857E0" w:rsidRPr="00844F3C" w:rsidRDefault="002857E0" w:rsidP="00682B75">
            <w:pPr>
              <w:jc w:val="center"/>
              <w:rPr>
                <w:rFonts w:ascii="Garamond" w:hAnsi="Garamond" w:cs="Arial"/>
                <w:sz w:val="22"/>
                <w:szCs w:val="22"/>
              </w:rPr>
            </w:pPr>
          </w:p>
        </w:tc>
      </w:tr>
      <w:tr w:rsidR="002857E0" w:rsidRPr="00844F3C" w14:paraId="7565902F" w14:textId="77777777" w:rsidTr="002857E0">
        <w:trPr>
          <w:trHeight w:val="144"/>
        </w:trPr>
        <w:tc>
          <w:tcPr>
            <w:tcW w:w="936" w:type="dxa"/>
            <w:shd w:val="clear" w:color="auto" w:fill="auto"/>
            <w:vAlign w:val="center"/>
          </w:tcPr>
          <w:p w14:paraId="5FAE0C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31294D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pomiaru stosunku długości dwóch linii zdefiniowanych przez użytkownika</w:t>
            </w:r>
          </w:p>
        </w:tc>
        <w:tc>
          <w:tcPr>
            <w:tcW w:w="3132" w:type="dxa"/>
            <w:shd w:val="clear" w:color="auto" w:fill="auto"/>
          </w:tcPr>
          <w:p w14:paraId="6AE5B93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FECE58" w14:textId="77777777" w:rsidR="002857E0" w:rsidRPr="00844F3C" w:rsidRDefault="002857E0" w:rsidP="00682B75">
            <w:pPr>
              <w:jc w:val="center"/>
              <w:rPr>
                <w:rFonts w:ascii="Garamond" w:hAnsi="Garamond" w:cs="Arial"/>
                <w:sz w:val="22"/>
                <w:szCs w:val="22"/>
              </w:rPr>
            </w:pPr>
          </w:p>
        </w:tc>
      </w:tr>
      <w:tr w:rsidR="002857E0" w:rsidRPr="00844F3C" w14:paraId="70928E33" w14:textId="77777777" w:rsidTr="002857E0">
        <w:trPr>
          <w:trHeight w:val="144"/>
        </w:trPr>
        <w:tc>
          <w:tcPr>
            <w:tcW w:w="936" w:type="dxa"/>
            <w:shd w:val="clear" w:color="auto" w:fill="auto"/>
            <w:vAlign w:val="center"/>
          </w:tcPr>
          <w:p w14:paraId="54595F5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3AABD8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przemieszczania i edycji wszystkich adnotacji wprowadzonych przez użytkownika</w:t>
            </w:r>
          </w:p>
        </w:tc>
        <w:tc>
          <w:tcPr>
            <w:tcW w:w="3132" w:type="dxa"/>
            <w:shd w:val="clear" w:color="auto" w:fill="auto"/>
          </w:tcPr>
          <w:p w14:paraId="4836D89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1FD0D3" w14:textId="77777777" w:rsidR="002857E0" w:rsidRPr="00844F3C" w:rsidRDefault="002857E0" w:rsidP="00682B75">
            <w:pPr>
              <w:jc w:val="center"/>
              <w:rPr>
                <w:rFonts w:ascii="Garamond" w:hAnsi="Garamond" w:cs="Arial"/>
                <w:sz w:val="22"/>
                <w:szCs w:val="22"/>
              </w:rPr>
            </w:pPr>
          </w:p>
        </w:tc>
      </w:tr>
      <w:tr w:rsidR="002857E0" w:rsidRPr="00844F3C" w14:paraId="3F3008CC" w14:textId="77777777" w:rsidTr="002857E0">
        <w:trPr>
          <w:trHeight w:val="144"/>
        </w:trPr>
        <w:tc>
          <w:tcPr>
            <w:tcW w:w="936" w:type="dxa"/>
            <w:shd w:val="clear" w:color="auto" w:fill="auto"/>
            <w:vAlign w:val="center"/>
          </w:tcPr>
          <w:p w14:paraId="41662D2B"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7DFA12B"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adnotacji wprowadzonych przez użytkownika</w:t>
            </w:r>
          </w:p>
        </w:tc>
        <w:tc>
          <w:tcPr>
            <w:tcW w:w="3132" w:type="dxa"/>
            <w:shd w:val="clear" w:color="auto" w:fill="auto"/>
          </w:tcPr>
          <w:p w14:paraId="29369A3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C79856" w14:textId="77777777" w:rsidR="002857E0" w:rsidRPr="00844F3C" w:rsidRDefault="002857E0" w:rsidP="00682B75">
            <w:pPr>
              <w:jc w:val="center"/>
              <w:rPr>
                <w:rFonts w:ascii="Garamond" w:hAnsi="Garamond" w:cs="Arial"/>
                <w:sz w:val="22"/>
                <w:szCs w:val="22"/>
              </w:rPr>
            </w:pPr>
          </w:p>
        </w:tc>
      </w:tr>
      <w:tr w:rsidR="002857E0" w:rsidRPr="00844F3C" w14:paraId="23B674F7" w14:textId="77777777" w:rsidTr="002857E0">
        <w:trPr>
          <w:trHeight w:val="144"/>
        </w:trPr>
        <w:tc>
          <w:tcPr>
            <w:tcW w:w="936" w:type="dxa"/>
            <w:shd w:val="clear" w:color="auto" w:fill="auto"/>
            <w:vAlign w:val="center"/>
          </w:tcPr>
          <w:p w14:paraId="30CE5E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806F0F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obrotu obrazu o 180˚ oraz o 90˚ stopni w lewo/w prawo</w:t>
            </w:r>
          </w:p>
        </w:tc>
        <w:tc>
          <w:tcPr>
            <w:tcW w:w="3132" w:type="dxa"/>
            <w:shd w:val="clear" w:color="auto" w:fill="auto"/>
          </w:tcPr>
          <w:p w14:paraId="3D575C7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B834388" w14:textId="77777777" w:rsidR="002857E0" w:rsidRPr="00844F3C" w:rsidRDefault="002857E0" w:rsidP="00682B75">
            <w:pPr>
              <w:jc w:val="center"/>
              <w:rPr>
                <w:rFonts w:ascii="Garamond" w:hAnsi="Garamond" w:cs="Arial"/>
                <w:sz w:val="22"/>
                <w:szCs w:val="22"/>
              </w:rPr>
            </w:pPr>
          </w:p>
        </w:tc>
      </w:tr>
      <w:tr w:rsidR="002857E0" w:rsidRPr="00844F3C" w14:paraId="158CB593" w14:textId="77777777" w:rsidTr="002857E0">
        <w:trPr>
          <w:trHeight w:val="144"/>
        </w:trPr>
        <w:tc>
          <w:tcPr>
            <w:tcW w:w="936" w:type="dxa"/>
            <w:shd w:val="clear" w:color="auto" w:fill="auto"/>
            <w:vAlign w:val="center"/>
          </w:tcPr>
          <w:p w14:paraId="29B2007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CC7F1A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płynnego obrotu obrazu o dowolnie wybrany przez użytkownika kąt wraz z aktualną prezentacją kąta podczas wykonywania obrotu</w:t>
            </w:r>
          </w:p>
        </w:tc>
        <w:tc>
          <w:tcPr>
            <w:tcW w:w="3132" w:type="dxa"/>
            <w:shd w:val="clear" w:color="auto" w:fill="auto"/>
          </w:tcPr>
          <w:p w14:paraId="0D8E5E2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9BEA069" w14:textId="77777777" w:rsidR="002857E0" w:rsidRPr="00844F3C" w:rsidRDefault="002857E0" w:rsidP="00682B75">
            <w:pPr>
              <w:jc w:val="center"/>
              <w:rPr>
                <w:rFonts w:ascii="Garamond" w:hAnsi="Garamond" w:cs="Arial"/>
                <w:sz w:val="22"/>
                <w:szCs w:val="22"/>
              </w:rPr>
            </w:pPr>
          </w:p>
        </w:tc>
      </w:tr>
      <w:tr w:rsidR="002857E0" w:rsidRPr="00844F3C" w14:paraId="6EC23FB1" w14:textId="77777777" w:rsidTr="002857E0">
        <w:trPr>
          <w:trHeight w:val="144"/>
        </w:trPr>
        <w:tc>
          <w:tcPr>
            <w:tcW w:w="936" w:type="dxa"/>
            <w:shd w:val="clear" w:color="auto" w:fill="auto"/>
            <w:vAlign w:val="center"/>
          </w:tcPr>
          <w:p w14:paraId="521E8D3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91B3A8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Inwersja pozytyw/negatyw w obrazie badania</w:t>
            </w:r>
          </w:p>
        </w:tc>
        <w:tc>
          <w:tcPr>
            <w:tcW w:w="3132" w:type="dxa"/>
            <w:shd w:val="clear" w:color="auto" w:fill="auto"/>
          </w:tcPr>
          <w:p w14:paraId="24A17A4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1DCCDD5" w14:textId="77777777" w:rsidR="002857E0" w:rsidRPr="00844F3C" w:rsidRDefault="002857E0" w:rsidP="00682B75">
            <w:pPr>
              <w:jc w:val="center"/>
              <w:rPr>
                <w:rFonts w:ascii="Garamond" w:hAnsi="Garamond" w:cs="Arial"/>
                <w:sz w:val="22"/>
                <w:szCs w:val="22"/>
              </w:rPr>
            </w:pPr>
          </w:p>
        </w:tc>
      </w:tr>
      <w:tr w:rsidR="002857E0" w:rsidRPr="00844F3C" w14:paraId="308DD56F" w14:textId="77777777" w:rsidTr="002857E0">
        <w:trPr>
          <w:trHeight w:val="144"/>
        </w:trPr>
        <w:tc>
          <w:tcPr>
            <w:tcW w:w="936" w:type="dxa"/>
            <w:shd w:val="clear" w:color="auto" w:fill="auto"/>
            <w:vAlign w:val="center"/>
          </w:tcPr>
          <w:p w14:paraId="2D1254F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352AF0C" w14:textId="77777777" w:rsidR="002857E0" w:rsidRPr="00844F3C" w:rsidRDefault="002857E0" w:rsidP="00682B75">
            <w:pPr>
              <w:rPr>
                <w:rFonts w:ascii="Garamond" w:hAnsi="Garamond"/>
                <w:sz w:val="22"/>
                <w:szCs w:val="22"/>
              </w:rPr>
            </w:pPr>
            <w:r w:rsidRPr="00844F3C">
              <w:rPr>
                <w:rFonts w:ascii="Garamond" w:hAnsi="Garamond"/>
                <w:sz w:val="22"/>
                <w:szCs w:val="22"/>
              </w:rPr>
              <w:t>Funkcja wybrania zasięgu działania narzędzi modyfikujących postać obrazu badania – jasności/kontrastu, obrotów, powiększeń, oraz inwersji obrazu, min. zakres:</w:t>
            </w:r>
            <w:r w:rsidRPr="00844F3C">
              <w:rPr>
                <w:rFonts w:ascii="Garamond" w:hAnsi="Garamond"/>
                <w:sz w:val="22"/>
                <w:szCs w:val="22"/>
              </w:rPr>
              <w:br/>
              <w:t>- wybrany obraz,</w:t>
            </w:r>
            <w:r w:rsidRPr="00844F3C">
              <w:rPr>
                <w:rFonts w:ascii="Garamond" w:hAnsi="Garamond"/>
                <w:sz w:val="22"/>
                <w:szCs w:val="22"/>
              </w:rPr>
              <w:br/>
              <w:t>- wybrana seria badania,</w:t>
            </w:r>
          </w:p>
          <w:p w14:paraId="061229F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całe badanie.</w:t>
            </w:r>
          </w:p>
        </w:tc>
        <w:tc>
          <w:tcPr>
            <w:tcW w:w="3132" w:type="dxa"/>
            <w:shd w:val="clear" w:color="auto" w:fill="auto"/>
          </w:tcPr>
          <w:p w14:paraId="01E1A57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95251D" w14:textId="77777777" w:rsidR="002857E0" w:rsidRPr="00844F3C" w:rsidRDefault="002857E0" w:rsidP="00682B75">
            <w:pPr>
              <w:jc w:val="center"/>
              <w:rPr>
                <w:rFonts w:ascii="Garamond" w:hAnsi="Garamond" w:cs="Arial"/>
                <w:sz w:val="22"/>
                <w:szCs w:val="22"/>
              </w:rPr>
            </w:pPr>
          </w:p>
        </w:tc>
      </w:tr>
      <w:tr w:rsidR="002857E0" w:rsidRPr="00844F3C" w14:paraId="0E58D4B6" w14:textId="77777777" w:rsidTr="002857E0">
        <w:trPr>
          <w:trHeight w:val="144"/>
        </w:trPr>
        <w:tc>
          <w:tcPr>
            <w:tcW w:w="936" w:type="dxa"/>
            <w:shd w:val="clear" w:color="auto" w:fill="auto"/>
            <w:vAlign w:val="center"/>
          </w:tcPr>
          <w:p w14:paraId="4C41C78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28FAB4F" w14:textId="77777777" w:rsidR="002857E0" w:rsidRPr="00844F3C" w:rsidRDefault="002857E0" w:rsidP="00682B75">
            <w:pPr>
              <w:rPr>
                <w:rFonts w:ascii="Garamond" w:hAnsi="Garamond"/>
                <w:sz w:val="22"/>
                <w:szCs w:val="22"/>
              </w:rPr>
            </w:pPr>
            <w:r w:rsidRPr="00844F3C">
              <w:rPr>
                <w:rFonts w:ascii="Garamond" w:hAnsi="Garamond"/>
                <w:sz w:val="22"/>
                <w:szCs w:val="22"/>
              </w:rPr>
              <w:t>Oznaczenie obszaru zainteresowania o kształcie minimum koła, elipsy, kwadratu, prostokąta oraz innym, zdefiniowanym przez użytkownika kształcie wraz z informacjami:</w:t>
            </w:r>
            <w:r w:rsidRPr="00844F3C">
              <w:rPr>
                <w:rFonts w:ascii="Garamond" w:hAnsi="Garamond"/>
                <w:sz w:val="22"/>
                <w:szCs w:val="22"/>
              </w:rPr>
              <w:br/>
              <w:t>- liczba pikseli w regionie zainteresowania,</w:t>
            </w:r>
            <w:r w:rsidRPr="00844F3C">
              <w:rPr>
                <w:rFonts w:ascii="Garamond" w:hAnsi="Garamond"/>
                <w:sz w:val="22"/>
                <w:szCs w:val="22"/>
              </w:rPr>
              <w:br/>
              <w:t>- długość obwodu regionu zainteresowania,</w:t>
            </w:r>
            <w:r w:rsidRPr="00844F3C">
              <w:rPr>
                <w:rFonts w:ascii="Garamond" w:hAnsi="Garamond"/>
                <w:sz w:val="22"/>
                <w:szCs w:val="22"/>
              </w:rPr>
              <w:br/>
              <w:t>- powierzchnia regionu zainteresowania,</w:t>
            </w:r>
            <w:r w:rsidRPr="00844F3C">
              <w:rPr>
                <w:rFonts w:ascii="Garamond" w:hAnsi="Garamond"/>
                <w:sz w:val="22"/>
                <w:szCs w:val="22"/>
              </w:rPr>
              <w:br/>
              <w:t>- średnia wartość pikseli w regionie zainteresowania,</w:t>
            </w:r>
          </w:p>
          <w:p w14:paraId="2CABAA7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odchylenie standardowe wartości pikseli (różnica pomiędzy średnia a maksymalną i minimalną wartością pikseli w regionie zainteresowania).</w:t>
            </w:r>
          </w:p>
        </w:tc>
        <w:tc>
          <w:tcPr>
            <w:tcW w:w="3132" w:type="dxa"/>
            <w:shd w:val="clear" w:color="auto" w:fill="auto"/>
          </w:tcPr>
          <w:p w14:paraId="50B6D2D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C2A25A" w14:textId="77777777" w:rsidR="002857E0" w:rsidRPr="00844F3C" w:rsidRDefault="002857E0" w:rsidP="00682B75">
            <w:pPr>
              <w:jc w:val="center"/>
              <w:rPr>
                <w:rFonts w:ascii="Garamond" w:hAnsi="Garamond" w:cs="Arial"/>
                <w:sz w:val="22"/>
                <w:szCs w:val="22"/>
              </w:rPr>
            </w:pPr>
          </w:p>
        </w:tc>
      </w:tr>
      <w:tr w:rsidR="002857E0" w:rsidRPr="00844F3C" w14:paraId="4868D0D8" w14:textId="77777777" w:rsidTr="002857E0">
        <w:trPr>
          <w:trHeight w:val="144"/>
        </w:trPr>
        <w:tc>
          <w:tcPr>
            <w:tcW w:w="936" w:type="dxa"/>
            <w:shd w:val="clear" w:color="auto" w:fill="auto"/>
            <w:vAlign w:val="center"/>
          </w:tcPr>
          <w:p w14:paraId="00E5111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ECCE043" w14:textId="77777777" w:rsidR="002857E0" w:rsidRPr="00844F3C" w:rsidRDefault="002857E0" w:rsidP="00682B75">
            <w:pPr>
              <w:rPr>
                <w:rFonts w:ascii="Garamond" w:hAnsi="Garamond"/>
                <w:sz w:val="22"/>
                <w:szCs w:val="22"/>
              </w:rPr>
            </w:pPr>
            <w:r w:rsidRPr="00844F3C">
              <w:rPr>
                <w:rFonts w:ascii="Garamond" w:hAnsi="Garamond"/>
                <w:sz w:val="22"/>
                <w:szCs w:val="22"/>
              </w:rPr>
              <w:t>Zapisywanie wybranych zmian obrazu badania wprowadzonych przez użytkownika, min. funkcje:</w:t>
            </w:r>
          </w:p>
          <w:p w14:paraId="44C46CCB" w14:textId="77777777" w:rsidR="002857E0" w:rsidRPr="00844F3C" w:rsidRDefault="002857E0" w:rsidP="00682B75">
            <w:pPr>
              <w:rPr>
                <w:rFonts w:ascii="Garamond" w:hAnsi="Garamond"/>
                <w:sz w:val="22"/>
                <w:szCs w:val="22"/>
              </w:rPr>
            </w:pPr>
            <w:r w:rsidRPr="00844F3C">
              <w:rPr>
                <w:rFonts w:ascii="Garamond" w:hAnsi="Garamond"/>
                <w:sz w:val="22"/>
                <w:szCs w:val="22"/>
              </w:rPr>
              <w:t>- zapisywanie zmian geometrii obrazu (np. obrotu),</w:t>
            </w:r>
          </w:p>
          <w:p w14:paraId="3E8E6FE7" w14:textId="77777777" w:rsidR="002857E0" w:rsidRPr="00844F3C" w:rsidRDefault="002857E0" w:rsidP="00682B75">
            <w:pPr>
              <w:rPr>
                <w:rFonts w:ascii="Garamond" w:hAnsi="Garamond"/>
                <w:sz w:val="22"/>
                <w:szCs w:val="22"/>
              </w:rPr>
            </w:pPr>
            <w:r w:rsidRPr="00844F3C">
              <w:rPr>
                <w:rFonts w:ascii="Garamond" w:hAnsi="Garamond"/>
                <w:sz w:val="22"/>
                <w:szCs w:val="22"/>
              </w:rPr>
              <w:t>- zapisywanie powiększenia obrazu,</w:t>
            </w:r>
          </w:p>
          <w:p w14:paraId="7967C7A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zapisywanie adnotacji wprowadzonych przez użytkownika (np. pomiary, kąty, strzałki)</w:t>
            </w:r>
          </w:p>
        </w:tc>
        <w:tc>
          <w:tcPr>
            <w:tcW w:w="3132" w:type="dxa"/>
            <w:shd w:val="clear" w:color="auto" w:fill="auto"/>
          </w:tcPr>
          <w:p w14:paraId="1D646B7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7B03C1" w14:textId="77777777" w:rsidR="002857E0" w:rsidRPr="00844F3C" w:rsidRDefault="002857E0" w:rsidP="00682B75">
            <w:pPr>
              <w:jc w:val="center"/>
              <w:rPr>
                <w:rFonts w:ascii="Garamond" w:hAnsi="Garamond" w:cs="Arial"/>
                <w:sz w:val="22"/>
                <w:szCs w:val="22"/>
              </w:rPr>
            </w:pPr>
          </w:p>
        </w:tc>
      </w:tr>
      <w:tr w:rsidR="002857E0" w:rsidRPr="00844F3C" w14:paraId="5F03E214" w14:textId="77777777" w:rsidTr="002857E0">
        <w:trPr>
          <w:trHeight w:val="144"/>
        </w:trPr>
        <w:tc>
          <w:tcPr>
            <w:tcW w:w="936" w:type="dxa"/>
            <w:shd w:val="clear" w:color="auto" w:fill="auto"/>
            <w:vAlign w:val="center"/>
          </w:tcPr>
          <w:p w14:paraId="7820BBB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ACE661A"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cofnięcia ostatnio wykonanej zmiany obrazu</w:t>
            </w:r>
          </w:p>
        </w:tc>
        <w:tc>
          <w:tcPr>
            <w:tcW w:w="3132" w:type="dxa"/>
            <w:shd w:val="clear" w:color="auto" w:fill="auto"/>
          </w:tcPr>
          <w:p w14:paraId="7B2FA86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E5CFAD1" w14:textId="77777777" w:rsidR="002857E0" w:rsidRPr="00844F3C" w:rsidRDefault="002857E0" w:rsidP="00682B75">
            <w:pPr>
              <w:jc w:val="center"/>
              <w:rPr>
                <w:rFonts w:ascii="Garamond" w:hAnsi="Garamond" w:cs="Arial"/>
                <w:sz w:val="22"/>
                <w:szCs w:val="22"/>
              </w:rPr>
            </w:pPr>
          </w:p>
        </w:tc>
      </w:tr>
      <w:tr w:rsidR="002857E0" w:rsidRPr="00844F3C" w14:paraId="1D5C2694" w14:textId="77777777" w:rsidTr="002857E0">
        <w:trPr>
          <w:trHeight w:val="144"/>
        </w:trPr>
        <w:tc>
          <w:tcPr>
            <w:tcW w:w="936" w:type="dxa"/>
            <w:shd w:val="clear" w:color="auto" w:fill="auto"/>
            <w:vAlign w:val="center"/>
          </w:tcPr>
          <w:p w14:paraId="3305106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4531F8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powrotu do poprzedniej, ostatnio zachowanej postaci obrazu</w:t>
            </w:r>
          </w:p>
        </w:tc>
        <w:tc>
          <w:tcPr>
            <w:tcW w:w="3132" w:type="dxa"/>
            <w:shd w:val="clear" w:color="auto" w:fill="auto"/>
          </w:tcPr>
          <w:p w14:paraId="63EE3FC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611DA83" w14:textId="77777777" w:rsidR="002857E0" w:rsidRPr="00844F3C" w:rsidRDefault="002857E0" w:rsidP="00682B75">
            <w:pPr>
              <w:jc w:val="center"/>
              <w:rPr>
                <w:rFonts w:ascii="Garamond" w:hAnsi="Garamond" w:cs="Arial"/>
                <w:sz w:val="22"/>
                <w:szCs w:val="22"/>
              </w:rPr>
            </w:pPr>
          </w:p>
        </w:tc>
      </w:tr>
      <w:tr w:rsidR="002857E0" w:rsidRPr="00844F3C" w14:paraId="7107D19F" w14:textId="77777777" w:rsidTr="002857E0">
        <w:trPr>
          <w:trHeight w:val="144"/>
        </w:trPr>
        <w:tc>
          <w:tcPr>
            <w:tcW w:w="936" w:type="dxa"/>
            <w:shd w:val="clear" w:color="auto" w:fill="auto"/>
            <w:vAlign w:val="center"/>
          </w:tcPr>
          <w:p w14:paraId="7340C33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68F2CAB" w14:textId="77777777" w:rsidR="002857E0" w:rsidRPr="00844F3C" w:rsidRDefault="002857E0" w:rsidP="00682B75">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MIP (Maximum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największej wartości natężenia</w:t>
            </w:r>
          </w:p>
        </w:tc>
        <w:tc>
          <w:tcPr>
            <w:tcW w:w="3132" w:type="dxa"/>
            <w:shd w:val="clear" w:color="auto" w:fill="auto"/>
          </w:tcPr>
          <w:p w14:paraId="0DB15B7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0D9DD1" w14:textId="77777777" w:rsidR="002857E0" w:rsidRPr="00844F3C" w:rsidRDefault="002857E0" w:rsidP="00682B75">
            <w:pPr>
              <w:jc w:val="center"/>
              <w:rPr>
                <w:rFonts w:ascii="Garamond" w:hAnsi="Garamond" w:cs="Arial"/>
                <w:sz w:val="22"/>
                <w:szCs w:val="22"/>
              </w:rPr>
            </w:pPr>
          </w:p>
        </w:tc>
      </w:tr>
      <w:tr w:rsidR="002857E0" w:rsidRPr="00844F3C" w14:paraId="0D5D9AAF" w14:textId="77777777" w:rsidTr="002857E0">
        <w:trPr>
          <w:trHeight w:val="144"/>
        </w:trPr>
        <w:tc>
          <w:tcPr>
            <w:tcW w:w="936" w:type="dxa"/>
            <w:shd w:val="clear" w:color="auto" w:fill="auto"/>
            <w:vAlign w:val="center"/>
          </w:tcPr>
          <w:p w14:paraId="5401C60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3180CAE" w14:textId="77777777" w:rsidR="002857E0" w:rsidRPr="00844F3C" w:rsidRDefault="002857E0" w:rsidP="00682B75">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MinIP</w:t>
            </w:r>
            <w:proofErr w:type="spellEnd"/>
            <w:r w:rsidRPr="00844F3C">
              <w:rPr>
                <w:rFonts w:ascii="Garamond" w:hAnsi="Garamond"/>
                <w:sz w:val="22"/>
                <w:szCs w:val="22"/>
              </w:rPr>
              <w:t xml:space="preserve"> (Minimum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xml:space="preserve">) – projekcja najmniejszej wartości </w:t>
            </w:r>
            <w:r w:rsidRPr="00844F3C">
              <w:rPr>
                <w:rFonts w:ascii="Garamond" w:hAnsi="Garamond"/>
                <w:sz w:val="22"/>
                <w:szCs w:val="22"/>
              </w:rPr>
              <w:lastRenderedPageBreak/>
              <w:t>natężenia</w:t>
            </w:r>
          </w:p>
        </w:tc>
        <w:tc>
          <w:tcPr>
            <w:tcW w:w="3132" w:type="dxa"/>
            <w:shd w:val="clear" w:color="auto" w:fill="auto"/>
          </w:tcPr>
          <w:p w14:paraId="2CAB6A3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717B01A" w14:textId="77777777" w:rsidR="002857E0" w:rsidRPr="00844F3C" w:rsidRDefault="002857E0" w:rsidP="00682B75">
            <w:pPr>
              <w:jc w:val="center"/>
              <w:rPr>
                <w:rFonts w:ascii="Garamond" w:hAnsi="Garamond" w:cs="Arial"/>
                <w:sz w:val="22"/>
                <w:szCs w:val="22"/>
              </w:rPr>
            </w:pPr>
          </w:p>
        </w:tc>
      </w:tr>
      <w:tr w:rsidR="002857E0" w:rsidRPr="00844F3C" w14:paraId="5930D189" w14:textId="77777777" w:rsidTr="002857E0">
        <w:trPr>
          <w:trHeight w:val="144"/>
        </w:trPr>
        <w:tc>
          <w:tcPr>
            <w:tcW w:w="936" w:type="dxa"/>
            <w:shd w:val="clear" w:color="auto" w:fill="auto"/>
            <w:vAlign w:val="center"/>
          </w:tcPr>
          <w:p w14:paraId="5B03DDD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E62C977" w14:textId="77777777" w:rsidR="002857E0" w:rsidRPr="00844F3C" w:rsidRDefault="002857E0" w:rsidP="00682B75">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AveIP</w:t>
            </w:r>
            <w:proofErr w:type="spellEnd"/>
            <w:r w:rsidRPr="00844F3C">
              <w:rPr>
                <w:rFonts w:ascii="Garamond" w:hAnsi="Garamond"/>
                <w:sz w:val="22"/>
                <w:szCs w:val="22"/>
              </w:rPr>
              <w:t xml:space="preserve"> (</w:t>
            </w:r>
            <w:proofErr w:type="spellStart"/>
            <w:r w:rsidRPr="00844F3C">
              <w:rPr>
                <w:rFonts w:ascii="Garamond" w:hAnsi="Garamond"/>
                <w:sz w:val="22"/>
                <w:szCs w:val="22"/>
              </w:rPr>
              <w:t>Average</w:t>
            </w:r>
            <w:proofErr w:type="spellEnd"/>
            <w:r w:rsidRPr="00844F3C">
              <w:rPr>
                <w:rFonts w:ascii="Garamond" w:hAnsi="Garamond"/>
                <w:sz w:val="22"/>
                <w:szCs w:val="22"/>
              </w:rPr>
              <w:t xml:space="preserve">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średniej wartości natężenia</w:t>
            </w:r>
          </w:p>
        </w:tc>
        <w:tc>
          <w:tcPr>
            <w:tcW w:w="3132" w:type="dxa"/>
            <w:shd w:val="clear" w:color="auto" w:fill="auto"/>
          </w:tcPr>
          <w:p w14:paraId="6ED7A8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4BB9C" w14:textId="77777777" w:rsidR="002857E0" w:rsidRPr="00844F3C" w:rsidRDefault="002857E0" w:rsidP="00682B75">
            <w:pPr>
              <w:jc w:val="center"/>
              <w:rPr>
                <w:rFonts w:ascii="Garamond" w:hAnsi="Garamond" w:cs="Arial"/>
                <w:sz w:val="22"/>
                <w:szCs w:val="22"/>
              </w:rPr>
            </w:pPr>
          </w:p>
        </w:tc>
      </w:tr>
      <w:tr w:rsidR="002857E0" w:rsidRPr="00844F3C" w14:paraId="181E8C32" w14:textId="77777777" w:rsidTr="002857E0">
        <w:trPr>
          <w:trHeight w:val="144"/>
        </w:trPr>
        <w:tc>
          <w:tcPr>
            <w:tcW w:w="936" w:type="dxa"/>
            <w:shd w:val="clear" w:color="auto" w:fill="auto"/>
            <w:vAlign w:val="center"/>
          </w:tcPr>
          <w:p w14:paraId="40E35E0B"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6D9BADB3" w14:textId="77777777" w:rsidR="002857E0" w:rsidRPr="00844F3C" w:rsidRDefault="002857E0" w:rsidP="00682B75">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Regulacja grubości warstwy w projekcji MIP, </w:t>
            </w:r>
            <w:proofErr w:type="spellStart"/>
            <w:r w:rsidRPr="00844F3C">
              <w:rPr>
                <w:rFonts w:ascii="Garamond" w:hAnsi="Garamond"/>
                <w:sz w:val="22"/>
                <w:szCs w:val="22"/>
              </w:rPr>
              <w:t>MinIP</w:t>
            </w:r>
            <w:proofErr w:type="spellEnd"/>
            <w:r w:rsidRPr="00844F3C">
              <w:rPr>
                <w:rFonts w:ascii="Garamond" w:hAnsi="Garamond"/>
                <w:sz w:val="22"/>
                <w:szCs w:val="22"/>
              </w:rPr>
              <w:t xml:space="preserve"> i </w:t>
            </w:r>
            <w:proofErr w:type="spellStart"/>
            <w:r w:rsidRPr="00844F3C">
              <w:rPr>
                <w:rFonts w:ascii="Garamond" w:hAnsi="Garamond"/>
                <w:sz w:val="22"/>
                <w:szCs w:val="22"/>
              </w:rPr>
              <w:t>AveIP</w:t>
            </w:r>
            <w:proofErr w:type="spellEnd"/>
          </w:p>
        </w:tc>
        <w:tc>
          <w:tcPr>
            <w:tcW w:w="3132" w:type="dxa"/>
            <w:shd w:val="clear" w:color="auto" w:fill="auto"/>
          </w:tcPr>
          <w:p w14:paraId="0863A6D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042E7D" w14:textId="77777777" w:rsidR="002857E0" w:rsidRPr="00844F3C" w:rsidRDefault="002857E0" w:rsidP="00682B75">
            <w:pPr>
              <w:jc w:val="center"/>
              <w:rPr>
                <w:rFonts w:ascii="Garamond" w:hAnsi="Garamond" w:cs="Arial"/>
                <w:sz w:val="22"/>
                <w:szCs w:val="22"/>
              </w:rPr>
            </w:pPr>
          </w:p>
        </w:tc>
      </w:tr>
      <w:tr w:rsidR="002857E0" w:rsidRPr="00844F3C" w14:paraId="05FD7AE3" w14:textId="77777777" w:rsidTr="002857E0">
        <w:trPr>
          <w:trHeight w:val="144"/>
        </w:trPr>
        <w:tc>
          <w:tcPr>
            <w:tcW w:w="936" w:type="dxa"/>
            <w:shd w:val="clear" w:color="auto" w:fill="auto"/>
            <w:vAlign w:val="center"/>
          </w:tcPr>
          <w:p w14:paraId="66F5253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A29583" w14:textId="77777777" w:rsidR="002857E0" w:rsidRPr="00844F3C" w:rsidRDefault="002857E0" w:rsidP="00682B75">
            <w:pPr>
              <w:snapToGrid w:val="0"/>
              <w:rPr>
                <w:rFonts w:ascii="Garamond" w:hAnsi="Garamond"/>
                <w:sz w:val="22"/>
                <w:szCs w:val="22"/>
              </w:rPr>
            </w:pPr>
            <w:proofErr w:type="spellStart"/>
            <w:r w:rsidRPr="00844F3C">
              <w:rPr>
                <w:rFonts w:ascii="Garamond" w:hAnsi="Garamond"/>
                <w:sz w:val="22"/>
                <w:szCs w:val="22"/>
              </w:rPr>
              <w:t>Reformatowanie</w:t>
            </w:r>
            <w:proofErr w:type="spellEnd"/>
            <w:r w:rsidRPr="00844F3C">
              <w:rPr>
                <w:rFonts w:ascii="Garamond" w:hAnsi="Garamond"/>
                <w:sz w:val="22"/>
                <w:szCs w:val="22"/>
              </w:rPr>
              <w:t xml:space="preserve"> wielopłaszczyznowe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w czasie rzeczywistym, z możliwością zmiany parametrów warstwy:</w:t>
            </w:r>
          </w:p>
          <w:p w14:paraId="294EA233" w14:textId="77777777" w:rsidR="002857E0" w:rsidRPr="00844F3C" w:rsidRDefault="002857E0" w:rsidP="00682B75">
            <w:pPr>
              <w:rPr>
                <w:rFonts w:ascii="Garamond" w:hAnsi="Garamond"/>
                <w:sz w:val="22"/>
                <w:szCs w:val="22"/>
              </w:rPr>
            </w:pPr>
            <w:r w:rsidRPr="00844F3C">
              <w:rPr>
                <w:rFonts w:ascii="Garamond" w:hAnsi="Garamond"/>
                <w:sz w:val="22"/>
                <w:szCs w:val="22"/>
              </w:rPr>
              <w:t>- rekonstrukcje wzdłuż prostej równoległej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Standard)</w:t>
            </w:r>
          </w:p>
          <w:p w14:paraId="48B14FAD" w14:textId="77777777" w:rsidR="002857E0" w:rsidRPr="00844F3C" w:rsidRDefault="002857E0" w:rsidP="00682B75">
            <w:pPr>
              <w:rPr>
                <w:rFonts w:ascii="Garamond" w:hAnsi="Garamond"/>
                <w:sz w:val="22"/>
                <w:szCs w:val="22"/>
              </w:rPr>
            </w:pPr>
            <w:r w:rsidRPr="00844F3C">
              <w:rPr>
                <w:rFonts w:ascii="Garamond" w:hAnsi="Garamond"/>
                <w:sz w:val="22"/>
                <w:szCs w:val="22"/>
              </w:rPr>
              <w:t>- rekonstrukcje wzdłuż prostej skośnej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Oblique</w:t>
            </w:r>
            <w:proofErr w:type="spellEnd"/>
            <w:r w:rsidRPr="00844F3C">
              <w:rPr>
                <w:rFonts w:ascii="Garamond" w:hAnsi="Garamond"/>
                <w:sz w:val="22"/>
                <w:szCs w:val="22"/>
              </w:rPr>
              <w:t>)</w:t>
            </w:r>
          </w:p>
          <w:p w14:paraId="554A6ED2"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rekonstrukcje wzdłuż dowolnej krzywej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Curved</w:t>
            </w:r>
            <w:proofErr w:type="spellEnd"/>
            <w:r w:rsidRPr="00844F3C">
              <w:rPr>
                <w:rFonts w:ascii="Garamond" w:hAnsi="Garamond"/>
                <w:sz w:val="22"/>
                <w:szCs w:val="22"/>
              </w:rPr>
              <w:t>)</w:t>
            </w:r>
          </w:p>
        </w:tc>
        <w:tc>
          <w:tcPr>
            <w:tcW w:w="3132" w:type="dxa"/>
            <w:shd w:val="clear" w:color="auto" w:fill="auto"/>
          </w:tcPr>
          <w:p w14:paraId="238A595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D930DEB" w14:textId="77777777" w:rsidR="002857E0" w:rsidRPr="00844F3C" w:rsidRDefault="002857E0" w:rsidP="00682B75">
            <w:pPr>
              <w:jc w:val="center"/>
              <w:rPr>
                <w:rFonts w:ascii="Garamond" w:hAnsi="Garamond" w:cs="Arial"/>
                <w:sz w:val="22"/>
                <w:szCs w:val="22"/>
              </w:rPr>
            </w:pPr>
          </w:p>
        </w:tc>
      </w:tr>
      <w:tr w:rsidR="002857E0" w:rsidRPr="00844F3C" w14:paraId="661BDA22" w14:textId="77777777" w:rsidTr="002857E0">
        <w:trPr>
          <w:trHeight w:val="144"/>
        </w:trPr>
        <w:tc>
          <w:tcPr>
            <w:tcW w:w="936" w:type="dxa"/>
            <w:shd w:val="clear" w:color="auto" w:fill="auto"/>
            <w:vAlign w:val="center"/>
          </w:tcPr>
          <w:p w14:paraId="685FF782" w14:textId="77777777" w:rsidR="002857E0" w:rsidRPr="00844F3C" w:rsidRDefault="002857E0" w:rsidP="00682B75">
            <w:pPr>
              <w:pStyle w:val="Akapitzlist"/>
              <w:numPr>
                <w:ilvl w:val="1"/>
                <w:numId w:val="34"/>
              </w:numPr>
              <w:rPr>
                <w:rFonts w:ascii="Garamond" w:hAnsi="Garamond" w:cs="Arial"/>
              </w:rPr>
            </w:pPr>
          </w:p>
        </w:tc>
        <w:tc>
          <w:tcPr>
            <w:tcW w:w="6842" w:type="dxa"/>
            <w:shd w:val="clear" w:color="auto" w:fill="auto"/>
            <w:vAlign w:val="center"/>
          </w:tcPr>
          <w:p w14:paraId="44A7140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scalania wszystkich dostępnych serii w jedną serię</w:t>
            </w:r>
          </w:p>
        </w:tc>
        <w:tc>
          <w:tcPr>
            <w:tcW w:w="3132" w:type="dxa"/>
            <w:shd w:val="clear" w:color="auto" w:fill="auto"/>
          </w:tcPr>
          <w:p w14:paraId="58B886F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1FA36D" w14:textId="77777777" w:rsidR="002857E0" w:rsidRPr="00844F3C" w:rsidRDefault="002857E0" w:rsidP="00682B75">
            <w:pPr>
              <w:jc w:val="center"/>
              <w:rPr>
                <w:rFonts w:ascii="Garamond" w:hAnsi="Garamond" w:cs="Arial"/>
                <w:sz w:val="22"/>
                <w:szCs w:val="22"/>
              </w:rPr>
            </w:pPr>
          </w:p>
        </w:tc>
      </w:tr>
      <w:tr w:rsidR="002857E0" w:rsidRPr="00844F3C" w14:paraId="5668DC06" w14:textId="77777777" w:rsidTr="002857E0">
        <w:trPr>
          <w:trHeight w:val="144"/>
        </w:trPr>
        <w:tc>
          <w:tcPr>
            <w:tcW w:w="936" w:type="dxa"/>
            <w:shd w:val="clear" w:color="auto" w:fill="auto"/>
            <w:vAlign w:val="center"/>
          </w:tcPr>
          <w:p w14:paraId="558C2AC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D52321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ręcznego łączenia dwóch lub więcej serii</w:t>
            </w:r>
          </w:p>
        </w:tc>
        <w:tc>
          <w:tcPr>
            <w:tcW w:w="3132" w:type="dxa"/>
            <w:shd w:val="clear" w:color="auto" w:fill="auto"/>
          </w:tcPr>
          <w:p w14:paraId="55588AB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ECA7A" w14:textId="77777777" w:rsidR="002857E0" w:rsidRPr="00844F3C" w:rsidRDefault="002857E0" w:rsidP="00682B75">
            <w:pPr>
              <w:jc w:val="center"/>
              <w:rPr>
                <w:rFonts w:ascii="Garamond" w:hAnsi="Garamond" w:cs="Arial"/>
                <w:sz w:val="22"/>
                <w:szCs w:val="22"/>
              </w:rPr>
            </w:pPr>
          </w:p>
        </w:tc>
      </w:tr>
      <w:tr w:rsidR="002857E0" w:rsidRPr="00844F3C" w14:paraId="35C17B27" w14:textId="77777777" w:rsidTr="002857E0">
        <w:trPr>
          <w:trHeight w:val="144"/>
        </w:trPr>
        <w:tc>
          <w:tcPr>
            <w:tcW w:w="936" w:type="dxa"/>
            <w:shd w:val="clear" w:color="auto" w:fill="auto"/>
            <w:vAlign w:val="center"/>
          </w:tcPr>
          <w:p w14:paraId="0FCDBED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31E8D0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łączenie dwóch lub więcej serii badania na podstawie unikatowej referencji ramki obrazu - Tag DICOM (0020,0052)</w:t>
            </w:r>
          </w:p>
        </w:tc>
        <w:tc>
          <w:tcPr>
            <w:tcW w:w="3132" w:type="dxa"/>
            <w:shd w:val="clear" w:color="auto" w:fill="auto"/>
          </w:tcPr>
          <w:p w14:paraId="2615205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3872298" w14:textId="77777777" w:rsidR="002857E0" w:rsidRPr="00844F3C" w:rsidRDefault="002857E0" w:rsidP="00682B75">
            <w:pPr>
              <w:jc w:val="center"/>
              <w:rPr>
                <w:rFonts w:ascii="Garamond" w:hAnsi="Garamond" w:cs="Arial"/>
                <w:sz w:val="22"/>
                <w:szCs w:val="22"/>
              </w:rPr>
            </w:pPr>
          </w:p>
        </w:tc>
      </w:tr>
      <w:tr w:rsidR="002857E0" w:rsidRPr="00844F3C" w14:paraId="57F039B5" w14:textId="77777777" w:rsidTr="002857E0">
        <w:trPr>
          <w:trHeight w:val="144"/>
        </w:trPr>
        <w:tc>
          <w:tcPr>
            <w:tcW w:w="936" w:type="dxa"/>
            <w:shd w:val="clear" w:color="auto" w:fill="auto"/>
            <w:vAlign w:val="center"/>
          </w:tcPr>
          <w:p w14:paraId="5A9E4B80"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05C3608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rozdzielanie serii wielofazowych badań CT lub MR jednym kliknięciem w badaniach wielofazowych (pojedyncza seria zawiera kilkukrotnie ten sam region anatomiczny  tj. te same lokalizacje warstw - poddane ekspozycji w odstępach czasu np. aby wizualizować dodanie kontrastu) na oddzielne serie zawierające jedną fazę.</w:t>
            </w:r>
          </w:p>
        </w:tc>
        <w:tc>
          <w:tcPr>
            <w:tcW w:w="3132" w:type="dxa"/>
            <w:shd w:val="clear" w:color="auto" w:fill="auto"/>
          </w:tcPr>
          <w:p w14:paraId="335A7A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26C672" w14:textId="77777777" w:rsidR="002857E0" w:rsidRPr="00844F3C" w:rsidRDefault="002857E0" w:rsidP="00682B75">
            <w:pPr>
              <w:jc w:val="center"/>
              <w:rPr>
                <w:rFonts w:ascii="Garamond" w:hAnsi="Garamond" w:cs="Arial"/>
                <w:sz w:val="22"/>
                <w:szCs w:val="22"/>
              </w:rPr>
            </w:pPr>
          </w:p>
        </w:tc>
      </w:tr>
      <w:tr w:rsidR="002857E0" w:rsidRPr="00844F3C" w14:paraId="167FF496" w14:textId="77777777" w:rsidTr="002857E0">
        <w:trPr>
          <w:trHeight w:val="144"/>
        </w:trPr>
        <w:tc>
          <w:tcPr>
            <w:tcW w:w="936" w:type="dxa"/>
            <w:shd w:val="clear" w:color="auto" w:fill="auto"/>
            <w:vAlign w:val="center"/>
          </w:tcPr>
          <w:p w14:paraId="35E2B51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54AE3A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Zmiana kolejności obrazów w serii badania wraz z możliwością trwałego jej zapisania</w:t>
            </w:r>
          </w:p>
        </w:tc>
        <w:tc>
          <w:tcPr>
            <w:tcW w:w="3132" w:type="dxa"/>
            <w:shd w:val="clear" w:color="auto" w:fill="auto"/>
          </w:tcPr>
          <w:p w14:paraId="350BD6B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38A636" w14:textId="77777777" w:rsidR="002857E0" w:rsidRPr="00844F3C" w:rsidRDefault="002857E0" w:rsidP="00682B75">
            <w:pPr>
              <w:jc w:val="center"/>
              <w:rPr>
                <w:rFonts w:ascii="Garamond" w:hAnsi="Garamond" w:cs="Arial"/>
                <w:sz w:val="22"/>
                <w:szCs w:val="22"/>
              </w:rPr>
            </w:pPr>
          </w:p>
        </w:tc>
      </w:tr>
      <w:tr w:rsidR="002857E0" w:rsidRPr="00844F3C" w14:paraId="431558A9" w14:textId="77777777" w:rsidTr="002857E0">
        <w:trPr>
          <w:trHeight w:val="144"/>
        </w:trPr>
        <w:tc>
          <w:tcPr>
            <w:tcW w:w="936" w:type="dxa"/>
            <w:shd w:val="clear" w:color="auto" w:fill="auto"/>
            <w:vAlign w:val="center"/>
          </w:tcPr>
          <w:p w14:paraId="45D6E29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FC00C0E"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Funkcja sortowania obrazów w serii badania według wybranych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dostępne sortowanie rosnąco i malejąco; dostępne kryteria sortowania min.:</w:t>
            </w:r>
          </w:p>
          <w:p w14:paraId="659B5451" w14:textId="77777777" w:rsidR="002857E0" w:rsidRPr="00844F3C" w:rsidRDefault="002857E0" w:rsidP="00682B75">
            <w:pPr>
              <w:rPr>
                <w:rFonts w:ascii="Garamond" w:hAnsi="Garamond"/>
                <w:sz w:val="22"/>
                <w:szCs w:val="22"/>
              </w:rPr>
            </w:pPr>
            <w:r w:rsidRPr="00844F3C">
              <w:rPr>
                <w:rFonts w:ascii="Garamond" w:hAnsi="Garamond"/>
                <w:sz w:val="22"/>
                <w:szCs w:val="22"/>
              </w:rPr>
              <w:t>- numer obrazu,</w:t>
            </w:r>
          </w:p>
          <w:p w14:paraId="12FEA276" w14:textId="77777777" w:rsidR="002857E0" w:rsidRPr="00844F3C" w:rsidRDefault="002857E0" w:rsidP="00682B75">
            <w:pPr>
              <w:rPr>
                <w:rFonts w:ascii="Garamond" w:hAnsi="Garamond"/>
                <w:sz w:val="22"/>
                <w:szCs w:val="22"/>
              </w:rPr>
            </w:pPr>
            <w:r w:rsidRPr="00844F3C">
              <w:rPr>
                <w:rFonts w:ascii="Garamond" w:hAnsi="Garamond"/>
                <w:sz w:val="22"/>
                <w:szCs w:val="22"/>
              </w:rPr>
              <w:t>- czas akwizycji obrazu,</w:t>
            </w:r>
          </w:p>
          <w:p w14:paraId="4DAB461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lokalizacja warstwy</w:t>
            </w:r>
          </w:p>
        </w:tc>
        <w:tc>
          <w:tcPr>
            <w:tcW w:w="3132" w:type="dxa"/>
            <w:shd w:val="clear" w:color="auto" w:fill="auto"/>
          </w:tcPr>
          <w:p w14:paraId="3EAC7C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A3DABC0" w14:textId="77777777" w:rsidR="002857E0" w:rsidRPr="00844F3C" w:rsidRDefault="002857E0" w:rsidP="00682B75">
            <w:pPr>
              <w:jc w:val="center"/>
              <w:rPr>
                <w:rFonts w:ascii="Garamond" w:hAnsi="Garamond" w:cs="Arial"/>
                <w:sz w:val="22"/>
                <w:szCs w:val="22"/>
              </w:rPr>
            </w:pPr>
          </w:p>
        </w:tc>
      </w:tr>
      <w:tr w:rsidR="002857E0" w:rsidRPr="00844F3C" w14:paraId="5CA625E8" w14:textId="77777777" w:rsidTr="002857E0">
        <w:trPr>
          <w:trHeight w:val="144"/>
        </w:trPr>
        <w:tc>
          <w:tcPr>
            <w:tcW w:w="936" w:type="dxa"/>
            <w:shd w:val="clear" w:color="auto" w:fill="auto"/>
            <w:vAlign w:val="center"/>
          </w:tcPr>
          <w:p w14:paraId="24F72C0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961D4B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jednoczesnego przewijania obrazów wielu wyświetlanych serii badania/badań pacjenta</w:t>
            </w:r>
          </w:p>
        </w:tc>
        <w:tc>
          <w:tcPr>
            <w:tcW w:w="3132" w:type="dxa"/>
            <w:shd w:val="clear" w:color="auto" w:fill="auto"/>
          </w:tcPr>
          <w:p w14:paraId="7929B90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0AC5839" w14:textId="77777777" w:rsidR="002857E0" w:rsidRPr="00844F3C" w:rsidRDefault="002857E0" w:rsidP="00682B75">
            <w:pPr>
              <w:jc w:val="center"/>
              <w:rPr>
                <w:rFonts w:ascii="Garamond" w:hAnsi="Garamond" w:cs="Arial"/>
                <w:sz w:val="22"/>
                <w:szCs w:val="22"/>
              </w:rPr>
            </w:pPr>
          </w:p>
        </w:tc>
      </w:tr>
      <w:tr w:rsidR="002857E0" w:rsidRPr="00844F3C" w14:paraId="6D9823C6" w14:textId="77777777" w:rsidTr="002857E0">
        <w:trPr>
          <w:trHeight w:val="144"/>
        </w:trPr>
        <w:tc>
          <w:tcPr>
            <w:tcW w:w="936" w:type="dxa"/>
            <w:shd w:val="clear" w:color="auto" w:fill="auto"/>
            <w:vAlign w:val="center"/>
          </w:tcPr>
          <w:p w14:paraId="6D09233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298474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wyświetlania linii referencyjnych na innych płaszczyznach podczas przewijania obrazów z wybranej serii badania</w:t>
            </w:r>
          </w:p>
        </w:tc>
        <w:tc>
          <w:tcPr>
            <w:tcW w:w="3132" w:type="dxa"/>
            <w:shd w:val="clear" w:color="auto" w:fill="auto"/>
          </w:tcPr>
          <w:p w14:paraId="76F32A0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9A17549" w14:textId="77777777" w:rsidR="002857E0" w:rsidRPr="00844F3C" w:rsidRDefault="002857E0" w:rsidP="00682B75">
            <w:pPr>
              <w:jc w:val="center"/>
              <w:rPr>
                <w:rFonts w:ascii="Garamond" w:hAnsi="Garamond" w:cs="Arial"/>
                <w:sz w:val="22"/>
                <w:szCs w:val="22"/>
              </w:rPr>
            </w:pPr>
          </w:p>
        </w:tc>
      </w:tr>
      <w:tr w:rsidR="002857E0" w:rsidRPr="00844F3C" w14:paraId="2E944B06" w14:textId="77777777" w:rsidTr="002857E0">
        <w:trPr>
          <w:trHeight w:val="144"/>
        </w:trPr>
        <w:tc>
          <w:tcPr>
            <w:tcW w:w="936" w:type="dxa"/>
            <w:shd w:val="clear" w:color="auto" w:fill="auto"/>
            <w:vAlign w:val="center"/>
          </w:tcPr>
          <w:p w14:paraId="00A15E5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9ACE960" w14:textId="77777777" w:rsidR="002857E0" w:rsidRPr="00844F3C" w:rsidRDefault="002857E0" w:rsidP="00682B75">
            <w:pPr>
              <w:rPr>
                <w:rFonts w:ascii="Garamond" w:hAnsi="Garamond"/>
                <w:sz w:val="22"/>
                <w:szCs w:val="22"/>
              </w:rPr>
            </w:pPr>
            <w:r w:rsidRPr="00844F3C">
              <w:rPr>
                <w:rFonts w:ascii="Garamond" w:hAnsi="Garamond"/>
                <w:sz w:val="22"/>
                <w:szCs w:val="22"/>
              </w:rPr>
              <w:t>Przeglądarka animacji, funkcje min.:</w:t>
            </w:r>
          </w:p>
          <w:p w14:paraId="0981E371" w14:textId="77777777" w:rsidR="002857E0" w:rsidRPr="00844F3C" w:rsidRDefault="002857E0" w:rsidP="00682B75">
            <w:pPr>
              <w:rPr>
                <w:rFonts w:ascii="Garamond" w:hAnsi="Garamond"/>
                <w:sz w:val="22"/>
                <w:szCs w:val="22"/>
              </w:rPr>
            </w:pPr>
            <w:r w:rsidRPr="00844F3C">
              <w:rPr>
                <w:rFonts w:ascii="Garamond" w:hAnsi="Garamond"/>
                <w:sz w:val="22"/>
                <w:szCs w:val="22"/>
              </w:rPr>
              <w:t>- ustawienia prędkości animacji,</w:t>
            </w:r>
          </w:p>
          <w:p w14:paraId="56FF23A4" w14:textId="77777777" w:rsidR="002857E0" w:rsidRPr="00844F3C" w:rsidRDefault="002857E0" w:rsidP="00682B75">
            <w:pPr>
              <w:rPr>
                <w:rFonts w:ascii="Garamond" w:hAnsi="Garamond"/>
                <w:sz w:val="22"/>
                <w:szCs w:val="22"/>
              </w:rPr>
            </w:pPr>
            <w:r w:rsidRPr="00844F3C">
              <w:rPr>
                <w:rFonts w:ascii="Garamond" w:hAnsi="Garamond"/>
                <w:sz w:val="22"/>
                <w:szCs w:val="22"/>
              </w:rPr>
              <w:t>- ustawienie przeglądania animacji w pętli,</w:t>
            </w:r>
          </w:p>
          <w:p w14:paraId="15073042" w14:textId="77777777" w:rsidR="002857E0" w:rsidRPr="00844F3C" w:rsidRDefault="002857E0" w:rsidP="00682B75">
            <w:pPr>
              <w:rPr>
                <w:rFonts w:ascii="Garamond" w:hAnsi="Garamond"/>
                <w:sz w:val="22"/>
                <w:szCs w:val="22"/>
              </w:rPr>
            </w:pPr>
            <w:r w:rsidRPr="00844F3C">
              <w:rPr>
                <w:rFonts w:ascii="Garamond" w:hAnsi="Garamond"/>
                <w:sz w:val="22"/>
                <w:szCs w:val="22"/>
              </w:rPr>
              <w:t>- zmiana kierunku animacji,</w:t>
            </w:r>
          </w:p>
          <w:p w14:paraId="4FD31A1C"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ustawienie zakresu obrazów do animacji.</w:t>
            </w:r>
          </w:p>
        </w:tc>
        <w:tc>
          <w:tcPr>
            <w:tcW w:w="3132" w:type="dxa"/>
            <w:shd w:val="clear" w:color="auto" w:fill="auto"/>
          </w:tcPr>
          <w:p w14:paraId="709D7E9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50F09BA" w14:textId="77777777" w:rsidR="002857E0" w:rsidRPr="00844F3C" w:rsidRDefault="002857E0" w:rsidP="00682B75">
            <w:pPr>
              <w:jc w:val="center"/>
              <w:rPr>
                <w:rFonts w:ascii="Garamond" w:hAnsi="Garamond" w:cs="Arial"/>
                <w:sz w:val="22"/>
                <w:szCs w:val="22"/>
              </w:rPr>
            </w:pPr>
          </w:p>
        </w:tc>
      </w:tr>
      <w:tr w:rsidR="002857E0" w:rsidRPr="00844F3C" w14:paraId="687BCBAE" w14:textId="77777777" w:rsidTr="002857E0">
        <w:trPr>
          <w:trHeight w:val="144"/>
        </w:trPr>
        <w:tc>
          <w:tcPr>
            <w:tcW w:w="936" w:type="dxa"/>
            <w:shd w:val="clear" w:color="auto" w:fill="auto"/>
            <w:vAlign w:val="center"/>
          </w:tcPr>
          <w:p w14:paraId="0A0EF2E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A88897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oznaczania badań wieloma słowami kluczowymi przez użytkownika (np. tętniak, tłuszczak itp.) oraz archiwizacja oznaczeń w </w:t>
            </w:r>
            <w:r w:rsidRPr="00844F3C">
              <w:rPr>
                <w:rFonts w:ascii="Garamond" w:hAnsi="Garamond"/>
                <w:sz w:val="22"/>
                <w:szCs w:val="22"/>
              </w:rPr>
              <w:lastRenderedPageBreak/>
              <w:t>systemie PACS. Możliwość wyszukiwania badań według zdefiniowanych słów kluczowych</w:t>
            </w:r>
          </w:p>
        </w:tc>
        <w:tc>
          <w:tcPr>
            <w:tcW w:w="3132" w:type="dxa"/>
            <w:shd w:val="clear" w:color="auto" w:fill="auto"/>
          </w:tcPr>
          <w:p w14:paraId="630D768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6885DED" w14:textId="77777777" w:rsidR="002857E0" w:rsidRPr="00844F3C" w:rsidRDefault="002857E0" w:rsidP="00682B75">
            <w:pPr>
              <w:jc w:val="center"/>
              <w:rPr>
                <w:rFonts w:ascii="Garamond" w:hAnsi="Garamond" w:cs="Arial"/>
                <w:sz w:val="22"/>
                <w:szCs w:val="22"/>
              </w:rPr>
            </w:pPr>
          </w:p>
        </w:tc>
      </w:tr>
      <w:tr w:rsidR="002857E0" w:rsidRPr="00844F3C" w14:paraId="478FFEAD" w14:textId="77777777" w:rsidTr="002857E0">
        <w:trPr>
          <w:trHeight w:val="144"/>
        </w:trPr>
        <w:tc>
          <w:tcPr>
            <w:tcW w:w="936" w:type="dxa"/>
            <w:shd w:val="clear" w:color="auto" w:fill="auto"/>
            <w:vAlign w:val="center"/>
          </w:tcPr>
          <w:p w14:paraId="7041B6E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4130DA5"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Hierarchizacja ważności obrazów - minimum możliwość zaznaczenia wybranego obrazu w badaniu jako „kluczowe”</w:t>
            </w:r>
          </w:p>
        </w:tc>
        <w:tc>
          <w:tcPr>
            <w:tcW w:w="3132" w:type="dxa"/>
            <w:shd w:val="clear" w:color="auto" w:fill="auto"/>
          </w:tcPr>
          <w:p w14:paraId="09FF364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ED30D21" w14:textId="77777777" w:rsidR="002857E0" w:rsidRPr="00844F3C" w:rsidRDefault="002857E0" w:rsidP="00682B75">
            <w:pPr>
              <w:jc w:val="center"/>
              <w:rPr>
                <w:rFonts w:ascii="Garamond" w:hAnsi="Garamond" w:cs="Arial"/>
                <w:sz w:val="22"/>
                <w:szCs w:val="22"/>
              </w:rPr>
            </w:pPr>
          </w:p>
        </w:tc>
      </w:tr>
      <w:tr w:rsidR="002857E0" w:rsidRPr="00844F3C" w14:paraId="10FA941E" w14:textId="77777777" w:rsidTr="002857E0">
        <w:trPr>
          <w:trHeight w:val="144"/>
        </w:trPr>
        <w:tc>
          <w:tcPr>
            <w:tcW w:w="936" w:type="dxa"/>
            <w:shd w:val="clear" w:color="auto" w:fill="auto"/>
            <w:vAlign w:val="center"/>
          </w:tcPr>
          <w:p w14:paraId="7A2A134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32823B"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Obrazy zaznaczone w badaniu jako „kluczowe" są widziane jako miniatury przy opisie badania w aplikacji stacji diagnostycznej - kliknięcie na miniaturę pozwala wyświetla obraz na monitorze diagnostycznym</w:t>
            </w:r>
          </w:p>
        </w:tc>
        <w:tc>
          <w:tcPr>
            <w:tcW w:w="3132" w:type="dxa"/>
            <w:shd w:val="clear" w:color="auto" w:fill="auto"/>
          </w:tcPr>
          <w:p w14:paraId="1BBAD99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A3A4C9F" w14:textId="77777777" w:rsidR="002857E0" w:rsidRPr="00844F3C" w:rsidRDefault="002857E0" w:rsidP="00682B75">
            <w:pPr>
              <w:jc w:val="center"/>
              <w:rPr>
                <w:rFonts w:ascii="Garamond" w:hAnsi="Garamond" w:cs="Arial"/>
                <w:sz w:val="22"/>
                <w:szCs w:val="22"/>
              </w:rPr>
            </w:pPr>
          </w:p>
        </w:tc>
      </w:tr>
      <w:tr w:rsidR="002857E0" w:rsidRPr="00844F3C" w14:paraId="528EE623" w14:textId="77777777" w:rsidTr="002857E0">
        <w:trPr>
          <w:trHeight w:val="144"/>
        </w:trPr>
        <w:tc>
          <w:tcPr>
            <w:tcW w:w="936" w:type="dxa"/>
            <w:shd w:val="clear" w:color="auto" w:fill="auto"/>
            <w:vAlign w:val="center"/>
          </w:tcPr>
          <w:p w14:paraId="781101C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F7D7EE4"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Funkcjonalność - przełączanie się pomiędzy obrazami </w:t>
            </w:r>
            <w:r w:rsidRPr="00844F3C">
              <w:rPr>
                <w:rFonts w:ascii="Garamond" w:hAnsi="Garamond"/>
                <w:sz w:val="22"/>
                <w:szCs w:val="22"/>
              </w:rPr>
              <w:br/>
              <w:t>w badaniu według minimum poniższych metod:</w:t>
            </w:r>
            <w:r w:rsidRPr="00844F3C">
              <w:rPr>
                <w:rFonts w:ascii="Garamond" w:hAnsi="Garamond"/>
                <w:sz w:val="22"/>
                <w:szCs w:val="22"/>
              </w:rPr>
              <w:br/>
              <w:t>- obraz po obrazie,</w:t>
            </w:r>
            <w:r w:rsidRPr="00844F3C">
              <w:rPr>
                <w:rFonts w:ascii="Garamond" w:hAnsi="Garamond"/>
                <w:sz w:val="22"/>
                <w:szCs w:val="22"/>
              </w:rPr>
              <w:br/>
              <w:t>- tylko pomiędzy zaznaczonymi „kluczowymi” obrazami</w:t>
            </w:r>
          </w:p>
        </w:tc>
        <w:tc>
          <w:tcPr>
            <w:tcW w:w="3132" w:type="dxa"/>
            <w:shd w:val="clear" w:color="auto" w:fill="auto"/>
          </w:tcPr>
          <w:p w14:paraId="4C79BDC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5726A09" w14:textId="77777777" w:rsidR="002857E0" w:rsidRPr="00844F3C" w:rsidRDefault="002857E0" w:rsidP="00682B75">
            <w:pPr>
              <w:jc w:val="center"/>
              <w:rPr>
                <w:rFonts w:ascii="Garamond" w:hAnsi="Garamond" w:cs="Arial"/>
                <w:sz w:val="22"/>
                <w:szCs w:val="22"/>
              </w:rPr>
            </w:pPr>
          </w:p>
        </w:tc>
      </w:tr>
      <w:tr w:rsidR="002857E0" w:rsidRPr="00844F3C" w14:paraId="6037821E" w14:textId="77777777" w:rsidTr="002857E0">
        <w:trPr>
          <w:trHeight w:val="144"/>
        </w:trPr>
        <w:tc>
          <w:tcPr>
            <w:tcW w:w="936" w:type="dxa"/>
            <w:shd w:val="clear" w:color="auto" w:fill="auto"/>
            <w:vAlign w:val="center"/>
          </w:tcPr>
          <w:p w14:paraId="4F1FBDB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FBD9F4D" w14:textId="77777777" w:rsidR="002857E0" w:rsidRPr="00844F3C" w:rsidRDefault="002857E0" w:rsidP="00682B75">
            <w:pPr>
              <w:rPr>
                <w:rFonts w:ascii="Garamond" w:hAnsi="Garamond"/>
                <w:sz w:val="22"/>
                <w:szCs w:val="22"/>
              </w:rPr>
            </w:pPr>
            <w:r w:rsidRPr="00844F3C">
              <w:rPr>
                <w:rFonts w:ascii="Garamond" w:hAnsi="Garamond"/>
                <w:sz w:val="22"/>
                <w:szCs w:val="22"/>
              </w:rPr>
              <w:t>Możliwość automatycznego tworzenia obrazów „kluczowych” na podstawie zapisanych przez użytkownika adnotacji, min.:</w:t>
            </w:r>
          </w:p>
          <w:p w14:paraId="7894F894" w14:textId="77777777" w:rsidR="002857E0" w:rsidRPr="00844F3C" w:rsidRDefault="002857E0" w:rsidP="00682B75">
            <w:pPr>
              <w:rPr>
                <w:rFonts w:ascii="Garamond" w:hAnsi="Garamond"/>
                <w:sz w:val="22"/>
                <w:szCs w:val="22"/>
              </w:rPr>
            </w:pPr>
            <w:r w:rsidRPr="00844F3C">
              <w:rPr>
                <w:rFonts w:ascii="Garamond" w:hAnsi="Garamond"/>
                <w:sz w:val="22"/>
                <w:szCs w:val="22"/>
              </w:rPr>
              <w:t>- po zapisaniu strzałki,</w:t>
            </w:r>
          </w:p>
          <w:p w14:paraId="06113B08" w14:textId="77777777" w:rsidR="002857E0" w:rsidRPr="00844F3C" w:rsidRDefault="002857E0" w:rsidP="00682B75">
            <w:pPr>
              <w:rPr>
                <w:rFonts w:ascii="Garamond" w:hAnsi="Garamond"/>
                <w:sz w:val="22"/>
                <w:szCs w:val="22"/>
              </w:rPr>
            </w:pPr>
            <w:r w:rsidRPr="00844F3C">
              <w:rPr>
                <w:rFonts w:ascii="Garamond" w:hAnsi="Garamond"/>
                <w:sz w:val="22"/>
                <w:szCs w:val="22"/>
              </w:rPr>
              <w:t>- po zapisaniu pomiaru odległości pomiędzy dwoma punktami,</w:t>
            </w:r>
          </w:p>
          <w:p w14:paraId="5E125FB8" w14:textId="77777777" w:rsidR="002857E0" w:rsidRPr="00844F3C" w:rsidRDefault="002857E0" w:rsidP="00682B75">
            <w:pPr>
              <w:rPr>
                <w:rFonts w:ascii="Garamond" w:hAnsi="Garamond"/>
                <w:sz w:val="22"/>
                <w:szCs w:val="22"/>
              </w:rPr>
            </w:pPr>
            <w:r w:rsidRPr="00844F3C">
              <w:rPr>
                <w:rFonts w:ascii="Garamond" w:hAnsi="Garamond"/>
                <w:sz w:val="22"/>
                <w:szCs w:val="22"/>
              </w:rPr>
              <w:t>- po zapisaniu adnotacji tekstowych,</w:t>
            </w:r>
          </w:p>
          <w:p w14:paraId="01EF106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po zapisaniu obszaru zainteresowania</w:t>
            </w:r>
          </w:p>
        </w:tc>
        <w:tc>
          <w:tcPr>
            <w:tcW w:w="3132" w:type="dxa"/>
            <w:shd w:val="clear" w:color="auto" w:fill="auto"/>
          </w:tcPr>
          <w:p w14:paraId="4B5605B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26B280" w14:textId="77777777" w:rsidR="002857E0" w:rsidRPr="00844F3C" w:rsidRDefault="002857E0" w:rsidP="00682B75">
            <w:pPr>
              <w:jc w:val="center"/>
              <w:rPr>
                <w:rFonts w:ascii="Garamond" w:hAnsi="Garamond" w:cs="Arial"/>
                <w:sz w:val="22"/>
                <w:szCs w:val="22"/>
              </w:rPr>
            </w:pPr>
          </w:p>
        </w:tc>
      </w:tr>
      <w:tr w:rsidR="002857E0" w:rsidRPr="00844F3C" w14:paraId="14E8489A" w14:textId="77777777" w:rsidTr="002857E0">
        <w:trPr>
          <w:trHeight w:val="144"/>
        </w:trPr>
        <w:tc>
          <w:tcPr>
            <w:tcW w:w="936" w:type="dxa"/>
            <w:shd w:val="clear" w:color="auto" w:fill="auto"/>
            <w:vAlign w:val="center"/>
          </w:tcPr>
          <w:p w14:paraId="4C8790A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7C4B1F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Wydruk badań na kamerach cyfrowych poprzez DICOM </w:t>
            </w:r>
            <w:proofErr w:type="spellStart"/>
            <w:r w:rsidRPr="00844F3C">
              <w:rPr>
                <w:rFonts w:ascii="Garamond" w:hAnsi="Garamond"/>
                <w:sz w:val="22"/>
                <w:szCs w:val="22"/>
              </w:rPr>
              <w:t>Print</w:t>
            </w:r>
            <w:proofErr w:type="spellEnd"/>
          </w:p>
        </w:tc>
        <w:tc>
          <w:tcPr>
            <w:tcW w:w="3132" w:type="dxa"/>
            <w:shd w:val="clear" w:color="auto" w:fill="auto"/>
          </w:tcPr>
          <w:p w14:paraId="1FEBB75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E4FB9E" w14:textId="77777777" w:rsidR="002857E0" w:rsidRPr="00844F3C" w:rsidRDefault="002857E0" w:rsidP="00682B75">
            <w:pPr>
              <w:jc w:val="center"/>
              <w:rPr>
                <w:rFonts w:ascii="Garamond" w:hAnsi="Garamond" w:cs="Arial"/>
                <w:sz w:val="22"/>
                <w:szCs w:val="22"/>
              </w:rPr>
            </w:pPr>
          </w:p>
        </w:tc>
      </w:tr>
      <w:tr w:rsidR="002857E0" w:rsidRPr="00844F3C" w14:paraId="52F95AC8" w14:textId="77777777" w:rsidTr="002857E0">
        <w:trPr>
          <w:trHeight w:val="144"/>
        </w:trPr>
        <w:tc>
          <w:tcPr>
            <w:tcW w:w="936" w:type="dxa"/>
            <w:shd w:val="clear" w:color="auto" w:fill="auto"/>
            <w:vAlign w:val="center"/>
          </w:tcPr>
          <w:p w14:paraId="2E35E86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20A010"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Funkcja modyfikowania przez użytkownika układu wydruku - konfigurowanie informacji zawartych na wydruku</w:t>
            </w:r>
          </w:p>
        </w:tc>
        <w:tc>
          <w:tcPr>
            <w:tcW w:w="3132" w:type="dxa"/>
            <w:shd w:val="clear" w:color="auto" w:fill="auto"/>
          </w:tcPr>
          <w:p w14:paraId="2FA962F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45D5A7" w14:textId="77777777" w:rsidR="002857E0" w:rsidRPr="00844F3C" w:rsidRDefault="002857E0" w:rsidP="00682B75">
            <w:pPr>
              <w:jc w:val="center"/>
              <w:rPr>
                <w:rFonts w:ascii="Garamond" w:hAnsi="Garamond" w:cs="Arial"/>
                <w:sz w:val="22"/>
                <w:szCs w:val="22"/>
              </w:rPr>
            </w:pPr>
          </w:p>
        </w:tc>
      </w:tr>
      <w:tr w:rsidR="002857E0" w:rsidRPr="00844F3C" w14:paraId="6898D5FF" w14:textId="77777777" w:rsidTr="002857E0">
        <w:trPr>
          <w:trHeight w:val="144"/>
        </w:trPr>
        <w:tc>
          <w:tcPr>
            <w:tcW w:w="936" w:type="dxa"/>
            <w:shd w:val="clear" w:color="auto" w:fill="auto"/>
            <w:vAlign w:val="center"/>
          </w:tcPr>
          <w:p w14:paraId="431C9B4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7DA67E" w14:textId="77777777" w:rsidR="002857E0" w:rsidRPr="00844F3C" w:rsidRDefault="002857E0" w:rsidP="00682B75">
            <w:pPr>
              <w:rPr>
                <w:rFonts w:ascii="Garamond" w:hAnsi="Garamond"/>
                <w:sz w:val="22"/>
                <w:szCs w:val="22"/>
              </w:rPr>
            </w:pPr>
            <w:r w:rsidRPr="00844F3C">
              <w:rPr>
                <w:rFonts w:ascii="Garamond" w:hAnsi="Garamond"/>
                <w:sz w:val="22"/>
                <w:szCs w:val="22"/>
              </w:rPr>
              <w:t>Drukowanie obrazów badania na papierze w min. następujących trybach i z uwzględnieniem następujących funkcji:</w:t>
            </w:r>
            <w:r w:rsidRPr="00844F3C">
              <w:rPr>
                <w:rFonts w:ascii="Garamond" w:hAnsi="Garamond"/>
                <w:sz w:val="22"/>
                <w:szCs w:val="22"/>
              </w:rPr>
              <w:br/>
              <w:t xml:space="preserve">- tryb drukowania obrazów badania na białym tle </w:t>
            </w:r>
            <w:r w:rsidRPr="00844F3C">
              <w:rPr>
                <w:rFonts w:ascii="Garamond" w:hAnsi="Garamond"/>
                <w:sz w:val="22"/>
                <w:szCs w:val="22"/>
              </w:rPr>
              <w:br/>
              <w:t>w ramach oszczędności czarnego koloru,</w:t>
            </w:r>
            <w:r w:rsidRPr="00844F3C">
              <w:rPr>
                <w:rFonts w:ascii="Garamond" w:hAnsi="Garamond"/>
                <w:sz w:val="22"/>
                <w:szCs w:val="22"/>
              </w:rPr>
              <w:br/>
              <w:t>- funkcja drukowania atrybutów badania; min. imienia i nazwiska pacjenta, daty badania, daty urodzenia pacjenta,</w:t>
            </w:r>
          </w:p>
          <w:p w14:paraId="5E691659" w14:textId="77777777" w:rsidR="002857E0" w:rsidRPr="00844F3C" w:rsidRDefault="002857E0" w:rsidP="00682B75">
            <w:pPr>
              <w:rPr>
                <w:rFonts w:ascii="Garamond" w:hAnsi="Garamond"/>
                <w:sz w:val="22"/>
                <w:szCs w:val="22"/>
              </w:rPr>
            </w:pPr>
            <w:r w:rsidRPr="00844F3C">
              <w:rPr>
                <w:rFonts w:ascii="Garamond" w:hAnsi="Garamond"/>
                <w:sz w:val="22"/>
                <w:szCs w:val="22"/>
              </w:rPr>
              <w:t>- funkcja dodania dowolnego tekstu do drukowanego obrazu,</w:t>
            </w:r>
          </w:p>
          <w:p w14:paraId="008B47BA" w14:textId="77777777" w:rsidR="002857E0" w:rsidRPr="00844F3C" w:rsidRDefault="002857E0" w:rsidP="00682B75">
            <w:pPr>
              <w:rPr>
                <w:rFonts w:ascii="Garamond" w:hAnsi="Garamond"/>
                <w:sz w:val="22"/>
                <w:szCs w:val="22"/>
              </w:rPr>
            </w:pPr>
            <w:r w:rsidRPr="00844F3C">
              <w:rPr>
                <w:rFonts w:ascii="Garamond" w:hAnsi="Garamond"/>
                <w:sz w:val="22"/>
                <w:szCs w:val="22"/>
              </w:rPr>
              <w:t>- funkcja podglądu wydruku,</w:t>
            </w:r>
          </w:p>
          <w:p w14:paraId="7A4B538E"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tworzenie szablonów rozkładu wydruku z zakresem od 1x1 do 12x12 i 20x20 obiektów na wydruk; obiektem może być obraz, dowolny element tekstowy lub atrybut badania.</w:t>
            </w:r>
          </w:p>
        </w:tc>
        <w:tc>
          <w:tcPr>
            <w:tcW w:w="3132" w:type="dxa"/>
            <w:shd w:val="clear" w:color="auto" w:fill="auto"/>
          </w:tcPr>
          <w:p w14:paraId="36D1562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7E26325" w14:textId="77777777" w:rsidR="002857E0" w:rsidRPr="00844F3C" w:rsidRDefault="002857E0" w:rsidP="00682B75">
            <w:pPr>
              <w:jc w:val="center"/>
              <w:rPr>
                <w:rFonts w:ascii="Garamond" w:hAnsi="Garamond" w:cs="Arial"/>
                <w:sz w:val="22"/>
                <w:szCs w:val="22"/>
              </w:rPr>
            </w:pPr>
          </w:p>
        </w:tc>
      </w:tr>
      <w:tr w:rsidR="002857E0" w:rsidRPr="00844F3C" w14:paraId="0F4CA58C" w14:textId="77777777" w:rsidTr="002857E0">
        <w:trPr>
          <w:trHeight w:val="144"/>
        </w:trPr>
        <w:tc>
          <w:tcPr>
            <w:tcW w:w="936" w:type="dxa"/>
            <w:shd w:val="clear" w:color="auto" w:fill="auto"/>
            <w:vAlign w:val="center"/>
          </w:tcPr>
          <w:p w14:paraId="4A567E7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33D709E"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 xml:space="preserve">Możliwość nagrywania na lokalnej nagrywarce i sieciowym duplikatorze na płytę CD i </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obrazów wybranego pacjenta w formacie DICOM wraz z przeglądarką DICOM uruchamiająca się automatycznie na komputerze klasy PC</w:t>
            </w:r>
          </w:p>
        </w:tc>
        <w:tc>
          <w:tcPr>
            <w:tcW w:w="3132" w:type="dxa"/>
            <w:shd w:val="clear" w:color="auto" w:fill="auto"/>
          </w:tcPr>
          <w:p w14:paraId="171646C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A4F636" w14:textId="77777777" w:rsidR="002857E0" w:rsidRPr="00844F3C" w:rsidRDefault="002857E0" w:rsidP="00682B75">
            <w:pPr>
              <w:jc w:val="center"/>
              <w:rPr>
                <w:rFonts w:ascii="Garamond" w:hAnsi="Garamond" w:cs="Arial"/>
                <w:sz w:val="22"/>
                <w:szCs w:val="22"/>
              </w:rPr>
            </w:pPr>
          </w:p>
        </w:tc>
      </w:tr>
      <w:tr w:rsidR="002857E0" w:rsidRPr="00844F3C" w14:paraId="7EFCEA5F" w14:textId="77777777" w:rsidTr="002857E0">
        <w:trPr>
          <w:trHeight w:val="144"/>
        </w:trPr>
        <w:tc>
          <w:tcPr>
            <w:tcW w:w="936" w:type="dxa"/>
            <w:shd w:val="clear" w:color="auto" w:fill="auto"/>
            <w:vAlign w:val="center"/>
          </w:tcPr>
          <w:p w14:paraId="0A77B8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DE88CB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badania w oryginalnej rozdzielczości do schowka </w:t>
            </w:r>
            <w:r w:rsidRPr="00844F3C">
              <w:rPr>
                <w:rFonts w:ascii="Garamond" w:hAnsi="Garamond"/>
                <w:sz w:val="22"/>
                <w:szCs w:val="22"/>
              </w:rPr>
              <w:lastRenderedPageBreak/>
              <w:t>systemowego</w:t>
            </w:r>
          </w:p>
        </w:tc>
        <w:tc>
          <w:tcPr>
            <w:tcW w:w="3132" w:type="dxa"/>
            <w:shd w:val="clear" w:color="auto" w:fill="auto"/>
          </w:tcPr>
          <w:p w14:paraId="4D6B4CE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28712C01" w14:textId="77777777" w:rsidR="002857E0" w:rsidRPr="00844F3C" w:rsidRDefault="002857E0" w:rsidP="00682B75">
            <w:pPr>
              <w:jc w:val="center"/>
              <w:rPr>
                <w:rFonts w:ascii="Garamond" w:hAnsi="Garamond" w:cs="Arial"/>
                <w:sz w:val="22"/>
                <w:szCs w:val="22"/>
              </w:rPr>
            </w:pPr>
          </w:p>
        </w:tc>
      </w:tr>
      <w:tr w:rsidR="002857E0" w:rsidRPr="00844F3C" w14:paraId="03B01FE7" w14:textId="77777777" w:rsidTr="002857E0">
        <w:trPr>
          <w:trHeight w:val="144"/>
        </w:trPr>
        <w:tc>
          <w:tcPr>
            <w:tcW w:w="936" w:type="dxa"/>
            <w:shd w:val="clear" w:color="auto" w:fill="auto"/>
            <w:vAlign w:val="center"/>
          </w:tcPr>
          <w:p w14:paraId="47B82B3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F5F65D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badań wieloklatkowych (np.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angiograficznych) do pliku </w:t>
            </w:r>
            <w:smartTag w:uri="urn:schemas-microsoft-com:office:smarttags" w:element="stockticker">
              <w:r w:rsidRPr="00844F3C">
                <w:rPr>
                  <w:rFonts w:ascii="Garamond" w:hAnsi="Garamond"/>
                  <w:sz w:val="22"/>
                  <w:szCs w:val="22"/>
                </w:rPr>
                <w:t>AVI</w:t>
              </w:r>
            </w:smartTag>
          </w:p>
        </w:tc>
        <w:tc>
          <w:tcPr>
            <w:tcW w:w="3132" w:type="dxa"/>
            <w:shd w:val="clear" w:color="auto" w:fill="auto"/>
          </w:tcPr>
          <w:p w14:paraId="09D339D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5F6280" w14:textId="77777777" w:rsidR="002857E0" w:rsidRPr="00844F3C" w:rsidRDefault="002857E0" w:rsidP="00682B75">
            <w:pPr>
              <w:jc w:val="center"/>
              <w:rPr>
                <w:rFonts w:ascii="Garamond" w:hAnsi="Garamond" w:cs="Arial"/>
                <w:sz w:val="22"/>
                <w:szCs w:val="22"/>
              </w:rPr>
            </w:pPr>
          </w:p>
        </w:tc>
      </w:tr>
      <w:tr w:rsidR="002857E0" w:rsidRPr="00844F3C" w14:paraId="1325E5DC" w14:textId="77777777" w:rsidTr="002857E0">
        <w:trPr>
          <w:trHeight w:val="144"/>
        </w:trPr>
        <w:tc>
          <w:tcPr>
            <w:tcW w:w="936" w:type="dxa"/>
            <w:shd w:val="clear" w:color="auto" w:fill="auto"/>
            <w:vAlign w:val="center"/>
          </w:tcPr>
          <w:p w14:paraId="16C4935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E557A2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importowania obrazów do badania, min.:</w:t>
            </w:r>
          </w:p>
          <w:p w14:paraId="003CD6B6" w14:textId="77777777" w:rsidR="002857E0" w:rsidRPr="00844F3C" w:rsidRDefault="002857E0" w:rsidP="00682B75">
            <w:pPr>
              <w:widowControl w:val="0"/>
              <w:autoSpaceDE w:val="0"/>
              <w:autoSpaceDN w:val="0"/>
              <w:adjustRightInd w:val="0"/>
              <w:rPr>
                <w:rFonts w:ascii="Garamond" w:hAnsi="Garamond"/>
                <w:sz w:val="22"/>
                <w:szCs w:val="22"/>
                <w:lang w:val="en-US"/>
              </w:rPr>
            </w:pPr>
            <w:r w:rsidRPr="00844F3C">
              <w:rPr>
                <w:rFonts w:ascii="Garamond" w:hAnsi="Garamond"/>
                <w:sz w:val="22"/>
                <w:szCs w:val="22"/>
                <w:lang w:val="en-US"/>
              </w:rPr>
              <w:t xml:space="preserve">- import 24 </w:t>
            </w:r>
            <w:proofErr w:type="spellStart"/>
            <w:r w:rsidRPr="00844F3C">
              <w:rPr>
                <w:rFonts w:ascii="Garamond" w:hAnsi="Garamond"/>
                <w:sz w:val="22"/>
                <w:szCs w:val="22"/>
                <w:lang w:val="en-US"/>
              </w:rPr>
              <w:t>bitowego</w:t>
            </w:r>
            <w:proofErr w:type="spellEnd"/>
            <w:r w:rsidRPr="00844F3C">
              <w:rPr>
                <w:rFonts w:ascii="Garamond" w:hAnsi="Garamond"/>
                <w:sz w:val="22"/>
                <w:szCs w:val="22"/>
                <w:lang w:val="en-US"/>
              </w:rPr>
              <w:t xml:space="preserve"> </w:t>
            </w:r>
            <w:proofErr w:type="spellStart"/>
            <w:r w:rsidRPr="00844F3C">
              <w:rPr>
                <w:rFonts w:ascii="Garamond" w:hAnsi="Garamond"/>
                <w:sz w:val="22"/>
                <w:szCs w:val="22"/>
                <w:lang w:val="en-US"/>
              </w:rPr>
              <w:t>formatu</w:t>
            </w:r>
            <w:proofErr w:type="spellEnd"/>
            <w:r w:rsidRPr="00844F3C">
              <w:rPr>
                <w:rFonts w:ascii="Garamond" w:hAnsi="Garamond"/>
                <w:sz w:val="22"/>
                <w:szCs w:val="22"/>
                <w:lang w:val="en-US"/>
              </w:rPr>
              <w:t xml:space="preserve"> True Color BMP,</w:t>
            </w:r>
          </w:p>
          <w:p w14:paraId="3905A6BC"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import kolorowego lub monochromatycznego formatu JPG,</w:t>
            </w:r>
          </w:p>
          <w:p w14:paraId="28DA50F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import obrazu do nowej serii badania lub do obrazów z ostatniej serii w badaniu</w:t>
            </w:r>
          </w:p>
        </w:tc>
        <w:tc>
          <w:tcPr>
            <w:tcW w:w="3132" w:type="dxa"/>
            <w:shd w:val="clear" w:color="auto" w:fill="auto"/>
          </w:tcPr>
          <w:p w14:paraId="5A61E83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915FB1D" w14:textId="77777777" w:rsidR="002857E0" w:rsidRPr="00844F3C" w:rsidRDefault="002857E0" w:rsidP="00682B75">
            <w:pPr>
              <w:jc w:val="center"/>
              <w:rPr>
                <w:rFonts w:ascii="Garamond" w:hAnsi="Garamond" w:cs="Arial"/>
                <w:sz w:val="22"/>
                <w:szCs w:val="22"/>
              </w:rPr>
            </w:pPr>
          </w:p>
        </w:tc>
      </w:tr>
      <w:tr w:rsidR="002857E0" w:rsidRPr="00844F3C" w14:paraId="426B4786" w14:textId="77777777" w:rsidTr="002857E0">
        <w:trPr>
          <w:trHeight w:val="144"/>
        </w:trPr>
        <w:tc>
          <w:tcPr>
            <w:tcW w:w="936" w:type="dxa"/>
            <w:shd w:val="clear" w:color="auto" w:fill="auto"/>
            <w:vAlign w:val="center"/>
          </w:tcPr>
          <w:p w14:paraId="2FEFD9E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F882AFF"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Możliwość importu badania z płyty CD/</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z plikiem DICOMDIR</w:t>
            </w:r>
          </w:p>
        </w:tc>
        <w:tc>
          <w:tcPr>
            <w:tcW w:w="3132" w:type="dxa"/>
            <w:shd w:val="clear" w:color="auto" w:fill="auto"/>
          </w:tcPr>
          <w:p w14:paraId="45E6409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47E2E7" w14:textId="77777777" w:rsidR="002857E0" w:rsidRPr="00844F3C" w:rsidRDefault="002857E0" w:rsidP="00682B75">
            <w:pPr>
              <w:jc w:val="center"/>
              <w:rPr>
                <w:rFonts w:ascii="Garamond" w:hAnsi="Garamond" w:cs="Arial"/>
                <w:sz w:val="22"/>
                <w:szCs w:val="22"/>
              </w:rPr>
            </w:pPr>
          </w:p>
        </w:tc>
      </w:tr>
      <w:tr w:rsidR="002857E0" w:rsidRPr="00844F3C" w14:paraId="271724A0" w14:textId="77777777" w:rsidTr="002857E0">
        <w:trPr>
          <w:trHeight w:val="144"/>
        </w:trPr>
        <w:tc>
          <w:tcPr>
            <w:tcW w:w="936" w:type="dxa"/>
            <w:shd w:val="clear" w:color="auto" w:fill="auto"/>
            <w:vAlign w:val="center"/>
          </w:tcPr>
          <w:p w14:paraId="28A3A91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9B715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napToGrid w:val="0"/>
                <w:sz w:val="22"/>
                <w:szCs w:val="22"/>
              </w:rPr>
              <w:t>Obsługa procesu scalania badań, np. przy zmianie nazwiska pacjenta lub imporcie badań z innej placówki</w:t>
            </w:r>
          </w:p>
        </w:tc>
        <w:tc>
          <w:tcPr>
            <w:tcW w:w="3132" w:type="dxa"/>
            <w:shd w:val="clear" w:color="auto" w:fill="auto"/>
          </w:tcPr>
          <w:p w14:paraId="4B56D13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A626CA" w14:textId="77777777" w:rsidR="002857E0" w:rsidRPr="00844F3C" w:rsidRDefault="002857E0" w:rsidP="00682B75">
            <w:pPr>
              <w:jc w:val="center"/>
              <w:rPr>
                <w:rFonts w:ascii="Garamond" w:hAnsi="Garamond" w:cs="Arial"/>
                <w:sz w:val="22"/>
                <w:szCs w:val="22"/>
              </w:rPr>
            </w:pPr>
          </w:p>
        </w:tc>
      </w:tr>
      <w:tr w:rsidR="002857E0" w:rsidRPr="00844F3C" w14:paraId="1DA62500" w14:textId="77777777" w:rsidTr="002857E0">
        <w:trPr>
          <w:trHeight w:val="144"/>
        </w:trPr>
        <w:tc>
          <w:tcPr>
            <w:tcW w:w="936" w:type="dxa"/>
            <w:shd w:val="clear" w:color="auto" w:fill="auto"/>
            <w:vAlign w:val="center"/>
          </w:tcPr>
          <w:p w14:paraId="3DE4D47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EB8620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tworzenia badania podsumowującego – zawierającego kopie obrazów z więcej niż jednego badania</w:t>
            </w:r>
          </w:p>
        </w:tc>
        <w:tc>
          <w:tcPr>
            <w:tcW w:w="3132" w:type="dxa"/>
            <w:shd w:val="clear" w:color="auto" w:fill="auto"/>
          </w:tcPr>
          <w:p w14:paraId="52957D3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F246B4" w14:textId="77777777" w:rsidR="002857E0" w:rsidRPr="00844F3C" w:rsidRDefault="002857E0" w:rsidP="00682B75">
            <w:pPr>
              <w:jc w:val="center"/>
              <w:rPr>
                <w:rFonts w:ascii="Garamond" w:hAnsi="Garamond" w:cs="Arial"/>
                <w:sz w:val="22"/>
                <w:szCs w:val="22"/>
              </w:rPr>
            </w:pPr>
          </w:p>
        </w:tc>
      </w:tr>
      <w:tr w:rsidR="002857E0" w:rsidRPr="00844F3C" w14:paraId="02FEA890" w14:textId="77777777" w:rsidTr="002857E0">
        <w:trPr>
          <w:trHeight w:val="144"/>
        </w:trPr>
        <w:tc>
          <w:tcPr>
            <w:tcW w:w="936" w:type="dxa"/>
            <w:shd w:val="clear" w:color="auto" w:fill="auto"/>
            <w:vAlign w:val="center"/>
          </w:tcPr>
          <w:p w14:paraId="09E6373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FE0CDA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dodawania w nowej serii badania obrazów przetworzonych przez aplikacje zewnętrzne (np. umożliwiających segmentację 3D, wirtualną </w:t>
            </w:r>
            <w:proofErr w:type="spellStart"/>
            <w:r w:rsidRPr="00844F3C">
              <w:rPr>
                <w:rFonts w:ascii="Garamond" w:hAnsi="Garamond"/>
                <w:sz w:val="22"/>
                <w:szCs w:val="22"/>
              </w:rPr>
              <w:t>kolonoskopię</w:t>
            </w:r>
            <w:proofErr w:type="spellEnd"/>
            <w:r w:rsidRPr="00844F3C">
              <w:rPr>
                <w:rFonts w:ascii="Garamond" w:hAnsi="Garamond"/>
                <w:sz w:val="22"/>
                <w:szCs w:val="22"/>
              </w:rPr>
              <w:t>)</w:t>
            </w:r>
          </w:p>
        </w:tc>
        <w:tc>
          <w:tcPr>
            <w:tcW w:w="3132" w:type="dxa"/>
            <w:shd w:val="clear" w:color="auto" w:fill="auto"/>
          </w:tcPr>
          <w:p w14:paraId="4E3EAB5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53F94AC" w14:textId="77777777" w:rsidR="002857E0" w:rsidRPr="00844F3C" w:rsidRDefault="002857E0" w:rsidP="00682B75">
            <w:pPr>
              <w:jc w:val="center"/>
              <w:rPr>
                <w:rFonts w:ascii="Garamond" w:hAnsi="Garamond" w:cs="Arial"/>
                <w:sz w:val="22"/>
                <w:szCs w:val="22"/>
              </w:rPr>
            </w:pPr>
          </w:p>
        </w:tc>
      </w:tr>
      <w:tr w:rsidR="002857E0" w:rsidRPr="00844F3C" w14:paraId="77502155" w14:textId="77777777" w:rsidTr="002857E0">
        <w:trPr>
          <w:trHeight w:val="144"/>
        </w:trPr>
        <w:tc>
          <w:tcPr>
            <w:tcW w:w="936" w:type="dxa"/>
            <w:shd w:val="clear" w:color="auto" w:fill="auto"/>
            <w:vAlign w:val="center"/>
          </w:tcPr>
          <w:p w14:paraId="7E955EC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361C730" w14:textId="77777777" w:rsidR="002857E0" w:rsidRPr="00844F3C" w:rsidRDefault="002857E0" w:rsidP="00682B75">
            <w:pPr>
              <w:rPr>
                <w:rFonts w:ascii="Garamond" w:hAnsi="Garamond"/>
                <w:sz w:val="22"/>
                <w:szCs w:val="22"/>
              </w:rPr>
            </w:pPr>
            <w:r w:rsidRPr="00844F3C">
              <w:rPr>
                <w:rFonts w:ascii="Garamond" w:hAnsi="Garamond"/>
                <w:sz w:val="22"/>
                <w:szCs w:val="22"/>
              </w:rPr>
              <w:t>Obsługa uaktualnień w obiegu danych dotyczących pacjenta (HL7 ADT^A08), jego badań (HL ORM^O01) oraz ich opisów (ORU^R01). Następujące zmiany, dokonane po wykonaniu badania, gdy obraz badania jest już w systemie PACS:</w:t>
            </w:r>
          </w:p>
          <w:p w14:paraId="192358FA"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imienia i nazwiska pacjenta, </w:t>
            </w:r>
          </w:p>
          <w:p w14:paraId="7C192ECE" w14:textId="77777777" w:rsidR="002857E0" w:rsidRPr="00844F3C" w:rsidRDefault="002857E0" w:rsidP="00682B75">
            <w:pPr>
              <w:rPr>
                <w:rFonts w:ascii="Garamond" w:hAnsi="Garamond"/>
                <w:sz w:val="22"/>
                <w:szCs w:val="22"/>
              </w:rPr>
            </w:pPr>
            <w:r w:rsidRPr="00844F3C">
              <w:rPr>
                <w:rFonts w:ascii="Garamond" w:hAnsi="Garamond"/>
                <w:sz w:val="22"/>
                <w:szCs w:val="22"/>
              </w:rPr>
              <w:t>- procedury badania,</w:t>
            </w:r>
          </w:p>
          <w:p w14:paraId="6D2599AE" w14:textId="77777777" w:rsidR="002857E0" w:rsidRPr="00844F3C" w:rsidRDefault="002857E0" w:rsidP="00682B75">
            <w:pPr>
              <w:rPr>
                <w:rFonts w:ascii="Garamond" w:hAnsi="Garamond"/>
                <w:sz w:val="22"/>
                <w:szCs w:val="22"/>
              </w:rPr>
            </w:pPr>
            <w:r w:rsidRPr="00844F3C">
              <w:rPr>
                <w:rFonts w:ascii="Garamond" w:hAnsi="Garamond"/>
                <w:sz w:val="22"/>
                <w:szCs w:val="22"/>
              </w:rPr>
              <w:t>- priorytetu badania,</w:t>
            </w:r>
          </w:p>
          <w:p w14:paraId="5685AA5C" w14:textId="77777777" w:rsidR="002857E0" w:rsidRPr="00844F3C" w:rsidRDefault="002857E0" w:rsidP="00682B75">
            <w:pPr>
              <w:rPr>
                <w:rFonts w:ascii="Garamond" w:hAnsi="Garamond"/>
                <w:sz w:val="22"/>
                <w:szCs w:val="22"/>
              </w:rPr>
            </w:pPr>
            <w:r w:rsidRPr="00844F3C">
              <w:rPr>
                <w:rFonts w:ascii="Garamond" w:hAnsi="Garamond"/>
                <w:sz w:val="22"/>
                <w:szCs w:val="22"/>
              </w:rPr>
              <w:t>- lekarza opisującego,</w:t>
            </w:r>
          </w:p>
          <w:p w14:paraId="60E578E4" w14:textId="77777777" w:rsidR="002857E0" w:rsidRPr="00844F3C" w:rsidRDefault="002857E0" w:rsidP="00682B75">
            <w:pPr>
              <w:rPr>
                <w:rFonts w:ascii="Garamond" w:hAnsi="Garamond"/>
                <w:sz w:val="22"/>
                <w:szCs w:val="22"/>
              </w:rPr>
            </w:pPr>
            <w:r w:rsidRPr="00844F3C">
              <w:rPr>
                <w:rFonts w:ascii="Garamond" w:hAnsi="Garamond"/>
                <w:sz w:val="22"/>
                <w:szCs w:val="22"/>
              </w:rPr>
              <w:t>- oddziału zlecającego</w:t>
            </w:r>
          </w:p>
          <w:p w14:paraId="5E5BAB20"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powodują automatyczną zmianę tych danych w badaniach znajdujących się w oferowanym systemie PACS, systemie dystrybucji obrazów oraz na stacjach diagnostycznych. Zmiana dotyczy również badań znajdujących się na nośnikach taśmowych przy próbie ich przywrócenia do pamięci podręcznej. Zmiany dokonują się na poziomie wyświetlanych i wyszukiwanych przez użytkownika danych. Oryginalne dane pozostają niezmienione na poziomie plików.</w:t>
            </w:r>
          </w:p>
        </w:tc>
        <w:tc>
          <w:tcPr>
            <w:tcW w:w="3132" w:type="dxa"/>
            <w:shd w:val="clear" w:color="auto" w:fill="auto"/>
          </w:tcPr>
          <w:p w14:paraId="7DC0E4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17A308" w14:textId="77777777" w:rsidR="002857E0" w:rsidRPr="00844F3C" w:rsidRDefault="002857E0" w:rsidP="00682B75">
            <w:pPr>
              <w:jc w:val="center"/>
              <w:rPr>
                <w:rFonts w:ascii="Garamond" w:hAnsi="Garamond" w:cs="Arial"/>
                <w:sz w:val="22"/>
                <w:szCs w:val="22"/>
              </w:rPr>
            </w:pPr>
          </w:p>
        </w:tc>
      </w:tr>
      <w:tr w:rsidR="002857E0" w:rsidRPr="00844F3C" w14:paraId="74A0C0E5" w14:textId="77777777" w:rsidTr="002857E0">
        <w:trPr>
          <w:trHeight w:val="144"/>
        </w:trPr>
        <w:tc>
          <w:tcPr>
            <w:tcW w:w="936" w:type="dxa"/>
            <w:shd w:val="clear" w:color="auto" w:fill="auto"/>
            <w:vAlign w:val="center"/>
          </w:tcPr>
          <w:p w14:paraId="581BB7E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A6B2D34"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Walidacja zgodności danych obrazowych z danymi demograficznymi z systemu RIS. W przypadku niepomyślnej walidacji aplikacja stacji diagnostycznej wyświetla przy otwieraniu obrazu informację o nieudanej walidacji i wyświetla komunikat informujący użytkownika o możliwości </w:t>
            </w:r>
            <w:r w:rsidRPr="00844F3C">
              <w:rPr>
                <w:rFonts w:ascii="Garamond" w:hAnsi="Garamond"/>
                <w:sz w:val="22"/>
                <w:szCs w:val="22"/>
              </w:rPr>
              <w:lastRenderedPageBreak/>
              <w:t>zaistnienia błędu w danych demograficznych pacjenta</w:t>
            </w:r>
          </w:p>
        </w:tc>
        <w:tc>
          <w:tcPr>
            <w:tcW w:w="3132" w:type="dxa"/>
            <w:shd w:val="clear" w:color="auto" w:fill="auto"/>
          </w:tcPr>
          <w:p w14:paraId="3CB1E94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04F03EA" w14:textId="77777777" w:rsidR="002857E0" w:rsidRPr="00844F3C" w:rsidRDefault="002857E0" w:rsidP="00682B75">
            <w:pPr>
              <w:jc w:val="center"/>
              <w:rPr>
                <w:rFonts w:ascii="Garamond" w:hAnsi="Garamond" w:cs="Arial"/>
                <w:sz w:val="22"/>
                <w:szCs w:val="22"/>
              </w:rPr>
            </w:pPr>
          </w:p>
        </w:tc>
      </w:tr>
      <w:tr w:rsidR="002857E0" w:rsidRPr="00844F3C" w14:paraId="0260B5B9" w14:textId="77777777" w:rsidTr="002857E0">
        <w:trPr>
          <w:trHeight w:val="144"/>
        </w:trPr>
        <w:tc>
          <w:tcPr>
            <w:tcW w:w="936" w:type="dxa"/>
            <w:shd w:val="clear" w:color="auto" w:fill="auto"/>
            <w:vAlign w:val="center"/>
          </w:tcPr>
          <w:p w14:paraId="561505A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F85D5D0" w14:textId="285DC97B" w:rsidR="002857E0" w:rsidRPr="00844F3C" w:rsidRDefault="002857E0" w:rsidP="004B3C9E">
            <w:pPr>
              <w:widowControl w:val="0"/>
              <w:autoSpaceDE w:val="0"/>
              <w:autoSpaceDN w:val="0"/>
              <w:adjustRightInd w:val="0"/>
              <w:rPr>
                <w:rFonts w:ascii="Garamond" w:hAnsi="Garamond"/>
                <w:sz w:val="22"/>
                <w:szCs w:val="22"/>
              </w:rPr>
            </w:pPr>
            <w:r w:rsidRPr="00844F3C">
              <w:rPr>
                <w:rFonts w:ascii="Garamond" w:hAnsi="Garamond"/>
                <w:sz w:val="22"/>
                <w:szCs w:val="22"/>
              </w:rPr>
              <w:t>Możliwość dodawania krótkich komentarzy głosowych do badania za pomocą mikrofonu. Stworzony głosowy komentarz jest zapisany w formacie DICOM i archiwizowany w systemie PACS. Zarchiwizowany komentarz głosowy (audio) jest natychmiast dostępny do odsłuchania dla wszystkich użytkowników (klientów) systemu dystrybucji obrazów</w:t>
            </w:r>
          </w:p>
        </w:tc>
        <w:tc>
          <w:tcPr>
            <w:tcW w:w="3132" w:type="dxa"/>
            <w:shd w:val="clear" w:color="auto" w:fill="auto"/>
          </w:tcPr>
          <w:p w14:paraId="4C68951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32C1EAB" w14:textId="77777777" w:rsidR="002857E0" w:rsidRPr="00844F3C" w:rsidRDefault="002857E0" w:rsidP="00682B75">
            <w:pPr>
              <w:jc w:val="center"/>
              <w:rPr>
                <w:rFonts w:ascii="Garamond" w:hAnsi="Garamond" w:cs="Arial"/>
                <w:sz w:val="22"/>
                <w:szCs w:val="22"/>
              </w:rPr>
            </w:pPr>
          </w:p>
        </w:tc>
      </w:tr>
      <w:tr w:rsidR="002857E0" w:rsidRPr="00844F3C" w14:paraId="05B71300" w14:textId="77777777" w:rsidTr="002857E0">
        <w:trPr>
          <w:trHeight w:val="144"/>
        </w:trPr>
        <w:tc>
          <w:tcPr>
            <w:tcW w:w="936" w:type="dxa"/>
            <w:shd w:val="clear" w:color="auto" w:fill="auto"/>
            <w:vAlign w:val="center"/>
          </w:tcPr>
          <w:p w14:paraId="5328191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456E7D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klienta systemu PACS oraz klienta dowolnej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w:t>
            </w:r>
          </w:p>
        </w:tc>
        <w:tc>
          <w:tcPr>
            <w:tcW w:w="3132" w:type="dxa"/>
            <w:shd w:val="clear" w:color="auto" w:fill="auto"/>
          </w:tcPr>
          <w:p w14:paraId="5507F55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5C288E" w14:textId="77777777" w:rsidR="002857E0" w:rsidRPr="00844F3C" w:rsidRDefault="002857E0" w:rsidP="00682B75">
            <w:pPr>
              <w:jc w:val="center"/>
              <w:rPr>
                <w:rFonts w:ascii="Garamond" w:hAnsi="Garamond" w:cs="Arial"/>
                <w:sz w:val="22"/>
                <w:szCs w:val="22"/>
              </w:rPr>
            </w:pPr>
          </w:p>
        </w:tc>
      </w:tr>
      <w:tr w:rsidR="002857E0" w:rsidRPr="00844F3C" w14:paraId="39139659" w14:textId="77777777" w:rsidTr="002857E0">
        <w:trPr>
          <w:trHeight w:val="144"/>
        </w:trPr>
        <w:tc>
          <w:tcPr>
            <w:tcW w:w="936" w:type="dxa"/>
            <w:shd w:val="clear" w:color="auto" w:fill="auto"/>
            <w:vAlign w:val="center"/>
          </w:tcPr>
          <w:p w14:paraId="5B608A2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1A0683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 w aplikacji klienta systemu PACS  </w:t>
            </w:r>
          </w:p>
        </w:tc>
        <w:tc>
          <w:tcPr>
            <w:tcW w:w="3132" w:type="dxa"/>
            <w:shd w:val="clear" w:color="auto" w:fill="auto"/>
          </w:tcPr>
          <w:p w14:paraId="21C9BC8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35143C7" w14:textId="77777777" w:rsidR="002857E0" w:rsidRPr="00844F3C" w:rsidRDefault="002857E0" w:rsidP="00682B75">
            <w:pPr>
              <w:jc w:val="center"/>
              <w:rPr>
                <w:rFonts w:ascii="Garamond" w:hAnsi="Garamond" w:cs="Arial"/>
                <w:sz w:val="22"/>
                <w:szCs w:val="22"/>
              </w:rPr>
            </w:pPr>
          </w:p>
        </w:tc>
      </w:tr>
      <w:tr w:rsidR="002857E0" w:rsidRPr="00844F3C" w14:paraId="4666D5D2" w14:textId="77777777" w:rsidTr="002857E0">
        <w:trPr>
          <w:trHeight w:val="144"/>
        </w:trPr>
        <w:tc>
          <w:tcPr>
            <w:tcW w:w="936" w:type="dxa"/>
            <w:shd w:val="clear" w:color="auto" w:fill="auto"/>
            <w:vAlign w:val="center"/>
          </w:tcPr>
          <w:p w14:paraId="3F7B9C7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42F3E2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integracji tzw. desktopowej pozwalająca na wywołanie aplikacji </w:t>
            </w:r>
            <w:proofErr w:type="spellStart"/>
            <w:r w:rsidRPr="00844F3C">
              <w:rPr>
                <w:rFonts w:ascii="Garamond" w:hAnsi="Garamond"/>
                <w:sz w:val="22"/>
                <w:szCs w:val="22"/>
              </w:rPr>
              <w:t>postprocessingowej</w:t>
            </w:r>
            <w:proofErr w:type="spellEnd"/>
            <w:r w:rsidRPr="00844F3C">
              <w:rPr>
                <w:rFonts w:ascii="Garamond" w:hAnsi="Garamond"/>
                <w:sz w:val="22"/>
                <w:szCs w:val="22"/>
              </w:rPr>
              <w:t xml:space="preserve"> z poziomu klienta PACS</w:t>
            </w:r>
          </w:p>
        </w:tc>
        <w:tc>
          <w:tcPr>
            <w:tcW w:w="3132" w:type="dxa"/>
            <w:shd w:val="clear" w:color="auto" w:fill="auto"/>
          </w:tcPr>
          <w:p w14:paraId="23712B3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4129B" w14:textId="77777777" w:rsidR="002857E0" w:rsidRPr="00844F3C" w:rsidRDefault="002857E0" w:rsidP="00682B75">
            <w:pPr>
              <w:jc w:val="center"/>
              <w:rPr>
                <w:rFonts w:ascii="Garamond" w:hAnsi="Garamond" w:cs="Arial"/>
                <w:sz w:val="22"/>
                <w:szCs w:val="22"/>
              </w:rPr>
            </w:pPr>
          </w:p>
        </w:tc>
      </w:tr>
      <w:tr w:rsidR="002857E0" w:rsidRPr="00844F3C" w14:paraId="25BB8CE9" w14:textId="77777777" w:rsidTr="002857E0">
        <w:trPr>
          <w:trHeight w:val="144"/>
        </w:trPr>
        <w:tc>
          <w:tcPr>
            <w:tcW w:w="936" w:type="dxa"/>
            <w:shd w:val="clear" w:color="auto" w:fill="auto"/>
            <w:vAlign w:val="center"/>
          </w:tcPr>
          <w:p w14:paraId="7225A6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61A12A" w14:textId="77777777" w:rsidR="002857E0" w:rsidRPr="00844F3C" w:rsidRDefault="002857E0" w:rsidP="00682B75">
            <w:pPr>
              <w:widowControl w:val="0"/>
              <w:autoSpaceDE w:val="0"/>
              <w:autoSpaceDN w:val="0"/>
              <w:adjustRightInd w:val="0"/>
              <w:rPr>
                <w:rFonts w:ascii="Garamond" w:hAnsi="Garamond"/>
                <w:bCs/>
                <w:snapToGrid w:val="0"/>
                <w:color w:val="000000"/>
                <w:sz w:val="22"/>
                <w:szCs w:val="22"/>
                <w:lang w:val="en-US"/>
              </w:rPr>
            </w:pPr>
            <w:r w:rsidRPr="00844F3C">
              <w:rPr>
                <w:rFonts w:ascii="Garamond" w:hAnsi="Garamond"/>
                <w:snapToGrid w:val="0"/>
                <w:sz w:val="22"/>
                <w:szCs w:val="22"/>
              </w:rPr>
              <w:t xml:space="preserve">Oprogramowanie medyczne spełniające profile integracji IHE, min. </w:t>
            </w:r>
            <w:r w:rsidRPr="00844F3C">
              <w:rPr>
                <w:rFonts w:ascii="Garamond" w:hAnsi="Garamond"/>
                <w:bCs/>
                <w:snapToGrid w:val="0"/>
                <w:color w:val="000000"/>
                <w:sz w:val="22"/>
                <w:szCs w:val="22"/>
                <w:lang w:val="en-US"/>
              </w:rPr>
              <w:t>Scheduled Workflow, Patient Information Reconciliation, Key Image Note, Consistent Time, Portable Data for Imaging</w:t>
            </w:r>
          </w:p>
        </w:tc>
        <w:tc>
          <w:tcPr>
            <w:tcW w:w="3132" w:type="dxa"/>
            <w:shd w:val="clear" w:color="auto" w:fill="auto"/>
          </w:tcPr>
          <w:p w14:paraId="217095D0" w14:textId="77777777" w:rsidR="002857E0" w:rsidRPr="00844F3C" w:rsidRDefault="002857E0" w:rsidP="00682B75">
            <w:pPr>
              <w:rPr>
                <w:rFonts w:ascii="Garamond" w:hAnsi="Garamond" w:cs="Arial"/>
                <w:sz w:val="22"/>
                <w:szCs w:val="22"/>
              </w:rPr>
            </w:pPr>
            <w:r w:rsidRPr="00844F3C">
              <w:rPr>
                <w:rFonts w:ascii="Garamond" w:hAnsi="Garamond"/>
                <w:snapToGrid w:val="0"/>
                <w:color w:val="000000"/>
                <w:sz w:val="22"/>
                <w:szCs w:val="22"/>
              </w:rPr>
              <w:t>p</w:t>
            </w:r>
            <w:r w:rsidRPr="00844F3C">
              <w:rPr>
                <w:rFonts w:ascii="Garamond" w:hAnsi="Garamond"/>
                <w:color w:val="000000"/>
                <w:sz w:val="22"/>
                <w:szCs w:val="22"/>
              </w:rPr>
              <w:t>odać listę spełnianych profili IHE</w:t>
            </w:r>
          </w:p>
        </w:tc>
        <w:tc>
          <w:tcPr>
            <w:tcW w:w="3544" w:type="dxa"/>
            <w:shd w:val="clear" w:color="auto" w:fill="auto"/>
          </w:tcPr>
          <w:p w14:paraId="772FFFF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Lista spełnianych profili IHE…………………….</w:t>
            </w:r>
          </w:p>
        </w:tc>
      </w:tr>
      <w:tr w:rsidR="002857E0" w:rsidRPr="00844F3C" w14:paraId="7F751511" w14:textId="77777777" w:rsidTr="002857E0">
        <w:trPr>
          <w:trHeight w:val="144"/>
        </w:trPr>
        <w:tc>
          <w:tcPr>
            <w:tcW w:w="936" w:type="dxa"/>
            <w:shd w:val="clear" w:color="auto" w:fill="auto"/>
            <w:vAlign w:val="center"/>
          </w:tcPr>
          <w:p w14:paraId="27199B7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C6DEF6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Oprogramowanie stacji diagnostycznej </w:t>
            </w:r>
            <w:r w:rsidRPr="00844F3C">
              <w:rPr>
                <w:rFonts w:ascii="Garamond" w:hAnsi="Garamond"/>
                <w:snapToGrid w:val="0"/>
                <w:sz w:val="22"/>
                <w:szCs w:val="22"/>
              </w:rPr>
              <w:t xml:space="preserve">zarejestrowane/zgłoszone w Polsce jako wyrób medyczny </w:t>
            </w:r>
            <w:r w:rsidRPr="00844F3C">
              <w:rPr>
                <w:rFonts w:ascii="Garamond" w:hAnsi="Garamond"/>
                <w:sz w:val="22"/>
                <w:szCs w:val="22"/>
              </w:rPr>
              <w:t xml:space="preserve">w klasie co najmniej </w:t>
            </w:r>
            <w:proofErr w:type="spellStart"/>
            <w:r w:rsidRPr="00844F3C">
              <w:rPr>
                <w:rFonts w:ascii="Garamond" w:hAnsi="Garamond"/>
                <w:sz w:val="22"/>
                <w:szCs w:val="22"/>
              </w:rPr>
              <w:t>IIa</w:t>
            </w:r>
            <w:proofErr w:type="spellEnd"/>
            <w:r w:rsidRPr="00844F3C">
              <w:rPr>
                <w:rFonts w:ascii="Garamond" w:hAnsi="Garamond"/>
                <w:sz w:val="22"/>
                <w:szCs w:val="22"/>
              </w:rPr>
              <w:t xml:space="preserve"> lub</w:t>
            </w:r>
            <w:r w:rsidRPr="00844F3C">
              <w:rPr>
                <w:rFonts w:ascii="Garamond" w:hAnsi="Garamond"/>
                <w:snapToGrid w:val="0"/>
                <w:sz w:val="22"/>
                <w:szCs w:val="22"/>
              </w:rPr>
              <w:t xml:space="preserve"> posiadające w terminie składania oferty certyfikat CE właściwy dla urządzeń/oprogramowania medycznego w klasie co najmniej </w:t>
            </w:r>
            <w:proofErr w:type="spellStart"/>
            <w:r w:rsidRPr="00844F3C">
              <w:rPr>
                <w:rFonts w:ascii="Garamond" w:hAnsi="Garamond"/>
                <w:snapToGrid w:val="0"/>
                <w:sz w:val="22"/>
                <w:szCs w:val="22"/>
              </w:rPr>
              <w:t>IIa</w:t>
            </w:r>
            <w:proofErr w:type="spellEnd"/>
            <w:r w:rsidRPr="00844F3C">
              <w:rPr>
                <w:rFonts w:ascii="Garamond" w:hAnsi="Garamond"/>
                <w:snapToGrid w:val="0"/>
                <w:sz w:val="22"/>
                <w:szCs w:val="22"/>
              </w:rPr>
              <w:t xml:space="preserve"> stwierdzający zgodność z dyrektywą 93/42/</w:t>
            </w:r>
            <w:smartTag w:uri="urn:schemas-microsoft-com:office:smarttags" w:element="stockticker">
              <w:r w:rsidRPr="00844F3C">
                <w:rPr>
                  <w:rFonts w:ascii="Garamond" w:hAnsi="Garamond"/>
                  <w:snapToGrid w:val="0"/>
                  <w:sz w:val="22"/>
                  <w:szCs w:val="22"/>
                </w:rPr>
                <w:t>EEC</w:t>
              </w:r>
            </w:smartTag>
          </w:p>
        </w:tc>
        <w:tc>
          <w:tcPr>
            <w:tcW w:w="3132" w:type="dxa"/>
            <w:shd w:val="clear" w:color="auto" w:fill="auto"/>
          </w:tcPr>
          <w:p w14:paraId="4085638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849406F" w14:textId="77777777" w:rsidR="002857E0" w:rsidRPr="00844F3C" w:rsidRDefault="002857E0" w:rsidP="00682B75">
            <w:pPr>
              <w:jc w:val="center"/>
              <w:rPr>
                <w:rFonts w:ascii="Garamond" w:hAnsi="Garamond" w:cs="Arial"/>
                <w:sz w:val="22"/>
                <w:szCs w:val="22"/>
              </w:rPr>
            </w:pPr>
          </w:p>
        </w:tc>
      </w:tr>
      <w:tr w:rsidR="002857E0" w:rsidRPr="00844F3C" w14:paraId="0D19F38A" w14:textId="77777777" w:rsidTr="002857E0">
        <w:trPr>
          <w:trHeight w:val="144"/>
        </w:trPr>
        <w:tc>
          <w:tcPr>
            <w:tcW w:w="936" w:type="dxa"/>
            <w:shd w:val="clear" w:color="auto" w:fill="auto"/>
            <w:vAlign w:val="center"/>
          </w:tcPr>
          <w:p w14:paraId="49B62A02" w14:textId="77777777" w:rsidR="002857E0" w:rsidRPr="00844F3C" w:rsidRDefault="002857E0" w:rsidP="00D92D26">
            <w:pPr>
              <w:pStyle w:val="Akapitzlist"/>
              <w:rPr>
                <w:rFonts w:ascii="Garamond" w:hAnsi="Garamond" w:cs="Arial"/>
              </w:rPr>
            </w:pPr>
          </w:p>
        </w:tc>
        <w:tc>
          <w:tcPr>
            <w:tcW w:w="6842" w:type="dxa"/>
            <w:shd w:val="clear" w:color="auto" w:fill="auto"/>
          </w:tcPr>
          <w:p w14:paraId="6C7659E1" w14:textId="77777777" w:rsidR="002857E0" w:rsidRPr="00844F3C" w:rsidRDefault="002857E0" w:rsidP="00682B75">
            <w:pPr>
              <w:jc w:val="both"/>
              <w:rPr>
                <w:rFonts w:ascii="Garamond" w:hAnsi="Garamond" w:cs="Arial"/>
                <w:b/>
                <w:sz w:val="22"/>
                <w:szCs w:val="22"/>
              </w:rPr>
            </w:pPr>
            <w:r w:rsidRPr="00844F3C">
              <w:rPr>
                <w:rFonts w:ascii="Garamond" w:hAnsi="Garamond" w:cs="Arial"/>
                <w:b/>
                <w:sz w:val="22"/>
                <w:szCs w:val="22"/>
              </w:rPr>
              <w:t>Rozbudowa systemu archiwizacji PACS o nowe narzędzia ortopedyczne</w:t>
            </w:r>
          </w:p>
        </w:tc>
        <w:tc>
          <w:tcPr>
            <w:tcW w:w="3132" w:type="dxa"/>
            <w:shd w:val="clear" w:color="auto" w:fill="auto"/>
          </w:tcPr>
          <w:p w14:paraId="1362EDB3" w14:textId="77777777" w:rsidR="002857E0" w:rsidRPr="00844F3C" w:rsidRDefault="002857E0" w:rsidP="00682B75">
            <w:pPr>
              <w:jc w:val="center"/>
              <w:rPr>
                <w:rFonts w:ascii="Garamond" w:hAnsi="Garamond" w:cs="Arial"/>
                <w:sz w:val="22"/>
                <w:szCs w:val="22"/>
              </w:rPr>
            </w:pPr>
          </w:p>
        </w:tc>
        <w:tc>
          <w:tcPr>
            <w:tcW w:w="3544" w:type="dxa"/>
            <w:shd w:val="clear" w:color="auto" w:fill="auto"/>
          </w:tcPr>
          <w:p w14:paraId="5545A14D" w14:textId="77777777" w:rsidR="002857E0" w:rsidRPr="00844F3C" w:rsidRDefault="002857E0" w:rsidP="00682B75">
            <w:pPr>
              <w:jc w:val="center"/>
              <w:rPr>
                <w:rFonts w:ascii="Garamond" w:hAnsi="Garamond" w:cs="Arial"/>
                <w:sz w:val="22"/>
                <w:szCs w:val="22"/>
              </w:rPr>
            </w:pPr>
          </w:p>
        </w:tc>
      </w:tr>
      <w:tr w:rsidR="002857E0" w:rsidRPr="00844F3C" w14:paraId="33CCBA3B" w14:textId="77777777" w:rsidTr="002857E0">
        <w:trPr>
          <w:trHeight w:val="144"/>
        </w:trPr>
        <w:tc>
          <w:tcPr>
            <w:tcW w:w="936" w:type="dxa"/>
            <w:shd w:val="clear" w:color="auto" w:fill="auto"/>
            <w:vAlign w:val="center"/>
          </w:tcPr>
          <w:p w14:paraId="37A0A61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0F7EBE" w14:textId="77777777" w:rsidR="002857E0" w:rsidRPr="00844F3C" w:rsidRDefault="002857E0" w:rsidP="00682B75">
            <w:pPr>
              <w:rPr>
                <w:rFonts w:ascii="Garamond" w:hAnsi="Garamond"/>
                <w:sz w:val="22"/>
                <w:szCs w:val="22"/>
              </w:rPr>
            </w:pPr>
            <w:r w:rsidRPr="00844F3C">
              <w:rPr>
                <w:rFonts w:ascii="Garamond" w:hAnsi="Garamond"/>
                <w:sz w:val="22"/>
                <w:szCs w:val="22"/>
              </w:rPr>
              <w:t>Licencja podstawowa 3-stanowiskowa, otwarta, niewyłączna i bezterminowa</w:t>
            </w:r>
            <w:r w:rsidRPr="00844F3C">
              <w:rPr>
                <w:rFonts w:ascii="Garamond" w:hAnsi="Garamond"/>
                <w:sz w:val="22"/>
                <w:szCs w:val="22"/>
              </w:rPr>
              <w:br/>
              <w:t>Licencja 3D 1- stanowiskowa, otwarta, niewyłączna i bezterminowa</w:t>
            </w:r>
          </w:p>
        </w:tc>
        <w:tc>
          <w:tcPr>
            <w:tcW w:w="3132" w:type="dxa"/>
            <w:shd w:val="clear" w:color="auto" w:fill="auto"/>
          </w:tcPr>
          <w:p w14:paraId="527E0B13" w14:textId="77777777" w:rsidR="002857E0" w:rsidRPr="00844F3C" w:rsidRDefault="002857E0" w:rsidP="00682B75">
            <w:pPr>
              <w:rPr>
                <w:rFonts w:ascii="Garamond" w:hAnsi="Garamond" w:cs="Arial"/>
                <w:sz w:val="22"/>
                <w:szCs w:val="22"/>
              </w:rPr>
            </w:pPr>
            <w:r w:rsidRPr="00844F3C">
              <w:rPr>
                <w:rFonts w:ascii="Garamond" w:hAnsi="Garamond"/>
                <w:snapToGrid w:val="0"/>
                <w:color w:val="000000"/>
                <w:sz w:val="22"/>
                <w:szCs w:val="22"/>
              </w:rPr>
              <w:t>podać nazwę i typ licencji</w:t>
            </w:r>
          </w:p>
        </w:tc>
        <w:tc>
          <w:tcPr>
            <w:tcW w:w="3544" w:type="dxa"/>
            <w:shd w:val="clear" w:color="auto" w:fill="auto"/>
          </w:tcPr>
          <w:p w14:paraId="487BBFC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w:t>
            </w:r>
          </w:p>
          <w:p w14:paraId="4E781F8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Typ……………………</w:t>
            </w:r>
          </w:p>
        </w:tc>
      </w:tr>
      <w:tr w:rsidR="002857E0" w:rsidRPr="00844F3C" w14:paraId="3DAB8E42" w14:textId="77777777" w:rsidTr="002857E0">
        <w:trPr>
          <w:trHeight w:val="144"/>
        </w:trPr>
        <w:tc>
          <w:tcPr>
            <w:tcW w:w="936" w:type="dxa"/>
            <w:shd w:val="clear" w:color="auto" w:fill="auto"/>
            <w:vAlign w:val="center"/>
          </w:tcPr>
          <w:p w14:paraId="50112EE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E40C947" w14:textId="77777777" w:rsidR="002857E0" w:rsidRPr="00844F3C" w:rsidRDefault="002857E0" w:rsidP="00682B75">
            <w:pPr>
              <w:rPr>
                <w:rFonts w:ascii="Garamond" w:hAnsi="Garamond"/>
                <w:sz w:val="22"/>
                <w:szCs w:val="22"/>
              </w:rPr>
            </w:pPr>
            <w:r w:rsidRPr="00844F3C">
              <w:rPr>
                <w:rFonts w:ascii="Garamond" w:hAnsi="Garamond"/>
                <w:sz w:val="22"/>
                <w:szCs w:val="22"/>
              </w:rPr>
              <w:t>Możliwość przeniesienia licencji na inną stację roboczą</w:t>
            </w:r>
          </w:p>
        </w:tc>
        <w:tc>
          <w:tcPr>
            <w:tcW w:w="3132" w:type="dxa"/>
            <w:shd w:val="clear" w:color="auto" w:fill="auto"/>
          </w:tcPr>
          <w:p w14:paraId="56768A9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AF04D1" w14:textId="77777777" w:rsidR="002857E0" w:rsidRPr="00844F3C" w:rsidRDefault="002857E0" w:rsidP="00682B75">
            <w:pPr>
              <w:jc w:val="center"/>
              <w:rPr>
                <w:rFonts w:ascii="Garamond" w:hAnsi="Garamond" w:cs="Arial"/>
                <w:sz w:val="22"/>
                <w:szCs w:val="22"/>
              </w:rPr>
            </w:pPr>
          </w:p>
        </w:tc>
      </w:tr>
      <w:tr w:rsidR="002857E0" w:rsidRPr="00844F3C" w14:paraId="46B00C03" w14:textId="77777777" w:rsidTr="002857E0">
        <w:trPr>
          <w:trHeight w:val="144"/>
        </w:trPr>
        <w:tc>
          <w:tcPr>
            <w:tcW w:w="936" w:type="dxa"/>
            <w:shd w:val="clear" w:color="auto" w:fill="auto"/>
            <w:vAlign w:val="center"/>
          </w:tcPr>
          <w:p w14:paraId="797D501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7759C87" w14:textId="77777777" w:rsidR="002857E0" w:rsidRPr="00844F3C" w:rsidRDefault="002857E0" w:rsidP="00682B75">
            <w:pPr>
              <w:rPr>
                <w:rFonts w:ascii="Garamond" w:hAnsi="Garamond"/>
                <w:sz w:val="22"/>
                <w:szCs w:val="22"/>
              </w:rPr>
            </w:pPr>
            <w:r w:rsidRPr="00844F3C">
              <w:rPr>
                <w:rFonts w:ascii="Garamond" w:hAnsi="Garamond"/>
                <w:sz w:val="22"/>
                <w:szCs w:val="22"/>
              </w:rPr>
              <w:t>Modułowe oprogramowanie przeznaczone do przedoperacyjnego planowania zabiegów ortopedycznych, umożliwiające przeprowadzenie planowania w obrębie:</w:t>
            </w:r>
          </w:p>
          <w:p w14:paraId="5602C6BA"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biodra, </w:t>
            </w:r>
          </w:p>
          <w:p w14:paraId="438EA5B0" w14:textId="77777777" w:rsidR="002857E0" w:rsidRPr="00844F3C" w:rsidRDefault="002857E0" w:rsidP="00682B75">
            <w:pPr>
              <w:rPr>
                <w:rFonts w:ascii="Garamond" w:hAnsi="Garamond"/>
                <w:sz w:val="22"/>
                <w:szCs w:val="22"/>
              </w:rPr>
            </w:pPr>
            <w:r w:rsidRPr="00844F3C">
              <w:rPr>
                <w:rFonts w:ascii="Garamond" w:hAnsi="Garamond"/>
                <w:sz w:val="22"/>
                <w:szCs w:val="22"/>
              </w:rPr>
              <w:t>- kolana,</w:t>
            </w:r>
          </w:p>
          <w:p w14:paraId="52771BCA" w14:textId="77777777" w:rsidR="002857E0" w:rsidRPr="00844F3C" w:rsidRDefault="002857E0" w:rsidP="00682B75">
            <w:pPr>
              <w:rPr>
                <w:rFonts w:ascii="Garamond" w:hAnsi="Garamond"/>
                <w:sz w:val="22"/>
                <w:szCs w:val="22"/>
              </w:rPr>
            </w:pPr>
            <w:r w:rsidRPr="00844F3C">
              <w:rPr>
                <w:rFonts w:ascii="Garamond" w:hAnsi="Garamond"/>
                <w:sz w:val="22"/>
                <w:szCs w:val="22"/>
              </w:rPr>
              <w:t>- traumy,</w:t>
            </w:r>
          </w:p>
          <w:p w14:paraId="3E71FFD5" w14:textId="77777777" w:rsidR="002857E0" w:rsidRPr="00844F3C" w:rsidRDefault="002857E0" w:rsidP="00682B75">
            <w:pPr>
              <w:rPr>
                <w:rFonts w:ascii="Garamond" w:hAnsi="Garamond"/>
                <w:sz w:val="22"/>
                <w:szCs w:val="22"/>
              </w:rPr>
            </w:pPr>
            <w:r w:rsidRPr="00844F3C">
              <w:rPr>
                <w:rFonts w:ascii="Garamond" w:hAnsi="Garamond"/>
                <w:sz w:val="22"/>
                <w:szCs w:val="22"/>
              </w:rPr>
              <w:t>- stopy,</w:t>
            </w:r>
          </w:p>
          <w:p w14:paraId="367053FD" w14:textId="77777777" w:rsidR="002857E0" w:rsidRPr="00844F3C" w:rsidRDefault="002857E0" w:rsidP="00682B75">
            <w:pPr>
              <w:rPr>
                <w:rFonts w:ascii="Garamond" w:hAnsi="Garamond"/>
                <w:sz w:val="22"/>
                <w:szCs w:val="22"/>
              </w:rPr>
            </w:pPr>
            <w:r w:rsidRPr="00844F3C">
              <w:rPr>
                <w:rFonts w:ascii="Garamond" w:hAnsi="Garamond"/>
                <w:sz w:val="22"/>
                <w:szCs w:val="22"/>
              </w:rPr>
              <w:t>- kończyny górnej,</w:t>
            </w:r>
          </w:p>
          <w:p w14:paraId="0E52E0F0" w14:textId="77777777" w:rsidR="002857E0" w:rsidRPr="00844F3C" w:rsidRDefault="002857E0" w:rsidP="00682B75">
            <w:pPr>
              <w:rPr>
                <w:rFonts w:ascii="Garamond" w:hAnsi="Garamond"/>
                <w:sz w:val="22"/>
                <w:szCs w:val="22"/>
              </w:rPr>
            </w:pPr>
            <w:r w:rsidRPr="00844F3C">
              <w:rPr>
                <w:rFonts w:ascii="Garamond" w:hAnsi="Garamond"/>
                <w:sz w:val="22"/>
                <w:szCs w:val="22"/>
              </w:rPr>
              <w:t>- całej kości,</w:t>
            </w:r>
          </w:p>
          <w:p w14:paraId="1C8C0A5E" w14:textId="77777777" w:rsidR="002857E0" w:rsidRPr="00844F3C" w:rsidRDefault="002857E0" w:rsidP="00682B75">
            <w:pPr>
              <w:rPr>
                <w:rFonts w:ascii="Garamond" w:hAnsi="Garamond"/>
                <w:sz w:val="22"/>
                <w:szCs w:val="22"/>
              </w:rPr>
            </w:pPr>
            <w:r w:rsidRPr="00844F3C">
              <w:rPr>
                <w:rFonts w:ascii="Garamond" w:hAnsi="Garamond"/>
                <w:sz w:val="22"/>
                <w:szCs w:val="22"/>
              </w:rPr>
              <w:t>- kręgosłupa</w:t>
            </w:r>
          </w:p>
        </w:tc>
        <w:tc>
          <w:tcPr>
            <w:tcW w:w="3132" w:type="dxa"/>
            <w:shd w:val="clear" w:color="auto" w:fill="auto"/>
          </w:tcPr>
          <w:p w14:paraId="43766DF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64C6CA" w14:textId="77777777" w:rsidR="002857E0" w:rsidRPr="00844F3C" w:rsidRDefault="002857E0" w:rsidP="00682B75">
            <w:pPr>
              <w:jc w:val="center"/>
              <w:rPr>
                <w:rFonts w:ascii="Garamond" w:hAnsi="Garamond" w:cs="Arial"/>
                <w:sz w:val="22"/>
                <w:szCs w:val="22"/>
              </w:rPr>
            </w:pPr>
          </w:p>
        </w:tc>
      </w:tr>
      <w:tr w:rsidR="002857E0" w:rsidRPr="00844F3C" w14:paraId="6E635988" w14:textId="77777777" w:rsidTr="002857E0">
        <w:trPr>
          <w:trHeight w:val="144"/>
        </w:trPr>
        <w:tc>
          <w:tcPr>
            <w:tcW w:w="936" w:type="dxa"/>
            <w:shd w:val="clear" w:color="auto" w:fill="auto"/>
            <w:vAlign w:val="center"/>
          </w:tcPr>
          <w:p w14:paraId="6AC9A0C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429493B" w14:textId="77777777" w:rsidR="002857E0" w:rsidRPr="00844F3C" w:rsidRDefault="002857E0" w:rsidP="00682B75">
            <w:pPr>
              <w:rPr>
                <w:rFonts w:ascii="Garamond" w:hAnsi="Garamond"/>
                <w:sz w:val="22"/>
                <w:szCs w:val="22"/>
              </w:rPr>
            </w:pPr>
            <w:r w:rsidRPr="00844F3C">
              <w:rPr>
                <w:rFonts w:ascii="Garamond" w:hAnsi="Garamond"/>
                <w:sz w:val="22"/>
                <w:szCs w:val="22"/>
              </w:rPr>
              <w:t>Możliwość importu obrazów z:</w:t>
            </w:r>
          </w:p>
          <w:p w14:paraId="4EEB47F5" w14:textId="77777777" w:rsidR="002857E0" w:rsidRPr="00844F3C" w:rsidRDefault="002857E0" w:rsidP="00682B75">
            <w:pPr>
              <w:rPr>
                <w:rFonts w:ascii="Garamond" w:hAnsi="Garamond"/>
                <w:sz w:val="22"/>
                <w:szCs w:val="22"/>
              </w:rPr>
            </w:pPr>
            <w:r w:rsidRPr="00844F3C">
              <w:rPr>
                <w:rFonts w:ascii="Garamond" w:hAnsi="Garamond"/>
                <w:sz w:val="22"/>
                <w:szCs w:val="22"/>
              </w:rPr>
              <w:lastRenderedPageBreak/>
              <w:t xml:space="preserve">- płyt CD i zewnętrznych nośników danych typu Pendrive,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33344E9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z archiwum obrazowego,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78B77607"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z bazy danych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tc>
        <w:tc>
          <w:tcPr>
            <w:tcW w:w="3132" w:type="dxa"/>
            <w:shd w:val="clear" w:color="auto" w:fill="auto"/>
          </w:tcPr>
          <w:p w14:paraId="3137EAD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93852EE" w14:textId="77777777" w:rsidR="002857E0" w:rsidRPr="00844F3C" w:rsidRDefault="002857E0" w:rsidP="00682B75">
            <w:pPr>
              <w:jc w:val="center"/>
              <w:rPr>
                <w:rFonts w:ascii="Garamond" w:hAnsi="Garamond" w:cs="Arial"/>
                <w:sz w:val="22"/>
                <w:szCs w:val="22"/>
              </w:rPr>
            </w:pPr>
          </w:p>
        </w:tc>
      </w:tr>
      <w:tr w:rsidR="002857E0" w:rsidRPr="00844F3C" w14:paraId="3D6A789E" w14:textId="77777777" w:rsidTr="002857E0">
        <w:trPr>
          <w:trHeight w:val="144"/>
        </w:trPr>
        <w:tc>
          <w:tcPr>
            <w:tcW w:w="936" w:type="dxa"/>
            <w:shd w:val="clear" w:color="auto" w:fill="auto"/>
            <w:vAlign w:val="center"/>
          </w:tcPr>
          <w:p w14:paraId="746EA4F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3BCCEBC" w14:textId="77777777" w:rsidR="002857E0" w:rsidRPr="00844F3C" w:rsidRDefault="002857E0" w:rsidP="00682B75">
            <w:pPr>
              <w:rPr>
                <w:rFonts w:ascii="Garamond" w:hAnsi="Garamond"/>
                <w:sz w:val="22"/>
                <w:szCs w:val="22"/>
              </w:rPr>
            </w:pPr>
            <w:r w:rsidRPr="00844F3C">
              <w:rPr>
                <w:rFonts w:ascii="Garamond" w:hAnsi="Garamond"/>
                <w:sz w:val="22"/>
                <w:szCs w:val="22"/>
              </w:rPr>
              <w:t>Automatyczne lub ręczne skalowanie obrazu, w oparciu o użyte w czasie wykonywania zdjęcia RTG narzędzie kalibracyjne</w:t>
            </w:r>
          </w:p>
        </w:tc>
        <w:tc>
          <w:tcPr>
            <w:tcW w:w="3132" w:type="dxa"/>
            <w:shd w:val="clear" w:color="auto" w:fill="auto"/>
          </w:tcPr>
          <w:p w14:paraId="0D53E52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689ECDE" w14:textId="77777777" w:rsidR="002857E0" w:rsidRPr="00844F3C" w:rsidRDefault="002857E0" w:rsidP="00682B75">
            <w:pPr>
              <w:jc w:val="center"/>
              <w:rPr>
                <w:rFonts w:ascii="Garamond" w:hAnsi="Garamond" w:cs="Arial"/>
                <w:sz w:val="22"/>
                <w:szCs w:val="22"/>
              </w:rPr>
            </w:pPr>
          </w:p>
        </w:tc>
      </w:tr>
      <w:tr w:rsidR="002857E0" w:rsidRPr="00844F3C" w14:paraId="248E72D1" w14:textId="77777777" w:rsidTr="002857E0">
        <w:trPr>
          <w:trHeight w:val="144"/>
        </w:trPr>
        <w:tc>
          <w:tcPr>
            <w:tcW w:w="936" w:type="dxa"/>
            <w:shd w:val="clear" w:color="auto" w:fill="auto"/>
            <w:vAlign w:val="center"/>
          </w:tcPr>
          <w:p w14:paraId="38A2108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C61D22E" w14:textId="77777777" w:rsidR="002857E0" w:rsidRPr="00844F3C" w:rsidRDefault="002857E0" w:rsidP="00682B75">
            <w:pPr>
              <w:rPr>
                <w:rFonts w:ascii="Garamond" w:hAnsi="Garamond"/>
                <w:sz w:val="22"/>
                <w:szCs w:val="22"/>
              </w:rPr>
            </w:pPr>
            <w:r w:rsidRPr="00844F3C">
              <w:rPr>
                <w:rFonts w:ascii="Garamond" w:hAnsi="Garamond"/>
                <w:sz w:val="22"/>
                <w:szCs w:val="22"/>
              </w:rPr>
              <w:t>Możliwość zapisu planowania w formacie DICOM / mapy bitowej oraz jako plik planowania</w:t>
            </w:r>
          </w:p>
        </w:tc>
        <w:tc>
          <w:tcPr>
            <w:tcW w:w="3132" w:type="dxa"/>
            <w:shd w:val="clear" w:color="auto" w:fill="auto"/>
          </w:tcPr>
          <w:p w14:paraId="0FC90A3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99180D" w14:textId="77777777" w:rsidR="002857E0" w:rsidRPr="00844F3C" w:rsidRDefault="002857E0" w:rsidP="00682B75">
            <w:pPr>
              <w:jc w:val="center"/>
              <w:rPr>
                <w:rFonts w:ascii="Garamond" w:hAnsi="Garamond" w:cs="Arial"/>
                <w:sz w:val="22"/>
                <w:szCs w:val="22"/>
              </w:rPr>
            </w:pPr>
          </w:p>
        </w:tc>
      </w:tr>
      <w:tr w:rsidR="002857E0" w:rsidRPr="00844F3C" w14:paraId="705715D1" w14:textId="77777777" w:rsidTr="002857E0">
        <w:trPr>
          <w:trHeight w:val="144"/>
        </w:trPr>
        <w:tc>
          <w:tcPr>
            <w:tcW w:w="936" w:type="dxa"/>
            <w:shd w:val="clear" w:color="auto" w:fill="auto"/>
            <w:vAlign w:val="center"/>
          </w:tcPr>
          <w:p w14:paraId="07D786E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2602B7B" w14:textId="77777777" w:rsidR="002857E0" w:rsidRPr="00844F3C" w:rsidRDefault="002857E0" w:rsidP="00682B75">
            <w:pPr>
              <w:rPr>
                <w:rFonts w:ascii="Garamond" w:hAnsi="Garamond"/>
                <w:sz w:val="22"/>
                <w:szCs w:val="22"/>
              </w:rPr>
            </w:pPr>
            <w:r w:rsidRPr="00844F3C">
              <w:rPr>
                <w:rFonts w:ascii="Garamond" w:hAnsi="Garamond"/>
                <w:sz w:val="22"/>
                <w:szCs w:val="22"/>
              </w:rPr>
              <w:t>Możliwość eksportu wyników planowania oraz powiązanego z nim raportu do systemu PACS w formacie DICOM</w:t>
            </w:r>
          </w:p>
        </w:tc>
        <w:tc>
          <w:tcPr>
            <w:tcW w:w="3132" w:type="dxa"/>
            <w:shd w:val="clear" w:color="auto" w:fill="auto"/>
          </w:tcPr>
          <w:p w14:paraId="6E70F16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DEA405A" w14:textId="77777777" w:rsidR="002857E0" w:rsidRPr="00844F3C" w:rsidRDefault="002857E0" w:rsidP="00682B75">
            <w:pPr>
              <w:jc w:val="center"/>
              <w:rPr>
                <w:rFonts w:ascii="Garamond" w:hAnsi="Garamond" w:cs="Arial"/>
                <w:sz w:val="22"/>
                <w:szCs w:val="22"/>
              </w:rPr>
            </w:pPr>
          </w:p>
        </w:tc>
      </w:tr>
      <w:tr w:rsidR="002857E0" w:rsidRPr="00844F3C" w14:paraId="259D2784" w14:textId="77777777" w:rsidTr="002857E0">
        <w:trPr>
          <w:trHeight w:val="144"/>
        </w:trPr>
        <w:tc>
          <w:tcPr>
            <w:tcW w:w="936" w:type="dxa"/>
            <w:shd w:val="clear" w:color="auto" w:fill="auto"/>
            <w:vAlign w:val="center"/>
          </w:tcPr>
          <w:p w14:paraId="57ECE3C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5EAC553" w14:textId="77777777" w:rsidR="002857E0" w:rsidRPr="00844F3C" w:rsidRDefault="002857E0" w:rsidP="00682B75">
            <w:pPr>
              <w:rPr>
                <w:rFonts w:ascii="Garamond" w:hAnsi="Garamond"/>
                <w:sz w:val="22"/>
                <w:szCs w:val="22"/>
              </w:rPr>
            </w:pPr>
            <w:r w:rsidRPr="00844F3C">
              <w:rPr>
                <w:rFonts w:ascii="Garamond" w:hAnsi="Garamond"/>
                <w:sz w:val="22"/>
                <w:szCs w:val="22"/>
              </w:rPr>
              <w:t>Automatyczne generowanie raportów zawierających:</w:t>
            </w:r>
          </w:p>
          <w:p w14:paraId="0AA0C2F1" w14:textId="77777777" w:rsidR="002857E0" w:rsidRPr="00844F3C" w:rsidRDefault="002857E0" w:rsidP="00682B75">
            <w:pPr>
              <w:rPr>
                <w:rFonts w:ascii="Garamond" w:hAnsi="Garamond"/>
                <w:sz w:val="22"/>
                <w:szCs w:val="22"/>
              </w:rPr>
            </w:pPr>
            <w:r w:rsidRPr="00844F3C">
              <w:rPr>
                <w:rFonts w:ascii="Garamond" w:hAnsi="Garamond"/>
                <w:sz w:val="22"/>
                <w:szCs w:val="22"/>
              </w:rPr>
              <w:t>- Dane pacjenta,</w:t>
            </w:r>
          </w:p>
          <w:p w14:paraId="54635D75" w14:textId="77777777" w:rsidR="002857E0" w:rsidRPr="00844F3C" w:rsidRDefault="002857E0" w:rsidP="00682B75">
            <w:pPr>
              <w:rPr>
                <w:rFonts w:ascii="Garamond" w:hAnsi="Garamond"/>
                <w:sz w:val="22"/>
                <w:szCs w:val="22"/>
              </w:rPr>
            </w:pPr>
            <w:r w:rsidRPr="00844F3C">
              <w:rPr>
                <w:rFonts w:ascii="Garamond" w:hAnsi="Garamond"/>
                <w:sz w:val="22"/>
                <w:szCs w:val="22"/>
              </w:rPr>
              <w:t>- Informacje o osobie przeprowadzającej planowanie,</w:t>
            </w:r>
          </w:p>
          <w:p w14:paraId="03053D68" w14:textId="77777777" w:rsidR="002857E0" w:rsidRPr="00844F3C" w:rsidRDefault="002857E0" w:rsidP="00682B75">
            <w:pPr>
              <w:rPr>
                <w:rFonts w:ascii="Garamond" w:hAnsi="Garamond"/>
                <w:sz w:val="22"/>
                <w:szCs w:val="22"/>
              </w:rPr>
            </w:pPr>
            <w:r w:rsidRPr="00844F3C">
              <w:rPr>
                <w:rFonts w:ascii="Garamond" w:hAnsi="Garamond"/>
                <w:sz w:val="22"/>
                <w:szCs w:val="22"/>
              </w:rPr>
              <w:t>- Wykonane pomiary,</w:t>
            </w:r>
          </w:p>
          <w:p w14:paraId="7B116178" w14:textId="77777777" w:rsidR="002857E0" w:rsidRPr="00844F3C" w:rsidRDefault="002857E0" w:rsidP="00682B75">
            <w:pPr>
              <w:rPr>
                <w:rFonts w:ascii="Garamond" w:hAnsi="Garamond"/>
                <w:sz w:val="22"/>
                <w:szCs w:val="22"/>
              </w:rPr>
            </w:pPr>
            <w:r w:rsidRPr="00844F3C">
              <w:rPr>
                <w:rFonts w:ascii="Garamond" w:hAnsi="Garamond"/>
                <w:sz w:val="22"/>
                <w:szCs w:val="22"/>
              </w:rPr>
              <w:t>- Obraz z wykonanym planowaniem,</w:t>
            </w:r>
          </w:p>
          <w:p w14:paraId="64D53C9E" w14:textId="77777777" w:rsidR="002857E0" w:rsidRPr="00844F3C" w:rsidRDefault="002857E0" w:rsidP="00682B75">
            <w:pPr>
              <w:rPr>
                <w:rFonts w:ascii="Garamond" w:hAnsi="Garamond"/>
                <w:sz w:val="22"/>
                <w:szCs w:val="22"/>
              </w:rPr>
            </w:pPr>
            <w:r w:rsidRPr="00844F3C">
              <w:rPr>
                <w:rFonts w:ascii="Garamond" w:hAnsi="Garamond"/>
                <w:sz w:val="22"/>
                <w:szCs w:val="22"/>
              </w:rPr>
              <w:t>- Informacje o użytych implantach</w:t>
            </w:r>
          </w:p>
        </w:tc>
        <w:tc>
          <w:tcPr>
            <w:tcW w:w="3132" w:type="dxa"/>
            <w:shd w:val="clear" w:color="auto" w:fill="auto"/>
          </w:tcPr>
          <w:p w14:paraId="63836C4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DD31A3" w14:textId="77777777" w:rsidR="002857E0" w:rsidRPr="00844F3C" w:rsidRDefault="002857E0" w:rsidP="00682B75">
            <w:pPr>
              <w:jc w:val="center"/>
              <w:rPr>
                <w:rFonts w:ascii="Garamond" w:hAnsi="Garamond" w:cs="Arial"/>
                <w:sz w:val="22"/>
                <w:szCs w:val="22"/>
              </w:rPr>
            </w:pPr>
          </w:p>
        </w:tc>
      </w:tr>
      <w:tr w:rsidR="002857E0" w:rsidRPr="00844F3C" w14:paraId="0C146224" w14:textId="77777777" w:rsidTr="002857E0">
        <w:trPr>
          <w:trHeight w:val="144"/>
        </w:trPr>
        <w:tc>
          <w:tcPr>
            <w:tcW w:w="936" w:type="dxa"/>
            <w:shd w:val="clear" w:color="auto" w:fill="auto"/>
            <w:vAlign w:val="center"/>
          </w:tcPr>
          <w:p w14:paraId="1901CBB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4F21B3A" w14:textId="77777777" w:rsidR="002857E0" w:rsidRPr="00844F3C" w:rsidRDefault="002857E0" w:rsidP="00682B75">
            <w:pPr>
              <w:rPr>
                <w:rFonts w:ascii="Garamond" w:hAnsi="Garamond"/>
                <w:sz w:val="22"/>
                <w:szCs w:val="22"/>
              </w:rPr>
            </w:pPr>
            <w:r w:rsidRPr="00844F3C">
              <w:rPr>
                <w:rFonts w:ascii="Garamond" w:hAnsi="Garamond"/>
                <w:sz w:val="22"/>
                <w:szCs w:val="22"/>
              </w:rPr>
              <w:t>Możliwość zapisu, wydruku i przesłania raportu drogą mailową</w:t>
            </w:r>
          </w:p>
        </w:tc>
        <w:tc>
          <w:tcPr>
            <w:tcW w:w="3132" w:type="dxa"/>
            <w:shd w:val="clear" w:color="auto" w:fill="auto"/>
          </w:tcPr>
          <w:p w14:paraId="070B6CC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5970CD" w14:textId="77777777" w:rsidR="002857E0" w:rsidRPr="00844F3C" w:rsidRDefault="002857E0" w:rsidP="00682B75">
            <w:pPr>
              <w:jc w:val="center"/>
              <w:rPr>
                <w:rFonts w:ascii="Garamond" w:hAnsi="Garamond" w:cs="Arial"/>
                <w:sz w:val="22"/>
                <w:szCs w:val="22"/>
              </w:rPr>
            </w:pPr>
          </w:p>
        </w:tc>
      </w:tr>
      <w:tr w:rsidR="002857E0" w:rsidRPr="00844F3C" w14:paraId="35EF03F4" w14:textId="77777777" w:rsidTr="002857E0">
        <w:trPr>
          <w:trHeight w:val="144"/>
        </w:trPr>
        <w:tc>
          <w:tcPr>
            <w:tcW w:w="936" w:type="dxa"/>
            <w:shd w:val="clear" w:color="auto" w:fill="auto"/>
            <w:vAlign w:val="center"/>
          </w:tcPr>
          <w:p w14:paraId="0505C63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990E160" w14:textId="77777777" w:rsidR="002857E0" w:rsidRPr="00844F3C" w:rsidRDefault="002857E0" w:rsidP="00682B75">
            <w:pPr>
              <w:rPr>
                <w:rFonts w:ascii="Garamond" w:hAnsi="Garamond"/>
                <w:sz w:val="22"/>
                <w:szCs w:val="22"/>
              </w:rPr>
            </w:pPr>
            <w:r w:rsidRPr="00844F3C">
              <w:rPr>
                <w:rFonts w:ascii="Garamond" w:hAnsi="Garamond"/>
                <w:sz w:val="22"/>
                <w:szCs w:val="22"/>
              </w:rPr>
              <w:t>System posiadający rozbudowaną bazę danych protez dostępnych na rynku, z możliwością wprowadzenia brakujących szablonów (Wykonawca w okresie trwania gwarancji na system będzie aktualizował bazę danych protez, w szczególności o protezy wykorzystywane przez Zamawiającego)</w:t>
            </w:r>
          </w:p>
        </w:tc>
        <w:tc>
          <w:tcPr>
            <w:tcW w:w="3132" w:type="dxa"/>
            <w:shd w:val="clear" w:color="auto" w:fill="auto"/>
          </w:tcPr>
          <w:p w14:paraId="5622F3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ECBD80" w14:textId="77777777" w:rsidR="002857E0" w:rsidRPr="00844F3C" w:rsidRDefault="002857E0" w:rsidP="00682B75">
            <w:pPr>
              <w:jc w:val="center"/>
              <w:rPr>
                <w:rFonts w:ascii="Garamond" w:hAnsi="Garamond" w:cs="Arial"/>
                <w:sz w:val="22"/>
                <w:szCs w:val="22"/>
              </w:rPr>
            </w:pPr>
          </w:p>
        </w:tc>
      </w:tr>
      <w:tr w:rsidR="002857E0" w:rsidRPr="00844F3C" w14:paraId="0FE40514" w14:textId="77777777" w:rsidTr="002857E0">
        <w:trPr>
          <w:trHeight w:val="144"/>
        </w:trPr>
        <w:tc>
          <w:tcPr>
            <w:tcW w:w="936" w:type="dxa"/>
            <w:shd w:val="clear" w:color="auto" w:fill="auto"/>
            <w:vAlign w:val="center"/>
          </w:tcPr>
          <w:p w14:paraId="2D77809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C8C9EE8" w14:textId="77777777" w:rsidR="002857E0" w:rsidRPr="00844F3C" w:rsidRDefault="002857E0" w:rsidP="00682B75">
            <w:pPr>
              <w:rPr>
                <w:rFonts w:ascii="Garamond" w:hAnsi="Garamond"/>
                <w:sz w:val="22"/>
                <w:szCs w:val="22"/>
              </w:rPr>
            </w:pPr>
            <w:r w:rsidRPr="00844F3C">
              <w:rPr>
                <w:rFonts w:ascii="Garamond" w:hAnsi="Garamond"/>
                <w:sz w:val="22"/>
                <w:szCs w:val="22"/>
              </w:rPr>
              <w:t>Możliwość wstępnego wyboru wyrobów danego producenta wykorzystywanych przez Zamawiającego w celu ograniczenia zakresu wyszukiwania do preferowanych implantów</w:t>
            </w:r>
          </w:p>
        </w:tc>
        <w:tc>
          <w:tcPr>
            <w:tcW w:w="3132" w:type="dxa"/>
            <w:shd w:val="clear" w:color="auto" w:fill="auto"/>
          </w:tcPr>
          <w:p w14:paraId="19B90EC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781891" w14:textId="77777777" w:rsidR="002857E0" w:rsidRPr="00844F3C" w:rsidRDefault="002857E0" w:rsidP="00682B75">
            <w:pPr>
              <w:jc w:val="center"/>
              <w:rPr>
                <w:rFonts w:ascii="Garamond" w:hAnsi="Garamond" w:cs="Arial"/>
                <w:sz w:val="22"/>
                <w:szCs w:val="22"/>
              </w:rPr>
            </w:pPr>
          </w:p>
        </w:tc>
      </w:tr>
      <w:tr w:rsidR="002857E0" w:rsidRPr="00844F3C" w14:paraId="6AE32E61" w14:textId="77777777" w:rsidTr="002857E0">
        <w:trPr>
          <w:trHeight w:val="144"/>
        </w:trPr>
        <w:tc>
          <w:tcPr>
            <w:tcW w:w="936" w:type="dxa"/>
            <w:shd w:val="clear" w:color="auto" w:fill="auto"/>
            <w:vAlign w:val="center"/>
          </w:tcPr>
          <w:p w14:paraId="39A37B5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BFF02E" w14:textId="77777777" w:rsidR="002857E0" w:rsidRPr="00844F3C" w:rsidRDefault="002857E0" w:rsidP="00682B75">
            <w:pPr>
              <w:rPr>
                <w:rFonts w:ascii="Garamond" w:hAnsi="Garamond"/>
                <w:sz w:val="22"/>
                <w:szCs w:val="22"/>
              </w:rPr>
            </w:pPr>
            <w:r w:rsidRPr="00844F3C">
              <w:rPr>
                <w:rFonts w:ascii="Garamond" w:hAnsi="Garamond"/>
                <w:sz w:val="22"/>
                <w:szCs w:val="22"/>
              </w:rPr>
              <w:t>System umożliwiający wykonywanie prostych pomiarów oraz dodawanie adnotacji do obrazu, na którym wykonywane jest planowanie</w:t>
            </w:r>
          </w:p>
        </w:tc>
        <w:tc>
          <w:tcPr>
            <w:tcW w:w="3132" w:type="dxa"/>
            <w:shd w:val="clear" w:color="auto" w:fill="auto"/>
          </w:tcPr>
          <w:p w14:paraId="116DEF4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182279A" w14:textId="77777777" w:rsidR="002857E0" w:rsidRPr="00844F3C" w:rsidRDefault="002857E0" w:rsidP="00682B75">
            <w:pPr>
              <w:jc w:val="center"/>
              <w:rPr>
                <w:rFonts w:ascii="Garamond" w:hAnsi="Garamond" w:cs="Arial"/>
                <w:sz w:val="22"/>
                <w:szCs w:val="22"/>
              </w:rPr>
            </w:pPr>
          </w:p>
        </w:tc>
      </w:tr>
      <w:tr w:rsidR="002857E0" w:rsidRPr="00844F3C" w14:paraId="71418F8C" w14:textId="77777777" w:rsidTr="002857E0">
        <w:trPr>
          <w:trHeight w:val="144"/>
        </w:trPr>
        <w:tc>
          <w:tcPr>
            <w:tcW w:w="936" w:type="dxa"/>
            <w:shd w:val="clear" w:color="auto" w:fill="auto"/>
            <w:vAlign w:val="center"/>
          </w:tcPr>
          <w:p w14:paraId="2877348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025F6AF"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biodra:</w:t>
            </w:r>
          </w:p>
          <w:p w14:paraId="4B75456E" w14:textId="77777777" w:rsidR="002857E0" w:rsidRPr="00844F3C" w:rsidRDefault="002857E0" w:rsidP="00682B75">
            <w:pPr>
              <w:rPr>
                <w:rFonts w:ascii="Garamond" w:hAnsi="Garamond"/>
                <w:sz w:val="22"/>
                <w:szCs w:val="22"/>
              </w:rPr>
            </w:pPr>
            <w:r w:rsidRPr="00844F3C">
              <w:rPr>
                <w:rFonts w:ascii="Garamond" w:hAnsi="Garamond"/>
                <w:sz w:val="22"/>
                <w:szCs w:val="22"/>
              </w:rPr>
              <w:t>- Automatyczna i ręczna możliwość planowania zabiegu endoprotezoplastyki stawu biodrowego,</w:t>
            </w:r>
          </w:p>
          <w:p w14:paraId="6CF56D18" w14:textId="77777777" w:rsidR="002857E0" w:rsidRPr="00844F3C" w:rsidRDefault="002857E0" w:rsidP="00682B75">
            <w:pPr>
              <w:rPr>
                <w:rFonts w:ascii="Garamond" w:hAnsi="Garamond"/>
                <w:sz w:val="22"/>
                <w:szCs w:val="22"/>
              </w:rPr>
            </w:pPr>
            <w:r w:rsidRPr="00844F3C">
              <w:rPr>
                <w:rFonts w:ascii="Garamond" w:hAnsi="Garamond"/>
                <w:sz w:val="22"/>
                <w:szCs w:val="22"/>
              </w:rPr>
              <w:t>- Analiza biometryczna,</w:t>
            </w:r>
          </w:p>
          <w:p w14:paraId="1E671BAB" w14:textId="77777777" w:rsidR="002857E0" w:rsidRPr="00844F3C" w:rsidRDefault="002857E0" w:rsidP="00682B75">
            <w:pPr>
              <w:rPr>
                <w:rFonts w:ascii="Garamond" w:hAnsi="Garamond"/>
                <w:sz w:val="22"/>
                <w:szCs w:val="22"/>
              </w:rPr>
            </w:pPr>
            <w:r w:rsidRPr="00844F3C">
              <w:rPr>
                <w:rFonts w:ascii="Garamond" w:hAnsi="Garamond"/>
                <w:sz w:val="22"/>
                <w:szCs w:val="22"/>
              </w:rPr>
              <w:t>- Analiza konfliktu panewkowo-udowego (FAI),</w:t>
            </w:r>
          </w:p>
          <w:p w14:paraId="749D42F7" w14:textId="77777777" w:rsidR="002857E0" w:rsidRPr="00844F3C" w:rsidRDefault="002857E0" w:rsidP="00682B75">
            <w:pPr>
              <w:rPr>
                <w:rFonts w:ascii="Garamond" w:hAnsi="Garamond"/>
                <w:sz w:val="22"/>
                <w:szCs w:val="22"/>
              </w:rPr>
            </w:pPr>
            <w:r w:rsidRPr="00844F3C">
              <w:rPr>
                <w:rFonts w:ascii="Garamond" w:hAnsi="Garamond"/>
                <w:sz w:val="22"/>
                <w:szCs w:val="22"/>
              </w:rPr>
              <w:t>- Pomiary zużycia endoprotezy biodra,</w:t>
            </w:r>
          </w:p>
          <w:p w14:paraId="501EE162"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osteotomii </w:t>
            </w:r>
            <w:proofErr w:type="spellStart"/>
            <w:r w:rsidRPr="00844F3C">
              <w:rPr>
                <w:rFonts w:ascii="Garamond" w:hAnsi="Garamond"/>
                <w:sz w:val="22"/>
                <w:szCs w:val="22"/>
              </w:rPr>
              <w:t>międzykrętarzowej</w:t>
            </w:r>
            <w:proofErr w:type="spellEnd"/>
            <w:r w:rsidRPr="00844F3C">
              <w:rPr>
                <w:rFonts w:ascii="Garamond" w:hAnsi="Garamond"/>
                <w:sz w:val="22"/>
                <w:szCs w:val="22"/>
              </w:rPr>
              <w:t>,</w:t>
            </w:r>
          </w:p>
          <w:p w14:paraId="4BB95CEB" w14:textId="77777777" w:rsidR="002857E0" w:rsidRPr="00844F3C" w:rsidRDefault="002857E0" w:rsidP="00682B75">
            <w:pPr>
              <w:rPr>
                <w:rFonts w:ascii="Garamond" w:hAnsi="Garamond"/>
                <w:sz w:val="22"/>
                <w:szCs w:val="22"/>
              </w:rPr>
            </w:pPr>
            <w:r w:rsidRPr="00844F3C">
              <w:rPr>
                <w:rFonts w:ascii="Garamond" w:hAnsi="Garamond"/>
                <w:sz w:val="22"/>
                <w:szCs w:val="22"/>
              </w:rPr>
              <w:t>- Planowanie potrójnej osteotomii miednicy</w:t>
            </w:r>
          </w:p>
          <w:p w14:paraId="212E87ED" w14:textId="77777777" w:rsidR="002857E0" w:rsidRPr="00844F3C" w:rsidRDefault="002857E0" w:rsidP="00682B75">
            <w:pPr>
              <w:rPr>
                <w:rFonts w:ascii="Garamond" w:hAnsi="Garamond"/>
                <w:sz w:val="22"/>
                <w:szCs w:val="22"/>
              </w:rPr>
            </w:pPr>
            <w:r w:rsidRPr="00844F3C">
              <w:rPr>
                <w:rFonts w:ascii="Garamond" w:hAnsi="Garamond"/>
                <w:sz w:val="22"/>
                <w:szCs w:val="22"/>
              </w:rPr>
              <w:t>- Planowanie biodra dziecięce</w:t>
            </w:r>
          </w:p>
        </w:tc>
        <w:tc>
          <w:tcPr>
            <w:tcW w:w="3132" w:type="dxa"/>
            <w:shd w:val="clear" w:color="auto" w:fill="auto"/>
          </w:tcPr>
          <w:p w14:paraId="11215FC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64E0A3" w14:textId="77777777" w:rsidR="002857E0" w:rsidRPr="00844F3C" w:rsidRDefault="002857E0" w:rsidP="00682B75">
            <w:pPr>
              <w:jc w:val="center"/>
              <w:rPr>
                <w:rFonts w:ascii="Garamond" w:hAnsi="Garamond" w:cs="Arial"/>
                <w:sz w:val="22"/>
                <w:szCs w:val="22"/>
              </w:rPr>
            </w:pPr>
          </w:p>
        </w:tc>
      </w:tr>
      <w:tr w:rsidR="002857E0" w:rsidRPr="00844F3C" w14:paraId="5A24973A" w14:textId="77777777" w:rsidTr="002857E0">
        <w:trPr>
          <w:trHeight w:val="144"/>
        </w:trPr>
        <w:tc>
          <w:tcPr>
            <w:tcW w:w="936" w:type="dxa"/>
            <w:shd w:val="clear" w:color="auto" w:fill="auto"/>
            <w:vAlign w:val="center"/>
          </w:tcPr>
          <w:p w14:paraId="7B2CE79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4BE78AF"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kolana:</w:t>
            </w:r>
          </w:p>
          <w:p w14:paraId="1A2894CA" w14:textId="77777777" w:rsidR="002857E0" w:rsidRPr="00844F3C" w:rsidRDefault="002857E0" w:rsidP="00682B75">
            <w:pPr>
              <w:rPr>
                <w:rFonts w:ascii="Garamond" w:hAnsi="Garamond"/>
                <w:sz w:val="22"/>
                <w:szCs w:val="22"/>
              </w:rPr>
            </w:pPr>
            <w:r w:rsidRPr="00844F3C">
              <w:rPr>
                <w:rFonts w:ascii="Garamond" w:hAnsi="Garamond"/>
                <w:sz w:val="22"/>
                <w:szCs w:val="22"/>
              </w:rPr>
              <w:t>- Możliwość wykonania planowania ze zdjęcia całej kończyny dolnej oraz fragmentu zawierającego jedynie staw kolanowy,</w:t>
            </w:r>
          </w:p>
          <w:p w14:paraId="21E0BA3D" w14:textId="77777777" w:rsidR="002857E0" w:rsidRPr="00844F3C" w:rsidRDefault="002857E0" w:rsidP="00682B75">
            <w:pPr>
              <w:rPr>
                <w:rFonts w:ascii="Garamond" w:hAnsi="Garamond"/>
                <w:sz w:val="22"/>
                <w:szCs w:val="22"/>
              </w:rPr>
            </w:pPr>
            <w:r w:rsidRPr="00844F3C">
              <w:rPr>
                <w:rFonts w:ascii="Garamond" w:hAnsi="Garamond"/>
                <w:sz w:val="22"/>
                <w:szCs w:val="22"/>
              </w:rPr>
              <w:t>- Planowanie w projekcji AP i ML,</w:t>
            </w:r>
          </w:p>
          <w:p w14:paraId="45557A1F" w14:textId="77777777" w:rsidR="002857E0" w:rsidRPr="00844F3C" w:rsidRDefault="002857E0" w:rsidP="00682B75">
            <w:pPr>
              <w:rPr>
                <w:rFonts w:ascii="Garamond" w:hAnsi="Garamond"/>
                <w:sz w:val="22"/>
                <w:szCs w:val="22"/>
              </w:rPr>
            </w:pPr>
            <w:r w:rsidRPr="00844F3C">
              <w:rPr>
                <w:rFonts w:ascii="Garamond" w:hAnsi="Garamond"/>
                <w:sz w:val="22"/>
                <w:szCs w:val="22"/>
              </w:rPr>
              <w:t>- Możliwość ustalenia i korekty nieprawidłowych ustawień osi,</w:t>
            </w:r>
          </w:p>
          <w:p w14:paraId="7B3AC76F" w14:textId="77777777" w:rsidR="002857E0" w:rsidRPr="00844F3C" w:rsidRDefault="002857E0" w:rsidP="00682B75">
            <w:pPr>
              <w:rPr>
                <w:rFonts w:ascii="Garamond" w:hAnsi="Garamond"/>
                <w:sz w:val="22"/>
                <w:szCs w:val="22"/>
              </w:rPr>
            </w:pPr>
            <w:r w:rsidRPr="00844F3C">
              <w:rPr>
                <w:rFonts w:ascii="Garamond" w:hAnsi="Garamond"/>
                <w:sz w:val="22"/>
                <w:szCs w:val="22"/>
              </w:rPr>
              <w:t>- Przed i pooperacyjna ocena i korekta wprowadzonych sił w całej nodze,</w:t>
            </w:r>
          </w:p>
          <w:p w14:paraId="1901D4CE" w14:textId="77777777" w:rsidR="002857E0" w:rsidRPr="00844F3C" w:rsidRDefault="002857E0" w:rsidP="00682B75">
            <w:pPr>
              <w:rPr>
                <w:rFonts w:ascii="Garamond" w:hAnsi="Garamond"/>
                <w:sz w:val="22"/>
                <w:szCs w:val="22"/>
              </w:rPr>
            </w:pPr>
            <w:r w:rsidRPr="00844F3C">
              <w:rPr>
                <w:rFonts w:ascii="Garamond" w:hAnsi="Garamond"/>
                <w:sz w:val="22"/>
                <w:szCs w:val="22"/>
              </w:rPr>
              <w:t>- Automatyczna metoda definiowania kątów i osi oraz korekty deformacji,</w:t>
            </w:r>
          </w:p>
          <w:p w14:paraId="764D9077" w14:textId="77777777" w:rsidR="002857E0" w:rsidRPr="00844F3C" w:rsidRDefault="002857E0" w:rsidP="00682B75">
            <w:pPr>
              <w:rPr>
                <w:rFonts w:ascii="Garamond" w:hAnsi="Garamond"/>
                <w:sz w:val="22"/>
                <w:szCs w:val="22"/>
              </w:rPr>
            </w:pPr>
            <w:r w:rsidRPr="00844F3C">
              <w:rPr>
                <w:rFonts w:ascii="Garamond" w:hAnsi="Garamond"/>
                <w:sz w:val="22"/>
                <w:szCs w:val="22"/>
              </w:rPr>
              <w:t>- Wspomaganie lekarza przy ręcznej korekcie deformacji</w:t>
            </w:r>
          </w:p>
        </w:tc>
        <w:tc>
          <w:tcPr>
            <w:tcW w:w="3132" w:type="dxa"/>
            <w:shd w:val="clear" w:color="auto" w:fill="auto"/>
          </w:tcPr>
          <w:p w14:paraId="18AC16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F45E38" w14:textId="77777777" w:rsidR="002857E0" w:rsidRPr="00844F3C" w:rsidRDefault="002857E0" w:rsidP="00682B75">
            <w:pPr>
              <w:jc w:val="center"/>
              <w:rPr>
                <w:rFonts w:ascii="Garamond" w:hAnsi="Garamond" w:cs="Arial"/>
                <w:sz w:val="22"/>
                <w:szCs w:val="22"/>
              </w:rPr>
            </w:pPr>
          </w:p>
        </w:tc>
      </w:tr>
      <w:tr w:rsidR="002857E0" w:rsidRPr="00844F3C" w14:paraId="1934D887" w14:textId="77777777" w:rsidTr="002857E0">
        <w:trPr>
          <w:trHeight w:val="144"/>
        </w:trPr>
        <w:tc>
          <w:tcPr>
            <w:tcW w:w="936" w:type="dxa"/>
            <w:shd w:val="clear" w:color="auto" w:fill="auto"/>
            <w:vAlign w:val="center"/>
          </w:tcPr>
          <w:p w14:paraId="48CA7A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AC52A03"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traumy:</w:t>
            </w:r>
          </w:p>
          <w:p w14:paraId="18E981F8" w14:textId="77777777" w:rsidR="002857E0" w:rsidRPr="00844F3C" w:rsidRDefault="002857E0" w:rsidP="00682B75">
            <w:pPr>
              <w:rPr>
                <w:rFonts w:ascii="Garamond" w:hAnsi="Garamond"/>
                <w:sz w:val="22"/>
                <w:szCs w:val="22"/>
              </w:rPr>
            </w:pPr>
            <w:r w:rsidRPr="00844F3C">
              <w:rPr>
                <w:rFonts w:ascii="Garamond" w:hAnsi="Garamond"/>
                <w:sz w:val="22"/>
                <w:szCs w:val="22"/>
              </w:rPr>
              <w:t>- Pomiary kątów i odległości,</w:t>
            </w:r>
          </w:p>
          <w:p w14:paraId="512BC881" w14:textId="77777777" w:rsidR="002857E0" w:rsidRPr="00844F3C" w:rsidRDefault="002857E0" w:rsidP="00682B75">
            <w:pPr>
              <w:rPr>
                <w:rFonts w:ascii="Garamond" w:hAnsi="Garamond"/>
                <w:sz w:val="22"/>
                <w:szCs w:val="22"/>
              </w:rPr>
            </w:pPr>
            <w:r w:rsidRPr="00844F3C">
              <w:rPr>
                <w:rFonts w:ascii="Garamond" w:hAnsi="Garamond"/>
                <w:sz w:val="22"/>
                <w:szCs w:val="22"/>
              </w:rPr>
              <w:t>- Dostęp do elementów potrzebnych do osteosyntezy, takich jak gwoździe, blaszki, śruby</w:t>
            </w:r>
          </w:p>
        </w:tc>
        <w:tc>
          <w:tcPr>
            <w:tcW w:w="3132" w:type="dxa"/>
            <w:shd w:val="clear" w:color="auto" w:fill="auto"/>
          </w:tcPr>
          <w:p w14:paraId="17B7ECA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5FEC32D" w14:textId="77777777" w:rsidR="002857E0" w:rsidRPr="00844F3C" w:rsidRDefault="002857E0" w:rsidP="00682B75">
            <w:pPr>
              <w:jc w:val="center"/>
              <w:rPr>
                <w:rFonts w:ascii="Garamond" w:hAnsi="Garamond" w:cs="Arial"/>
                <w:sz w:val="22"/>
                <w:szCs w:val="22"/>
              </w:rPr>
            </w:pPr>
          </w:p>
        </w:tc>
      </w:tr>
      <w:tr w:rsidR="002857E0" w:rsidRPr="00844F3C" w14:paraId="2619DFDA" w14:textId="77777777" w:rsidTr="002857E0">
        <w:trPr>
          <w:trHeight w:val="144"/>
        </w:trPr>
        <w:tc>
          <w:tcPr>
            <w:tcW w:w="936" w:type="dxa"/>
            <w:shd w:val="clear" w:color="auto" w:fill="auto"/>
            <w:vAlign w:val="center"/>
          </w:tcPr>
          <w:p w14:paraId="1B6382C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39C7D3B" w14:textId="77777777" w:rsidR="002857E0" w:rsidRPr="00844F3C" w:rsidRDefault="002857E0" w:rsidP="00682B75">
            <w:pPr>
              <w:rPr>
                <w:rFonts w:ascii="Garamond" w:hAnsi="Garamond"/>
                <w:sz w:val="22"/>
                <w:szCs w:val="22"/>
              </w:rPr>
            </w:pPr>
            <w:r w:rsidRPr="00844F3C">
              <w:rPr>
                <w:rFonts w:ascii="Garamond" w:hAnsi="Garamond"/>
                <w:b/>
                <w:sz w:val="22"/>
                <w:szCs w:val="22"/>
              </w:rPr>
              <w:t>Funkcjonalność w obrębie modułu do planowania zabiegów całej kości, wyposażony w funkcjonalności:</w:t>
            </w:r>
          </w:p>
          <w:p w14:paraId="357D2D15" w14:textId="77777777" w:rsidR="002857E0" w:rsidRPr="00844F3C" w:rsidRDefault="002857E0" w:rsidP="00682B75">
            <w:pPr>
              <w:rPr>
                <w:rFonts w:ascii="Garamond" w:hAnsi="Garamond"/>
                <w:sz w:val="22"/>
                <w:szCs w:val="22"/>
              </w:rPr>
            </w:pPr>
            <w:r w:rsidRPr="00844F3C">
              <w:rPr>
                <w:rFonts w:ascii="Garamond" w:hAnsi="Garamond"/>
                <w:sz w:val="22"/>
                <w:szCs w:val="22"/>
              </w:rPr>
              <w:t>- Planowanie osteotomii: planowanie osteotomii przestawnej na kości udowej lub kości piszczelowej; możliwość ustalenia i korekty ustawień osi; automatyczne i manualne ustawienie optymalnych wartości kątów osteotomii,</w:t>
            </w:r>
          </w:p>
          <w:p w14:paraId="1E3740A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osteotomia zgodnie z </w:t>
            </w:r>
            <w:proofErr w:type="spellStart"/>
            <w:r w:rsidRPr="00844F3C">
              <w:rPr>
                <w:rFonts w:ascii="Garamond" w:hAnsi="Garamond"/>
                <w:sz w:val="22"/>
                <w:szCs w:val="22"/>
              </w:rPr>
              <w:t>Dror</w:t>
            </w:r>
            <w:proofErr w:type="spellEnd"/>
            <w:r w:rsidRPr="00844F3C">
              <w:rPr>
                <w:rFonts w:ascii="Garamond" w:hAnsi="Garamond"/>
                <w:sz w:val="22"/>
                <w:szCs w:val="22"/>
              </w:rPr>
              <w:t xml:space="preserve"> </w:t>
            </w:r>
            <w:proofErr w:type="spellStart"/>
            <w:r w:rsidRPr="00844F3C">
              <w:rPr>
                <w:rFonts w:ascii="Garamond" w:hAnsi="Garamond"/>
                <w:sz w:val="22"/>
                <w:szCs w:val="22"/>
              </w:rPr>
              <w:t>Paley</w:t>
            </w:r>
            <w:proofErr w:type="spellEnd"/>
            <w:r w:rsidRPr="00844F3C">
              <w:rPr>
                <w:rFonts w:ascii="Garamond" w:hAnsi="Garamond"/>
                <w:sz w:val="22"/>
                <w:szCs w:val="22"/>
              </w:rPr>
              <w:t>,</w:t>
            </w:r>
          </w:p>
          <w:p w14:paraId="48B7AE64" w14:textId="77777777" w:rsidR="002857E0" w:rsidRPr="00844F3C" w:rsidRDefault="002857E0" w:rsidP="00682B75">
            <w:pPr>
              <w:rPr>
                <w:rFonts w:ascii="Garamond" w:hAnsi="Garamond"/>
                <w:sz w:val="22"/>
                <w:szCs w:val="22"/>
              </w:rPr>
            </w:pPr>
            <w:r w:rsidRPr="00844F3C">
              <w:rPr>
                <w:rFonts w:ascii="Garamond" w:hAnsi="Garamond"/>
                <w:sz w:val="22"/>
                <w:szCs w:val="22"/>
              </w:rPr>
              <w:t>- Pomiar torsji: pomiar torsji kości udowej i kości piszczelowej; pomiar TT-TG</w:t>
            </w:r>
          </w:p>
        </w:tc>
        <w:tc>
          <w:tcPr>
            <w:tcW w:w="3132" w:type="dxa"/>
            <w:shd w:val="clear" w:color="auto" w:fill="auto"/>
          </w:tcPr>
          <w:p w14:paraId="49AA11D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7C1577" w14:textId="77777777" w:rsidR="002857E0" w:rsidRPr="00844F3C" w:rsidRDefault="002857E0" w:rsidP="00682B75">
            <w:pPr>
              <w:jc w:val="center"/>
              <w:rPr>
                <w:rFonts w:ascii="Garamond" w:hAnsi="Garamond" w:cs="Arial"/>
                <w:sz w:val="22"/>
                <w:szCs w:val="22"/>
              </w:rPr>
            </w:pPr>
          </w:p>
        </w:tc>
      </w:tr>
      <w:tr w:rsidR="002857E0" w:rsidRPr="00844F3C" w14:paraId="1147C0A7" w14:textId="77777777" w:rsidTr="002857E0">
        <w:trPr>
          <w:trHeight w:val="144"/>
        </w:trPr>
        <w:tc>
          <w:tcPr>
            <w:tcW w:w="936" w:type="dxa"/>
            <w:shd w:val="clear" w:color="auto" w:fill="auto"/>
            <w:vAlign w:val="center"/>
          </w:tcPr>
          <w:p w14:paraId="49AD7AD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F4EA9B4"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stopy, wyposażony w funkcjonalności:</w:t>
            </w:r>
          </w:p>
          <w:p w14:paraId="27D1342F" w14:textId="77777777" w:rsidR="002857E0" w:rsidRPr="00844F3C" w:rsidRDefault="002857E0" w:rsidP="00682B75">
            <w:pPr>
              <w:rPr>
                <w:rFonts w:ascii="Garamond" w:hAnsi="Garamond"/>
                <w:sz w:val="22"/>
                <w:szCs w:val="22"/>
              </w:rPr>
            </w:pPr>
            <w:r w:rsidRPr="00844F3C">
              <w:rPr>
                <w:rFonts w:ascii="Garamond" w:hAnsi="Garamond"/>
                <w:sz w:val="22"/>
                <w:szCs w:val="22"/>
              </w:rPr>
              <w:t>- Wyznaczenie i korygowanie pozycji pochylenia dużego palca u stopy (paluch koślawy),</w:t>
            </w:r>
          </w:p>
          <w:p w14:paraId="1FCBC817" w14:textId="77777777" w:rsidR="002857E0" w:rsidRPr="00844F3C" w:rsidRDefault="002857E0" w:rsidP="00682B75">
            <w:pPr>
              <w:rPr>
                <w:rFonts w:ascii="Garamond" w:hAnsi="Garamond"/>
                <w:sz w:val="22"/>
                <w:szCs w:val="22"/>
              </w:rPr>
            </w:pPr>
            <w:r w:rsidRPr="00844F3C">
              <w:rPr>
                <w:rFonts w:ascii="Garamond" w:hAnsi="Garamond"/>
                <w:sz w:val="22"/>
                <w:szCs w:val="22"/>
              </w:rPr>
              <w:t>- Pomiar kąta dystalnej powierzchni stawowej pierwszej kości śródstopia (DMAA),</w:t>
            </w:r>
          </w:p>
          <w:p w14:paraId="67C7EC1A" w14:textId="77777777" w:rsidR="002857E0" w:rsidRPr="00844F3C" w:rsidRDefault="002857E0" w:rsidP="00682B75">
            <w:pPr>
              <w:rPr>
                <w:rFonts w:ascii="Garamond" w:hAnsi="Garamond"/>
                <w:sz w:val="22"/>
                <w:szCs w:val="22"/>
              </w:rPr>
            </w:pPr>
            <w:r w:rsidRPr="00844F3C">
              <w:rPr>
                <w:rFonts w:ascii="Garamond" w:hAnsi="Garamond"/>
                <w:sz w:val="22"/>
                <w:szCs w:val="22"/>
              </w:rPr>
              <w:t>- Planowanie wykonania osteotomii w obrębie stopy,</w:t>
            </w:r>
          </w:p>
          <w:p w14:paraId="7BB981CD" w14:textId="77777777" w:rsidR="002857E0" w:rsidRPr="00844F3C" w:rsidRDefault="002857E0" w:rsidP="00682B75">
            <w:pPr>
              <w:rPr>
                <w:rFonts w:ascii="Garamond" w:hAnsi="Garamond"/>
                <w:sz w:val="22"/>
                <w:szCs w:val="22"/>
              </w:rPr>
            </w:pPr>
            <w:r w:rsidRPr="00844F3C">
              <w:rPr>
                <w:rFonts w:ascii="Garamond" w:hAnsi="Garamond"/>
                <w:sz w:val="22"/>
                <w:szCs w:val="22"/>
              </w:rPr>
              <w:t>- Planowanie implantów stawu skokowego,</w:t>
            </w:r>
          </w:p>
          <w:p w14:paraId="16B585F1" w14:textId="77777777" w:rsidR="002857E0" w:rsidRPr="00844F3C" w:rsidRDefault="002857E0" w:rsidP="00682B75">
            <w:pPr>
              <w:rPr>
                <w:rFonts w:ascii="Garamond" w:hAnsi="Garamond"/>
                <w:sz w:val="22"/>
                <w:szCs w:val="22"/>
              </w:rPr>
            </w:pPr>
            <w:r w:rsidRPr="00844F3C">
              <w:rPr>
                <w:rFonts w:ascii="Garamond" w:hAnsi="Garamond"/>
                <w:sz w:val="22"/>
                <w:szCs w:val="22"/>
              </w:rPr>
              <w:t>- Pomiar niestabilności stawu skokowego</w:t>
            </w:r>
          </w:p>
        </w:tc>
        <w:tc>
          <w:tcPr>
            <w:tcW w:w="3132" w:type="dxa"/>
            <w:shd w:val="clear" w:color="auto" w:fill="auto"/>
          </w:tcPr>
          <w:p w14:paraId="4CE03AC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3ACD89" w14:textId="77777777" w:rsidR="002857E0" w:rsidRPr="00844F3C" w:rsidRDefault="002857E0" w:rsidP="00682B75">
            <w:pPr>
              <w:jc w:val="center"/>
              <w:rPr>
                <w:rFonts w:ascii="Garamond" w:hAnsi="Garamond" w:cs="Arial"/>
                <w:sz w:val="22"/>
                <w:szCs w:val="22"/>
              </w:rPr>
            </w:pPr>
          </w:p>
        </w:tc>
      </w:tr>
      <w:tr w:rsidR="002857E0" w:rsidRPr="00844F3C" w14:paraId="60DDFE84" w14:textId="77777777" w:rsidTr="002857E0">
        <w:trPr>
          <w:trHeight w:val="144"/>
        </w:trPr>
        <w:tc>
          <w:tcPr>
            <w:tcW w:w="936" w:type="dxa"/>
            <w:shd w:val="clear" w:color="auto" w:fill="auto"/>
            <w:vAlign w:val="center"/>
          </w:tcPr>
          <w:p w14:paraId="08B6872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D6CD89C"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kończyny górnej, wyposażony w funkcjonalności:</w:t>
            </w:r>
          </w:p>
          <w:p w14:paraId="33BEBDE7" w14:textId="77777777" w:rsidR="002857E0" w:rsidRPr="00844F3C" w:rsidRDefault="002857E0" w:rsidP="00682B75">
            <w:pPr>
              <w:rPr>
                <w:rFonts w:ascii="Garamond" w:hAnsi="Garamond"/>
                <w:sz w:val="22"/>
                <w:szCs w:val="22"/>
              </w:rPr>
            </w:pPr>
            <w:r w:rsidRPr="00844F3C">
              <w:rPr>
                <w:rFonts w:ascii="Garamond" w:hAnsi="Garamond"/>
                <w:sz w:val="22"/>
                <w:szCs w:val="22"/>
              </w:rPr>
              <w:t>- Planowanie implantów w obszarze ramienia, łokcia i ręki,</w:t>
            </w:r>
          </w:p>
          <w:p w14:paraId="3788099B" w14:textId="77777777" w:rsidR="002857E0" w:rsidRPr="00844F3C" w:rsidRDefault="002857E0" w:rsidP="00682B75">
            <w:pPr>
              <w:rPr>
                <w:rFonts w:ascii="Garamond" w:hAnsi="Garamond"/>
                <w:sz w:val="22"/>
                <w:szCs w:val="22"/>
              </w:rPr>
            </w:pPr>
            <w:r w:rsidRPr="00844F3C">
              <w:rPr>
                <w:rFonts w:ascii="Garamond" w:hAnsi="Garamond"/>
                <w:sz w:val="22"/>
                <w:szCs w:val="22"/>
              </w:rPr>
              <w:t>- Pomiar odległości i kątów,</w:t>
            </w:r>
          </w:p>
          <w:p w14:paraId="78E54C1B" w14:textId="77777777" w:rsidR="002857E0" w:rsidRPr="00844F3C" w:rsidRDefault="002857E0" w:rsidP="00682B75">
            <w:pPr>
              <w:rPr>
                <w:rFonts w:ascii="Garamond" w:hAnsi="Garamond"/>
                <w:sz w:val="22"/>
                <w:szCs w:val="22"/>
              </w:rPr>
            </w:pPr>
            <w:r w:rsidRPr="00844F3C">
              <w:rPr>
                <w:rFonts w:ascii="Garamond" w:hAnsi="Garamond"/>
                <w:sz w:val="22"/>
                <w:szCs w:val="22"/>
              </w:rPr>
              <w:t>- Ocena biologicznego wieku ręki</w:t>
            </w:r>
          </w:p>
        </w:tc>
        <w:tc>
          <w:tcPr>
            <w:tcW w:w="3132" w:type="dxa"/>
            <w:shd w:val="clear" w:color="auto" w:fill="auto"/>
          </w:tcPr>
          <w:p w14:paraId="0FA5AEF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36A0BC" w14:textId="77777777" w:rsidR="002857E0" w:rsidRPr="00844F3C" w:rsidRDefault="002857E0" w:rsidP="00682B75">
            <w:pPr>
              <w:jc w:val="center"/>
              <w:rPr>
                <w:rFonts w:ascii="Garamond" w:hAnsi="Garamond" w:cs="Arial"/>
                <w:sz w:val="22"/>
                <w:szCs w:val="22"/>
              </w:rPr>
            </w:pPr>
          </w:p>
        </w:tc>
      </w:tr>
      <w:tr w:rsidR="002857E0" w:rsidRPr="00844F3C" w14:paraId="4DEA3D8D" w14:textId="77777777" w:rsidTr="002857E0">
        <w:trPr>
          <w:trHeight w:val="144"/>
        </w:trPr>
        <w:tc>
          <w:tcPr>
            <w:tcW w:w="936" w:type="dxa"/>
            <w:shd w:val="clear" w:color="auto" w:fill="auto"/>
            <w:vAlign w:val="center"/>
          </w:tcPr>
          <w:p w14:paraId="3F79EB7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34B0215"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kręgosłupa:</w:t>
            </w:r>
          </w:p>
          <w:p w14:paraId="2F9BAEE8" w14:textId="77777777" w:rsidR="002857E0" w:rsidRPr="00844F3C" w:rsidRDefault="002857E0" w:rsidP="00682B75">
            <w:pPr>
              <w:rPr>
                <w:rFonts w:ascii="Garamond" w:hAnsi="Garamond"/>
                <w:sz w:val="22"/>
                <w:szCs w:val="22"/>
              </w:rPr>
            </w:pPr>
            <w:r w:rsidRPr="00844F3C">
              <w:rPr>
                <w:rFonts w:ascii="Garamond" w:hAnsi="Garamond"/>
                <w:bCs/>
                <w:sz w:val="22"/>
                <w:szCs w:val="22"/>
              </w:rPr>
              <w:lastRenderedPageBreak/>
              <w:t xml:space="preserve">- </w:t>
            </w:r>
            <w:r w:rsidRPr="00844F3C">
              <w:rPr>
                <w:rFonts w:ascii="Garamond" w:hAnsi="Garamond"/>
                <w:sz w:val="22"/>
                <w:szCs w:val="22"/>
              </w:rPr>
              <w:t xml:space="preserve">Planowanie w projekcji AP i ML, 2D lub 3D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0291B481"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Ogólne opcje planowania np. skrzywienie kręgosłupa, kifoza, </w:t>
            </w:r>
            <w:proofErr w:type="spellStart"/>
            <w:r w:rsidRPr="00844F3C">
              <w:rPr>
                <w:rFonts w:ascii="Garamond" w:hAnsi="Garamond"/>
                <w:sz w:val="22"/>
                <w:szCs w:val="22"/>
              </w:rPr>
              <w:t>skoliza</w:t>
            </w:r>
            <w:proofErr w:type="spellEnd"/>
            <w:r w:rsidRPr="00844F3C">
              <w:rPr>
                <w:rFonts w:ascii="Garamond" w:hAnsi="Garamond"/>
                <w:sz w:val="22"/>
                <w:szCs w:val="22"/>
              </w:rPr>
              <w:t xml:space="preserve"> COBB, </w:t>
            </w:r>
            <w:proofErr w:type="spellStart"/>
            <w:r w:rsidRPr="00844F3C">
              <w:rPr>
                <w:rFonts w:ascii="Garamond" w:hAnsi="Garamond"/>
                <w:sz w:val="22"/>
                <w:szCs w:val="22"/>
              </w:rPr>
              <w:t>skoliza</w:t>
            </w:r>
            <w:proofErr w:type="spellEnd"/>
            <w:r w:rsidRPr="00844F3C">
              <w:rPr>
                <w:rFonts w:ascii="Garamond" w:hAnsi="Garamond"/>
                <w:sz w:val="22"/>
                <w:szCs w:val="22"/>
              </w:rPr>
              <w:t xml:space="preserve"> Fergusona, </w:t>
            </w:r>
            <w:proofErr w:type="spellStart"/>
            <w:r w:rsidRPr="00844F3C">
              <w:rPr>
                <w:rFonts w:ascii="Garamond" w:hAnsi="Garamond"/>
                <w:sz w:val="22"/>
                <w:szCs w:val="22"/>
              </w:rPr>
              <w:t>lordosis</w:t>
            </w:r>
            <w:proofErr w:type="spellEnd"/>
          </w:p>
          <w:p w14:paraId="2AC67183" w14:textId="77777777" w:rsidR="002857E0" w:rsidRPr="00844F3C" w:rsidRDefault="002857E0" w:rsidP="00682B75">
            <w:pPr>
              <w:rPr>
                <w:rFonts w:ascii="Garamond" w:hAnsi="Garamond"/>
                <w:sz w:val="22"/>
                <w:szCs w:val="22"/>
              </w:rPr>
            </w:pPr>
            <w:r w:rsidRPr="00844F3C">
              <w:rPr>
                <w:rFonts w:ascii="Garamond" w:hAnsi="Garamond"/>
                <w:sz w:val="22"/>
                <w:szCs w:val="22"/>
              </w:rPr>
              <w:t>- Planowanie kanału kręgowego (długość i średnica)</w:t>
            </w:r>
          </w:p>
          <w:p w14:paraId="19FD6E5C"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Stopień </w:t>
            </w:r>
            <w:proofErr w:type="spellStart"/>
            <w:r w:rsidRPr="00844F3C">
              <w:rPr>
                <w:rFonts w:ascii="Garamond" w:hAnsi="Garamond"/>
                <w:sz w:val="22"/>
                <w:szCs w:val="22"/>
              </w:rPr>
              <w:t>Rissera</w:t>
            </w:r>
            <w:proofErr w:type="spellEnd"/>
            <w:r w:rsidRPr="00844F3C">
              <w:rPr>
                <w:rFonts w:ascii="Garamond" w:hAnsi="Garamond"/>
                <w:sz w:val="22"/>
                <w:szCs w:val="22"/>
              </w:rPr>
              <w:t xml:space="preserve">, rotacji </w:t>
            </w:r>
            <w:proofErr w:type="spellStart"/>
            <w:r w:rsidRPr="00844F3C">
              <w:rPr>
                <w:rFonts w:ascii="Garamond" w:hAnsi="Garamond"/>
                <w:sz w:val="22"/>
                <w:szCs w:val="22"/>
              </w:rPr>
              <w:t>Nash-Moe</w:t>
            </w:r>
            <w:proofErr w:type="spellEnd"/>
          </w:p>
          <w:p w14:paraId="2A7F79A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w:t>
            </w:r>
            <w:proofErr w:type="spellStart"/>
            <w:r w:rsidRPr="00844F3C">
              <w:rPr>
                <w:rFonts w:ascii="Garamond" w:hAnsi="Garamond"/>
                <w:sz w:val="22"/>
                <w:szCs w:val="22"/>
              </w:rPr>
              <w:t>sagittal</w:t>
            </w:r>
            <w:proofErr w:type="spellEnd"/>
            <w:r w:rsidRPr="00844F3C">
              <w:rPr>
                <w:rFonts w:ascii="Garamond" w:hAnsi="Garamond"/>
                <w:sz w:val="22"/>
                <w:szCs w:val="22"/>
              </w:rPr>
              <w:t xml:space="preserve"> </w:t>
            </w:r>
            <w:proofErr w:type="spellStart"/>
            <w:r w:rsidRPr="00844F3C">
              <w:rPr>
                <w:rFonts w:ascii="Garamond" w:hAnsi="Garamond"/>
                <w:sz w:val="22"/>
                <w:szCs w:val="22"/>
              </w:rPr>
              <w:t>Balance</w:t>
            </w:r>
            <w:proofErr w:type="spellEnd"/>
          </w:p>
        </w:tc>
        <w:tc>
          <w:tcPr>
            <w:tcW w:w="3132" w:type="dxa"/>
            <w:shd w:val="clear" w:color="auto" w:fill="auto"/>
          </w:tcPr>
          <w:p w14:paraId="776A679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814CB9F" w14:textId="77777777" w:rsidR="002857E0" w:rsidRPr="00844F3C" w:rsidRDefault="002857E0" w:rsidP="00682B75">
            <w:pPr>
              <w:jc w:val="center"/>
              <w:rPr>
                <w:rFonts w:ascii="Garamond" w:hAnsi="Garamond" w:cs="Arial"/>
                <w:sz w:val="22"/>
                <w:szCs w:val="22"/>
              </w:rPr>
            </w:pPr>
          </w:p>
        </w:tc>
      </w:tr>
      <w:tr w:rsidR="002857E0" w:rsidRPr="00844F3C" w14:paraId="7AA6B4A5" w14:textId="77777777" w:rsidTr="002857E0">
        <w:trPr>
          <w:trHeight w:val="144"/>
        </w:trPr>
        <w:tc>
          <w:tcPr>
            <w:tcW w:w="936" w:type="dxa"/>
            <w:shd w:val="clear" w:color="auto" w:fill="auto"/>
            <w:vAlign w:val="center"/>
          </w:tcPr>
          <w:p w14:paraId="2E482B6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1B5FED0" w14:textId="77777777" w:rsidR="002857E0" w:rsidRPr="00844F3C" w:rsidRDefault="002857E0" w:rsidP="00682B75">
            <w:pPr>
              <w:rPr>
                <w:rFonts w:ascii="Garamond" w:hAnsi="Garamond"/>
                <w:sz w:val="22"/>
                <w:szCs w:val="22"/>
              </w:rPr>
            </w:pPr>
            <w:r w:rsidRPr="00844F3C">
              <w:rPr>
                <w:rFonts w:ascii="Garamond" w:hAnsi="Garamond"/>
                <w:sz w:val="22"/>
                <w:szCs w:val="22"/>
              </w:rPr>
              <w:t>W zestawie 6 kulek kalibracyjnych do wykonywania zdjęć przeznaczonych do planowania ortopedycznego</w:t>
            </w:r>
          </w:p>
        </w:tc>
        <w:tc>
          <w:tcPr>
            <w:tcW w:w="3132" w:type="dxa"/>
            <w:shd w:val="clear" w:color="auto" w:fill="auto"/>
          </w:tcPr>
          <w:p w14:paraId="5DFD36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62923C8" w14:textId="77777777" w:rsidR="002857E0" w:rsidRPr="00844F3C" w:rsidRDefault="002857E0" w:rsidP="00682B75">
            <w:pPr>
              <w:jc w:val="center"/>
              <w:rPr>
                <w:rFonts w:ascii="Garamond" w:hAnsi="Garamond" w:cs="Arial"/>
                <w:sz w:val="22"/>
                <w:szCs w:val="22"/>
              </w:rPr>
            </w:pPr>
          </w:p>
        </w:tc>
      </w:tr>
      <w:tr w:rsidR="002857E0" w:rsidRPr="00844F3C" w14:paraId="7B282109" w14:textId="77777777" w:rsidTr="002857E0">
        <w:trPr>
          <w:trHeight w:val="90"/>
        </w:trPr>
        <w:tc>
          <w:tcPr>
            <w:tcW w:w="936" w:type="dxa"/>
            <w:shd w:val="clear" w:color="auto" w:fill="auto"/>
            <w:vAlign w:val="center"/>
          </w:tcPr>
          <w:p w14:paraId="686D1CF2" w14:textId="77777777" w:rsidR="002857E0" w:rsidRPr="00844F3C" w:rsidRDefault="002857E0" w:rsidP="00682B75">
            <w:pPr>
              <w:pStyle w:val="Akapitzlist"/>
              <w:rPr>
                <w:rFonts w:ascii="Garamond" w:hAnsi="Garamond" w:cs="Arial"/>
                <w:b/>
              </w:rPr>
            </w:pPr>
          </w:p>
        </w:tc>
        <w:tc>
          <w:tcPr>
            <w:tcW w:w="6842" w:type="dxa"/>
            <w:shd w:val="clear" w:color="auto" w:fill="auto"/>
          </w:tcPr>
          <w:p w14:paraId="3CFC5C30" w14:textId="77777777" w:rsidR="002857E0" w:rsidRPr="00844F3C" w:rsidRDefault="002857E0" w:rsidP="00682B75">
            <w:pPr>
              <w:rPr>
                <w:rFonts w:ascii="Garamond" w:hAnsi="Garamond"/>
                <w:b/>
                <w:sz w:val="22"/>
                <w:szCs w:val="22"/>
              </w:rPr>
            </w:pPr>
            <w:r w:rsidRPr="00844F3C">
              <w:rPr>
                <w:rFonts w:ascii="Garamond" w:hAnsi="Garamond"/>
                <w:b/>
                <w:sz w:val="22"/>
                <w:szCs w:val="22"/>
              </w:rPr>
              <w:t>Integracja i współpraca z innymi systemami informatycznymi</w:t>
            </w:r>
          </w:p>
        </w:tc>
        <w:tc>
          <w:tcPr>
            <w:tcW w:w="3132" w:type="dxa"/>
            <w:shd w:val="clear" w:color="auto" w:fill="auto"/>
          </w:tcPr>
          <w:p w14:paraId="386962F9" w14:textId="77777777" w:rsidR="002857E0" w:rsidRPr="00844F3C" w:rsidRDefault="002857E0" w:rsidP="00682B75">
            <w:pPr>
              <w:rPr>
                <w:rFonts w:ascii="Garamond" w:hAnsi="Garamond" w:cs="Arial"/>
                <w:sz w:val="22"/>
                <w:szCs w:val="22"/>
              </w:rPr>
            </w:pPr>
          </w:p>
        </w:tc>
        <w:tc>
          <w:tcPr>
            <w:tcW w:w="3544" w:type="dxa"/>
            <w:shd w:val="clear" w:color="auto" w:fill="auto"/>
          </w:tcPr>
          <w:p w14:paraId="3E06B383" w14:textId="77777777" w:rsidR="002857E0" w:rsidRPr="00844F3C" w:rsidRDefault="002857E0" w:rsidP="00682B75">
            <w:pPr>
              <w:jc w:val="center"/>
              <w:rPr>
                <w:rFonts w:ascii="Garamond" w:hAnsi="Garamond" w:cs="Arial"/>
                <w:sz w:val="22"/>
                <w:szCs w:val="22"/>
              </w:rPr>
            </w:pPr>
          </w:p>
        </w:tc>
      </w:tr>
      <w:tr w:rsidR="002857E0" w:rsidRPr="00844F3C" w14:paraId="368303B3" w14:textId="77777777" w:rsidTr="002857E0">
        <w:trPr>
          <w:trHeight w:val="90"/>
        </w:trPr>
        <w:tc>
          <w:tcPr>
            <w:tcW w:w="936" w:type="dxa"/>
            <w:shd w:val="clear" w:color="auto" w:fill="auto"/>
            <w:vAlign w:val="center"/>
          </w:tcPr>
          <w:p w14:paraId="4D8843AA" w14:textId="77777777" w:rsidR="002857E0" w:rsidRPr="00844F3C" w:rsidRDefault="002857E0" w:rsidP="005C1B18">
            <w:pPr>
              <w:pStyle w:val="Akapitzlist"/>
              <w:numPr>
                <w:ilvl w:val="0"/>
                <w:numId w:val="34"/>
              </w:numPr>
              <w:jc w:val="center"/>
              <w:rPr>
                <w:rFonts w:ascii="Garamond" w:hAnsi="Garamond" w:cs="Arial"/>
                <w:b/>
              </w:rPr>
            </w:pPr>
          </w:p>
        </w:tc>
        <w:tc>
          <w:tcPr>
            <w:tcW w:w="6842" w:type="dxa"/>
            <w:shd w:val="clear" w:color="auto" w:fill="auto"/>
          </w:tcPr>
          <w:p w14:paraId="7F98B216" w14:textId="77777777" w:rsidR="002857E0" w:rsidRPr="00844F3C" w:rsidRDefault="002857E0" w:rsidP="005C1B18">
            <w:pPr>
              <w:rPr>
                <w:rFonts w:ascii="Garamond" w:hAnsi="Garamond"/>
                <w:sz w:val="22"/>
                <w:szCs w:val="22"/>
              </w:rPr>
            </w:pPr>
            <w:r w:rsidRPr="00844F3C">
              <w:rPr>
                <w:rFonts w:ascii="Garamond" w:hAnsi="Garamond"/>
                <w:sz w:val="22"/>
                <w:szCs w:val="22"/>
              </w:rPr>
              <w:t>Możliwość integracji z system PACS w celu bezpośredniego otwierania zdjęć przeznaczonych do planowania w programie.</w:t>
            </w:r>
          </w:p>
          <w:p w14:paraId="1FF4F453" w14:textId="77777777" w:rsidR="002857E0" w:rsidRPr="00844F3C" w:rsidRDefault="002857E0" w:rsidP="005C1B18">
            <w:pPr>
              <w:rPr>
                <w:rFonts w:ascii="Garamond" w:hAnsi="Garamond"/>
                <w:b/>
                <w:sz w:val="22"/>
                <w:szCs w:val="22"/>
              </w:rPr>
            </w:pPr>
            <w:r w:rsidRPr="00844F3C">
              <w:rPr>
                <w:rFonts w:ascii="Garamond" w:hAnsi="Garamond"/>
                <w:sz w:val="22"/>
                <w:szCs w:val="22"/>
              </w:rPr>
              <w:t>Podłączenie oferowanego systemu do posiadanego przez Zamawiającego systemu (prace konfiguracyjne po stronie dostarczanego systemu nie wymagające usług serwisowych firm trzecich)</w:t>
            </w:r>
          </w:p>
        </w:tc>
        <w:tc>
          <w:tcPr>
            <w:tcW w:w="3132" w:type="dxa"/>
            <w:shd w:val="clear" w:color="auto" w:fill="auto"/>
          </w:tcPr>
          <w:p w14:paraId="134DD139"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B602C9C" w14:textId="77777777" w:rsidR="002857E0" w:rsidRPr="00844F3C" w:rsidRDefault="002857E0" w:rsidP="005C1B18">
            <w:pPr>
              <w:jc w:val="center"/>
              <w:rPr>
                <w:rFonts w:ascii="Garamond" w:hAnsi="Garamond" w:cs="Arial"/>
                <w:sz w:val="22"/>
                <w:szCs w:val="22"/>
              </w:rPr>
            </w:pPr>
          </w:p>
        </w:tc>
      </w:tr>
      <w:tr w:rsidR="002857E0" w:rsidRPr="00844F3C" w14:paraId="5D31A324" w14:textId="77777777" w:rsidTr="002857E0">
        <w:trPr>
          <w:trHeight w:val="90"/>
        </w:trPr>
        <w:tc>
          <w:tcPr>
            <w:tcW w:w="936" w:type="dxa"/>
            <w:shd w:val="clear" w:color="auto" w:fill="auto"/>
            <w:vAlign w:val="center"/>
          </w:tcPr>
          <w:p w14:paraId="5B31BF5F"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E877515"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Wszelkie koszty związane z realizacją integracji oprogramowania ponosi Wykonawca</w:t>
            </w:r>
          </w:p>
        </w:tc>
        <w:tc>
          <w:tcPr>
            <w:tcW w:w="3132" w:type="dxa"/>
            <w:shd w:val="clear" w:color="auto" w:fill="auto"/>
          </w:tcPr>
          <w:p w14:paraId="4DA36AB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142B2C6" w14:textId="77777777" w:rsidR="002857E0" w:rsidRPr="00844F3C" w:rsidRDefault="002857E0" w:rsidP="005C1B18">
            <w:pPr>
              <w:jc w:val="center"/>
              <w:rPr>
                <w:rFonts w:ascii="Garamond" w:hAnsi="Garamond" w:cs="Arial"/>
                <w:sz w:val="22"/>
                <w:szCs w:val="22"/>
              </w:rPr>
            </w:pPr>
          </w:p>
        </w:tc>
      </w:tr>
      <w:tr w:rsidR="002857E0" w:rsidRPr="00844F3C" w14:paraId="2365AD67" w14:textId="77777777" w:rsidTr="002857E0">
        <w:trPr>
          <w:trHeight w:val="90"/>
        </w:trPr>
        <w:tc>
          <w:tcPr>
            <w:tcW w:w="936" w:type="dxa"/>
            <w:shd w:val="clear" w:color="auto" w:fill="auto"/>
            <w:vAlign w:val="center"/>
          </w:tcPr>
          <w:p w14:paraId="544C7FA8" w14:textId="77777777" w:rsidR="002857E0" w:rsidRPr="00844F3C" w:rsidRDefault="002857E0" w:rsidP="005C1B18">
            <w:pPr>
              <w:rPr>
                <w:rFonts w:ascii="Garamond" w:hAnsi="Garamond" w:cs="Arial"/>
                <w:b/>
              </w:rPr>
            </w:pPr>
          </w:p>
        </w:tc>
        <w:tc>
          <w:tcPr>
            <w:tcW w:w="6842" w:type="dxa"/>
            <w:shd w:val="clear" w:color="auto" w:fill="auto"/>
            <w:vAlign w:val="bottom"/>
          </w:tcPr>
          <w:p w14:paraId="15CA393C"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Dodatkowe wymagania</w:t>
            </w:r>
          </w:p>
        </w:tc>
        <w:tc>
          <w:tcPr>
            <w:tcW w:w="3132" w:type="dxa"/>
            <w:shd w:val="clear" w:color="auto" w:fill="auto"/>
          </w:tcPr>
          <w:p w14:paraId="0A02672D" w14:textId="77777777" w:rsidR="002857E0" w:rsidRPr="00844F3C" w:rsidRDefault="002857E0" w:rsidP="005C1B18">
            <w:pPr>
              <w:rPr>
                <w:rFonts w:ascii="Garamond" w:hAnsi="Garamond" w:cs="Arial"/>
                <w:sz w:val="22"/>
                <w:szCs w:val="22"/>
              </w:rPr>
            </w:pPr>
          </w:p>
        </w:tc>
        <w:tc>
          <w:tcPr>
            <w:tcW w:w="3544" w:type="dxa"/>
            <w:shd w:val="clear" w:color="auto" w:fill="auto"/>
          </w:tcPr>
          <w:p w14:paraId="193CDB8D" w14:textId="77777777" w:rsidR="002857E0" w:rsidRPr="00844F3C" w:rsidRDefault="002857E0" w:rsidP="005C1B18">
            <w:pPr>
              <w:jc w:val="center"/>
              <w:rPr>
                <w:rFonts w:ascii="Garamond" w:hAnsi="Garamond" w:cs="Arial"/>
                <w:sz w:val="22"/>
                <w:szCs w:val="22"/>
              </w:rPr>
            </w:pPr>
          </w:p>
        </w:tc>
      </w:tr>
      <w:tr w:rsidR="002857E0" w:rsidRPr="00844F3C" w14:paraId="58ABDBC5" w14:textId="77777777" w:rsidTr="002857E0">
        <w:trPr>
          <w:trHeight w:val="90"/>
        </w:trPr>
        <w:tc>
          <w:tcPr>
            <w:tcW w:w="936" w:type="dxa"/>
            <w:shd w:val="clear" w:color="auto" w:fill="auto"/>
            <w:vAlign w:val="center"/>
          </w:tcPr>
          <w:p w14:paraId="0EBA1047"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30F2EB1"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Monitoring stanu procesów wymiany danych (integracji)</w:t>
            </w:r>
          </w:p>
          <w:p w14:paraId="487EE6EF"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Wykonawca ma udostępnić Zamawiającemu narzędzie do samodzielnego monitorowania procesu integracji.</w:t>
            </w:r>
          </w:p>
        </w:tc>
        <w:tc>
          <w:tcPr>
            <w:tcW w:w="3132" w:type="dxa"/>
            <w:shd w:val="clear" w:color="auto" w:fill="auto"/>
          </w:tcPr>
          <w:p w14:paraId="476E463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88EC05" w14:textId="77777777" w:rsidR="002857E0" w:rsidRPr="00844F3C" w:rsidRDefault="002857E0" w:rsidP="005C1B18">
            <w:pPr>
              <w:jc w:val="center"/>
              <w:rPr>
                <w:rFonts w:ascii="Garamond" w:hAnsi="Garamond" w:cs="Arial"/>
                <w:sz w:val="22"/>
                <w:szCs w:val="22"/>
              </w:rPr>
            </w:pPr>
          </w:p>
        </w:tc>
      </w:tr>
      <w:tr w:rsidR="002857E0" w:rsidRPr="00844F3C" w14:paraId="19F4020B" w14:textId="77777777" w:rsidTr="002857E0">
        <w:trPr>
          <w:trHeight w:val="90"/>
        </w:trPr>
        <w:tc>
          <w:tcPr>
            <w:tcW w:w="936" w:type="dxa"/>
            <w:shd w:val="clear" w:color="auto" w:fill="auto"/>
            <w:vAlign w:val="center"/>
          </w:tcPr>
          <w:p w14:paraId="541AFD04"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A69643C"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Wykonawca w terminie 30 dni od podpisania umowy dostarczy</w:t>
            </w:r>
            <w:r w:rsidRPr="00844F3C">
              <w:rPr>
                <w:rFonts w:ascii="Garamond" w:hAnsi="Garamond"/>
                <w:sz w:val="22"/>
                <w:szCs w:val="22"/>
              </w:rPr>
              <w:t xml:space="preserve"> w języku polskim w </w:t>
            </w:r>
            <w:r w:rsidRPr="00844F3C">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3132" w:type="dxa"/>
            <w:shd w:val="clear" w:color="auto" w:fill="auto"/>
          </w:tcPr>
          <w:p w14:paraId="28372D3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CE3B2B" w14:textId="77777777" w:rsidR="002857E0" w:rsidRPr="00844F3C" w:rsidRDefault="002857E0" w:rsidP="005C1B18">
            <w:pPr>
              <w:jc w:val="center"/>
              <w:rPr>
                <w:rFonts w:ascii="Garamond" w:hAnsi="Garamond" w:cs="Arial"/>
                <w:sz w:val="22"/>
                <w:szCs w:val="22"/>
              </w:rPr>
            </w:pPr>
          </w:p>
        </w:tc>
      </w:tr>
      <w:tr w:rsidR="002857E0" w:rsidRPr="00844F3C" w14:paraId="31A68B29" w14:textId="77777777" w:rsidTr="002857E0">
        <w:trPr>
          <w:trHeight w:val="90"/>
        </w:trPr>
        <w:tc>
          <w:tcPr>
            <w:tcW w:w="936" w:type="dxa"/>
            <w:shd w:val="clear" w:color="auto" w:fill="auto"/>
            <w:vAlign w:val="center"/>
          </w:tcPr>
          <w:p w14:paraId="40FF2E99"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8AB6BD1" w14:textId="2B54A31F" w:rsidR="002857E0" w:rsidRPr="00844F3C" w:rsidRDefault="002857E0" w:rsidP="005C1B18">
            <w:pPr>
              <w:rPr>
                <w:rFonts w:ascii="Garamond" w:hAnsi="Garamond" w:cs="Arial"/>
                <w:sz w:val="22"/>
                <w:szCs w:val="22"/>
              </w:rPr>
            </w:pPr>
            <w:r w:rsidRPr="00844F3C">
              <w:rPr>
                <w:rFonts w:ascii="Garamond" w:hAnsi="Garamond" w:cs="Arial"/>
                <w:sz w:val="22"/>
                <w:szCs w:val="22"/>
              </w:rPr>
              <w:t>Możliwość uruchamiania oprogramowania diagnostycznego na Windows 10 i Windows 7 wykorzystywane przez Zamawiającego</w:t>
            </w:r>
          </w:p>
        </w:tc>
        <w:tc>
          <w:tcPr>
            <w:tcW w:w="3132" w:type="dxa"/>
            <w:shd w:val="clear" w:color="auto" w:fill="auto"/>
          </w:tcPr>
          <w:p w14:paraId="0353E84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038E5D" w14:textId="77777777" w:rsidR="002857E0" w:rsidRPr="00844F3C" w:rsidRDefault="002857E0" w:rsidP="005C1B18">
            <w:pPr>
              <w:jc w:val="center"/>
              <w:rPr>
                <w:rFonts w:ascii="Garamond" w:hAnsi="Garamond" w:cs="Arial"/>
                <w:sz w:val="22"/>
                <w:szCs w:val="22"/>
              </w:rPr>
            </w:pPr>
          </w:p>
        </w:tc>
      </w:tr>
      <w:tr w:rsidR="002857E0" w:rsidRPr="00844F3C" w14:paraId="0CE6FB1D" w14:textId="77777777" w:rsidTr="002857E0">
        <w:trPr>
          <w:trHeight w:val="568"/>
        </w:trPr>
        <w:tc>
          <w:tcPr>
            <w:tcW w:w="936" w:type="dxa"/>
            <w:shd w:val="clear" w:color="auto" w:fill="auto"/>
            <w:vAlign w:val="center"/>
          </w:tcPr>
          <w:p w14:paraId="5D356F45"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5FA9FED" w14:textId="77777777" w:rsidR="002857E0" w:rsidRPr="00844F3C" w:rsidRDefault="002857E0" w:rsidP="005C1B18">
            <w:pPr>
              <w:spacing w:after="240"/>
              <w:rPr>
                <w:rFonts w:ascii="Garamond" w:hAnsi="Garamond" w:cs="Arial"/>
                <w:sz w:val="22"/>
                <w:szCs w:val="22"/>
              </w:rPr>
            </w:pPr>
            <w:r w:rsidRPr="00844F3C">
              <w:rPr>
                <w:rFonts w:ascii="Garamond" w:hAnsi="Garamond" w:cs="Arial"/>
                <w:sz w:val="22"/>
                <w:szCs w:val="22"/>
              </w:rPr>
              <w:t>Automatyczna aktualizacja oprogramowania na wszystkich stacjach z zainstalowanym oprogramowaniem</w:t>
            </w:r>
          </w:p>
        </w:tc>
        <w:tc>
          <w:tcPr>
            <w:tcW w:w="3132" w:type="dxa"/>
            <w:shd w:val="clear" w:color="auto" w:fill="auto"/>
          </w:tcPr>
          <w:p w14:paraId="5AD63C9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DF1923" w14:textId="77777777" w:rsidR="002857E0" w:rsidRPr="00844F3C" w:rsidRDefault="002857E0" w:rsidP="005C1B18">
            <w:pPr>
              <w:jc w:val="center"/>
              <w:rPr>
                <w:rFonts w:ascii="Garamond" w:hAnsi="Garamond" w:cs="Arial"/>
                <w:sz w:val="22"/>
                <w:szCs w:val="22"/>
              </w:rPr>
            </w:pPr>
          </w:p>
        </w:tc>
      </w:tr>
      <w:tr w:rsidR="002857E0" w:rsidRPr="00844F3C" w14:paraId="32C2E846" w14:textId="77777777" w:rsidTr="002857E0">
        <w:trPr>
          <w:trHeight w:val="90"/>
        </w:trPr>
        <w:tc>
          <w:tcPr>
            <w:tcW w:w="936" w:type="dxa"/>
            <w:shd w:val="clear" w:color="auto" w:fill="auto"/>
            <w:vAlign w:val="center"/>
          </w:tcPr>
          <w:p w14:paraId="143C31DF" w14:textId="77777777" w:rsidR="002857E0" w:rsidRPr="00844F3C" w:rsidRDefault="002857E0" w:rsidP="005C1B18">
            <w:pPr>
              <w:rPr>
                <w:rFonts w:ascii="Garamond" w:hAnsi="Garamond" w:cs="Arial"/>
                <w:b/>
              </w:rPr>
            </w:pPr>
          </w:p>
        </w:tc>
        <w:tc>
          <w:tcPr>
            <w:tcW w:w="6842" w:type="dxa"/>
            <w:shd w:val="clear" w:color="auto" w:fill="auto"/>
            <w:vAlign w:val="bottom"/>
          </w:tcPr>
          <w:p w14:paraId="6452038A"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Zabezpieczenia:</w:t>
            </w:r>
          </w:p>
        </w:tc>
        <w:tc>
          <w:tcPr>
            <w:tcW w:w="3132" w:type="dxa"/>
            <w:shd w:val="clear" w:color="auto" w:fill="auto"/>
          </w:tcPr>
          <w:p w14:paraId="395EA292" w14:textId="77777777" w:rsidR="002857E0" w:rsidRPr="00844F3C" w:rsidRDefault="002857E0" w:rsidP="005C1B18">
            <w:pPr>
              <w:rPr>
                <w:rFonts w:ascii="Garamond" w:hAnsi="Garamond" w:cs="Arial"/>
                <w:sz w:val="22"/>
                <w:szCs w:val="22"/>
              </w:rPr>
            </w:pPr>
          </w:p>
        </w:tc>
        <w:tc>
          <w:tcPr>
            <w:tcW w:w="3544" w:type="dxa"/>
            <w:shd w:val="clear" w:color="auto" w:fill="auto"/>
          </w:tcPr>
          <w:p w14:paraId="7E8F81EB" w14:textId="77777777" w:rsidR="002857E0" w:rsidRPr="00844F3C" w:rsidRDefault="002857E0" w:rsidP="005C1B18">
            <w:pPr>
              <w:jc w:val="center"/>
              <w:rPr>
                <w:rFonts w:ascii="Garamond" w:hAnsi="Garamond" w:cs="Arial"/>
                <w:sz w:val="22"/>
                <w:szCs w:val="22"/>
              </w:rPr>
            </w:pPr>
          </w:p>
        </w:tc>
      </w:tr>
      <w:tr w:rsidR="002857E0" w:rsidRPr="00844F3C" w14:paraId="17C03370" w14:textId="77777777" w:rsidTr="002857E0">
        <w:trPr>
          <w:trHeight w:val="90"/>
        </w:trPr>
        <w:tc>
          <w:tcPr>
            <w:tcW w:w="936" w:type="dxa"/>
            <w:shd w:val="clear" w:color="auto" w:fill="auto"/>
            <w:vAlign w:val="center"/>
          </w:tcPr>
          <w:p w14:paraId="7A558890"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E64F2ED"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System musi być zainstalowany, skonfigurowany i uruchomiony przy udziale pracownika Działu Informatyki Szpitala Uniwersyteckiego.</w:t>
            </w:r>
          </w:p>
        </w:tc>
        <w:tc>
          <w:tcPr>
            <w:tcW w:w="3132" w:type="dxa"/>
            <w:shd w:val="clear" w:color="auto" w:fill="auto"/>
          </w:tcPr>
          <w:p w14:paraId="41C83641"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8D63262" w14:textId="77777777" w:rsidR="002857E0" w:rsidRPr="00844F3C" w:rsidRDefault="002857E0" w:rsidP="005C1B18">
            <w:pPr>
              <w:jc w:val="center"/>
              <w:rPr>
                <w:rFonts w:ascii="Garamond" w:hAnsi="Garamond" w:cs="Arial"/>
                <w:sz w:val="22"/>
                <w:szCs w:val="22"/>
              </w:rPr>
            </w:pPr>
          </w:p>
        </w:tc>
      </w:tr>
      <w:tr w:rsidR="002857E0" w:rsidRPr="00844F3C" w14:paraId="1298BE6E" w14:textId="77777777" w:rsidTr="002857E0">
        <w:trPr>
          <w:trHeight w:val="90"/>
        </w:trPr>
        <w:tc>
          <w:tcPr>
            <w:tcW w:w="936" w:type="dxa"/>
            <w:shd w:val="clear" w:color="auto" w:fill="auto"/>
            <w:vAlign w:val="center"/>
          </w:tcPr>
          <w:p w14:paraId="43820E8D"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F752045"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Dostęp do systemu zabezpieczany jest kombinacją użytkownik/hasło</w:t>
            </w:r>
          </w:p>
        </w:tc>
        <w:tc>
          <w:tcPr>
            <w:tcW w:w="3132" w:type="dxa"/>
            <w:shd w:val="clear" w:color="auto" w:fill="auto"/>
          </w:tcPr>
          <w:p w14:paraId="7B63EA3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1DBA51" w14:textId="77777777" w:rsidR="002857E0" w:rsidRPr="00844F3C" w:rsidRDefault="002857E0" w:rsidP="005C1B18">
            <w:pPr>
              <w:jc w:val="center"/>
              <w:rPr>
                <w:rFonts w:ascii="Garamond" w:hAnsi="Garamond" w:cs="Arial"/>
                <w:sz w:val="22"/>
                <w:szCs w:val="22"/>
              </w:rPr>
            </w:pPr>
          </w:p>
        </w:tc>
      </w:tr>
      <w:tr w:rsidR="002857E0" w:rsidRPr="00844F3C" w14:paraId="2BC40B42" w14:textId="77777777" w:rsidTr="002857E0">
        <w:trPr>
          <w:trHeight w:val="90"/>
        </w:trPr>
        <w:tc>
          <w:tcPr>
            <w:tcW w:w="936" w:type="dxa"/>
            <w:shd w:val="clear" w:color="auto" w:fill="auto"/>
            <w:vAlign w:val="center"/>
          </w:tcPr>
          <w:p w14:paraId="08CE48E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CD039BB" w14:textId="3990D30B"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Wszystkie hasła muszą być przekazane do Działu Informatyki Szpitala Uniwersyteckiego.</w:t>
            </w:r>
          </w:p>
        </w:tc>
        <w:tc>
          <w:tcPr>
            <w:tcW w:w="3132" w:type="dxa"/>
            <w:shd w:val="clear" w:color="auto" w:fill="auto"/>
          </w:tcPr>
          <w:p w14:paraId="0B43BD63"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53B95" w14:textId="77777777" w:rsidR="002857E0" w:rsidRPr="00844F3C" w:rsidRDefault="002857E0" w:rsidP="005C1B18">
            <w:pPr>
              <w:jc w:val="center"/>
              <w:rPr>
                <w:rFonts w:ascii="Garamond" w:hAnsi="Garamond" w:cs="Arial"/>
                <w:sz w:val="22"/>
                <w:szCs w:val="22"/>
              </w:rPr>
            </w:pPr>
          </w:p>
        </w:tc>
      </w:tr>
      <w:tr w:rsidR="002857E0" w:rsidRPr="00844F3C" w14:paraId="612D58D3" w14:textId="77777777" w:rsidTr="002857E0">
        <w:trPr>
          <w:trHeight w:val="90"/>
        </w:trPr>
        <w:tc>
          <w:tcPr>
            <w:tcW w:w="936" w:type="dxa"/>
            <w:shd w:val="clear" w:color="auto" w:fill="auto"/>
            <w:vAlign w:val="center"/>
          </w:tcPr>
          <w:p w14:paraId="1AF0B88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FE496F9"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Automatyczne wylogowanie użytkownika po określonym czasie nieaktywności.</w:t>
            </w:r>
          </w:p>
        </w:tc>
        <w:tc>
          <w:tcPr>
            <w:tcW w:w="3132" w:type="dxa"/>
            <w:shd w:val="clear" w:color="auto" w:fill="auto"/>
          </w:tcPr>
          <w:p w14:paraId="1F80863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0A95820" w14:textId="77777777" w:rsidR="002857E0" w:rsidRPr="00844F3C" w:rsidRDefault="002857E0" w:rsidP="005C1B18">
            <w:pPr>
              <w:jc w:val="center"/>
              <w:rPr>
                <w:rFonts w:ascii="Garamond" w:hAnsi="Garamond" w:cs="Arial"/>
                <w:sz w:val="22"/>
                <w:szCs w:val="22"/>
              </w:rPr>
            </w:pPr>
          </w:p>
        </w:tc>
      </w:tr>
      <w:tr w:rsidR="002857E0" w:rsidRPr="00844F3C" w14:paraId="1879357A" w14:textId="77777777" w:rsidTr="002857E0">
        <w:trPr>
          <w:trHeight w:val="90"/>
        </w:trPr>
        <w:tc>
          <w:tcPr>
            <w:tcW w:w="936" w:type="dxa"/>
            <w:shd w:val="clear" w:color="auto" w:fill="auto"/>
            <w:vAlign w:val="center"/>
          </w:tcPr>
          <w:p w14:paraId="23B57FD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4F6A8F0"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Możliwość skonfigurowania bezpiecznego dostępu poprzez VPN.</w:t>
            </w:r>
          </w:p>
        </w:tc>
        <w:tc>
          <w:tcPr>
            <w:tcW w:w="3132" w:type="dxa"/>
            <w:shd w:val="clear" w:color="auto" w:fill="auto"/>
          </w:tcPr>
          <w:p w14:paraId="05BBB16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9117A2" w14:textId="77777777" w:rsidR="002857E0" w:rsidRPr="00844F3C" w:rsidRDefault="002857E0" w:rsidP="005C1B18">
            <w:pPr>
              <w:jc w:val="center"/>
              <w:rPr>
                <w:rFonts w:ascii="Garamond" w:hAnsi="Garamond" w:cs="Arial"/>
                <w:sz w:val="22"/>
                <w:szCs w:val="22"/>
              </w:rPr>
            </w:pPr>
          </w:p>
        </w:tc>
      </w:tr>
      <w:tr w:rsidR="002857E0" w:rsidRPr="00844F3C" w14:paraId="155B3DCF" w14:textId="77777777" w:rsidTr="002857E0">
        <w:trPr>
          <w:trHeight w:val="90"/>
        </w:trPr>
        <w:tc>
          <w:tcPr>
            <w:tcW w:w="936" w:type="dxa"/>
            <w:shd w:val="clear" w:color="auto" w:fill="auto"/>
            <w:vAlign w:val="center"/>
          </w:tcPr>
          <w:p w14:paraId="7D0544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E16C2FA"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Codzienna kopia zapasowa danych zgromadzonych w bazie.</w:t>
            </w:r>
          </w:p>
        </w:tc>
        <w:tc>
          <w:tcPr>
            <w:tcW w:w="3132" w:type="dxa"/>
            <w:shd w:val="clear" w:color="auto" w:fill="auto"/>
          </w:tcPr>
          <w:p w14:paraId="5A42D84C"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70AF87" w14:textId="77777777" w:rsidR="002857E0" w:rsidRPr="00844F3C" w:rsidRDefault="002857E0" w:rsidP="005C1B18">
            <w:pPr>
              <w:jc w:val="center"/>
              <w:rPr>
                <w:rFonts w:ascii="Garamond" w:hAnsi="Garamond" w:cs="Arial"/>
                <w:sz w:val="22"/>
                <w:szCs w:val="22"/>
              </w:rPr>
            </w:pPr>
          </w:p>
        </w:tc>
      </w:tr>
      <w:tr w:rsidR="002857E0" w:rsidRPr="00844F3C" w14:paraId="4D228588" w14:textId="77777777" w:rsidTr="002857E0">
        <w:trPr>
          <w:trHeight w:val="90"/>
        </w:trPr>
        <w:tc>
          <w:tcPr>
            <w:tcW w:w="936" w:type="dxa"/>
            <w:shd w:val="clear" w:color="auto" w:fill="auto"/>
            <w:vAlign w:val="center"/>
          </w:tcPr>
          <w:p w14:paraId="685EDEF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A9D002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Administrator posiada możliwości pełnej konfiguracji parametrów pracy aplikacji tworzących system</w:t>
            </w:r>
          </w:p>
        </w:tc>
        <w:tc>
          <w:tcPr>
            <w:tcW w:w="3132" w:type="dxa"/>
            <w:shd w:val="clear" w:color="auto" w:fill="auto"/>
          </w:tcPr>
          <w:p w14:paraId="141C92A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3284AE" w14:textId="77777777" w:rsidR="002857E0" w:rsidRPr="00844F3C" w:rsidRDefault="002857E0" w:rsidP="005C1B18">
            <w:pPr>
              <w:jc w:val="center"/>
              <w:rPr>
                <w:rFonts w:ascii="Garamond" w:hAnsi="Garamond" w:cs="Arial"/>
                <w:sz w:val="22"/>
                <w:szCs w:val="22"/>
              </w:rPr>
            </w:pPr>
          </w:p>
        </w:tc>
      </w:tr>
      <w:tr w:rsidR="002857E0" w:rsidRPr="00844F3C" w14:paraId="7AF808EE" w14:textId="77777777" w:rsidTr="002857E0">
        <w:trPr>
          <w:trHeight w:val="90"/>
        </w:trPr>
        <w:tc>
          <w:tcPr>
            <w:tcW w:w="936" w:type="dxa"/>
            <w:shd w:val="clear" w:color="auto" w:fill="auto"/>
            <w:vAlign w:val="center"/>
          </w:tcPr>
          <w:p w14:paraId="40699C94"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EA8C25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System zarządzania bazą danych zapewnia wysoki stopień ochrony danych.</w:t>
            </w:r>
          </w:p>
        </w:tc>
        <w:tc>
          <w:tcPr>
            <w:tcW w:w="3132" w:type="dxa"/>
            <w:shd w:val="clear" w:color="auto" w:fill="auto"/>
          </w:tcPr>
          <w:p w14:paraId="1B355981"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B77D08" w14:textId="77777777" w:rsidR="002857E0" w:rsidRPr="00844F3C" w:rsidRDefault="002857E0" w:rsidP="005C1B18">
            <w:pPr>
              <w:jc w:val="center"/>
              <w:rPr>
                <w:rFonts w:ascii="Garamond" w:hAnsi="Garamond" w:cs="Arial"/>
                <w:sz w:val="22"/>
                <w:szCs w:val="22"/>
              </w:rPr>
            </w:pPr>
          </w:p>
        </w:tc>
      </w:tr>
      <w:tr w:rsidR="002857E0" w:rsidRPr="00844F3C" w14:paraId="447D6BFE" w14:textId="77777777" w:rsidTr="002857E0">
        <w:trPr>
          <w:trHeight w:val="90"/>
        </w:trPr>
        <w:tc>
          <w:tcPr>
            <w:tcW w:w="936" w:type="dxa"/>
            <w:shd w:val="clear" w:color="auto" w:fill="auto"/>
            <w:vAlign w:val="center"/>
          </w:tcPr>
          <w:p w14:paraId="187B8C13" w14:textId="77777777" w:rsidR="002857E0" w:rsidRPr="00844F3C" w:rsidRDefault="002857E0" w:rsidP="005C1B18">
            <w:pPr>
              <w:rPr>
                <w:rFonts w:ascii="Garamond" w:hAnsi="Garamond" w:cs="Arial"/>
                <w:b/>
              </w:rPr>
            </w:pPr>
          </w:p>
        </w:tc>
        <w:tc>
          <w:tcPr>
            <w:tcW w:w="6842" w:type="dxa"/>
            <w:shd w:val="clear" w:color="auto" w:fill="auto"/>
            <w:vAlign w:val="bottom"/>
          </w:tcPr>
          <w:p w14:paraId="56B960E2"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Usługi zapewniane Zamawiającemu w ramach umowy wdrożeniowej:</w:t>
            </w:r>
          </w:p>
        </w:tc>
        <w:tc>
          <w:tcPr>
            <w:tcW w:w="3132" w:type="dxa"/>
            <w:shd w:val="clear" w:color="auto" w:fill="auto"/>
          </w:tcPr>
          <w:p w14:paraId="20C6AFD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154C0F9" w14:textId="77777777" w:rsidR="002857E0" w:rsidRPr="00844F3C" w:rsidRDefault="002857E0" w:rsidP="005C1B18">
            <w:pPr>
              <w:jc w:val="center"/>
              <w:rPr>
                <w:rFonts w:ascii="Garamond" w:hAnsi="Garamond" w:cs="Arial"/>
                <w:sz w:val="22"/>
                <w:szCs w:val="22"/>
              </w:rPr>
            </w:pPr>
          </w:p>
        </w:tc>
      </w:tr>
      <w:tr w:rsidR="002857E0" w:rsidRPr="00844F3C" w14:paraId="534D1B89" w14:textId="77777777" w:rsidTr="002857E0">
        <w:trPr>
          <w:trHeight w:val="90"/>
        </w:trPr>
        <w:tc>
          <w:tcPr>
            <w:tcW w:w="936" w:type="dxa"/>
            <w:shd w:val="clear" w:color="auto" w:fill="auto"/>
            <w:vAlign w:val="center"/>
          </w:tcPr>
          <w:p w14:paraId="1AA4BBA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CC03662" w14:textId="77777777" w:rsidR="002857E0" w:rsidRPr="00844F3C" w:rsidRDefault="002857E0" w:rsidP="005C1B18">
            <w:pPr>
              <w:jc w:val="both"/>
              <w:rPr>
                <w:rFonts w:ascii="Garamond" w:hAnsi="Garamond" w:cs="Arial"/>
                <w:sz w:val="22"/>
                <w:szCs w:val="22"/>
              </w:rPr>
            </w:pPr>
            <w:r w:rsidRPr="00844F3C">
              <w:rPr>
                <w:rFonts w:ascii="Garamond" w:hAnsi="Garamond" w:cs="Arial"/>
                <w:sz w:val="22"/>
                <w:szCs w:val="22"/>
              </w:rPr>
              <w:t>Szkolenie aplikacyjne użytkowników dla licencji podstawowej i rozszerzonej w siedzibie i godzinach pracy Zamawiającego nie mniej niż 24 godziny robocze.</w:t>
            </w:r>
          </w:p>
        </w:tc>
        <w:tc>
          <w:tcPr>
            <w:tcW w:w="3132" w:type="dxa"/>
            <w:shd w:val="clear" w:color="auto" w:fill="auto"/>
          </w:tcPr>
          <w:p w14:paraId="34F32E5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455FD2" w14:textId="77777777" w:rsidR="002857E0" w:rsidRPr="00844F3C" w:rsidRDefault="002857E0" w:rsidP="005C1B18">
            <w:pPr>
              <w:jc w:val="center"/>
              <w:rPr>
                <w:rFonts w:ascii="Garamond" w:hAnsi="Garamond" w:cs="Arial"/>
                <w:sz w:val="22"/>
                <w:szCs w:val="22"/>
              </w:rPr>
            </w:pPr>
          </w:p>
        </w:tc>
      </w:tr>
      <w:tr w:rsidR="002857E0" w:rsidRPr="00844F3C" w14:paraId="35F0EABF" w14:textId="77777777" w:rsidTr="002857E0">
        <w:trPr>
          <w:trHeight w:val="90"/>
        </w:trPr>
        <w:tc>
          <w:tcPr>
            <w:tcW w:w="936" w:type="dxa"/>
            <w:shd w:val="clear" w:color="auto" w:fill="auto"/>
            <w:vAlign w:val="center"/>
          </w:tcPr>
          <w:p w14:paraId="50263EC5"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642E9E6"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 xml:space="preserve">Dostarczenie stosowanych instrukcji, opisujących działania będące przedmiotem szkolenia </w:t>
            </w:r>
          </w:p>
        </w:tc>
        <w:tc>
          <w:tcPr>
            <w:tcW w:w="3132" w:type="dxa"/>
            <w:shd w:val="clear" w:color="auto" w:fill="auto"/>
          </w:tcPr>
          <w:p w14:paraId="301410B2"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D144F9" w14:textId="77777777" w:rsidR="002857E0" w:rsidRPr="00844F3C" w:rsidRDefault="002857E0" w:rsidP="005C1B18">
            <w:pPr>
              <w:jc w:val="center"/>
              <w:rPr>
                <w:rFonts w:ascii="Garamond" w:hAnsi="Garamond" w:cs="Arial"/>
                <w:sz w:val="22"/>
                <w:szCs w:val="22"/>
              </w:rPr>
            </w:pPr>
          </w:p>
        </w:tc>
      </w:tr>
      <w:tr w:rsidR="002857E0" w:rsidRPr="00844F3C" w14:paraId="0EEA4711" w14:textId="77777777" w:rsidTr="002857E0">
        <w:trPr>
          <w:trHeight w:val="90"/>
        </w:trPr>
        <w:tc>
          <w:tcPr>
            <w:tcW w:w="936" w:type="dxa"/>
            <w:shd w:val="clear" w:color="auto" w:fill="auto"/>
            <w:vAlign w:val="center"/>
          </w:tcPr>
          <w:p w14:paraId="766A64A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AA4F8AB"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Szkolenia przeprowadzone będą w godzinach pracy pracowników Zamawiającego.</w:t>
            </w:r>
          </w:p>
        </w:tc>
        <w:tc>
          <w:tcPr>
            <w:tcW w:w="3132" w:type="dxa"/>
            <w:shd w:val="clear" w:color="auto" w:fill="auto"/>
          </w:tcPr>
          <w:p w14:paraId="55E49E6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9D8692" w14:textId="77777777" w:rsidR="002857E0" w:rsidRPr="00844F3C" w:rsidRDefault="002857E0" w:rsidP="005C1B18">
            <w:pPr>
              <w:jc w:val="center"/>
              <w:rPr>
                <w:rFonts w:ascii="Garamond" w:hAnsi="Garamond" w:cs="Arial"/>
                <w:sz w:val="22"/>
                <w:szCs w:val="22"/>
              </w:rPr>
            </w:pPr>
          </w:p>
        </w:tc>
      </w:tr>
      <w:tr w:rsidR="002857E0" w:rsidRPr="00844F3C" w14:paraId="1A020088" w14:textId="77777777" w:rsidTr="002857E0">
        <w:trPr>
          <w:trHeight w:val="90"/>
        </w:trPr>
        <w:tc>
          <w:tcPr>
            <w:tcW w:w="936" w:type="dxa"/>
            <w:shd w:val="clear" w:color="auto" w:fill="auto"/>
            <w:vAlign w:val="center"/>
          </w:tcPr>
          <w:p w14:paraId="4CB519C9"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5AAB2037"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Wykonawca dostarczy harmonogram szkoleń do zatwierdzenia przez Zamawiającego na 14 dni przed ich rozpoczęciem.</w:t>
            </w:r>
          </w:p>
        </w:tc>
        <w:tc>
          <w:tcPr>
            <w:tcW w:w="3132" w:type="dxa"/>
            <w:shd w:val="clear" w:color="auto" w:fill="auto"/>
          </w:tcPr>
          <w:p w14:paraId="71FFC2E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E531D1" w14:textId="77777777" w:rsidR="002857E0" w:rsidRPr="00844F3C" w:rsidRDefault="002857E0" w:rsidP="005C1B18">
            <w:pPr>
              <w:jc w:val="center"/>
              <w:rPr>
                <w:rFonts w:ascii="Garamond" w:hAnsi="Garamond" w:cs="Arial"/>
                <w:sz w:val="22"/>
                <w:szCs w:val="22"/>
              </w:rPr>
            </w:pPr>
          </w:p>
        </w:tc>
      </w:tr>
      <w:tr w:rsidR="002857E0" w:rsidRPr="00844F3C" w14:paraId="7EEC1693" w14:textId="77777777" w:rsidTr="002857E0">
        <w:trPr>
          <w:trHeight w:val="90"/>
        </w:trPr>
        <w:tc>
          <w:tcPr>
            <w:tcW w:w="936" w:type="dxa"/>
            <w:shd w:val="clear" w:color="auto" w:fill="auto"/>
            <w:vAlign w:val="center"/>
          </w:tcPr>
          <w:p w14:paraId="59DB156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4D112D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Asysta stanowiskowa dla personelu w trakcie rozruchu systemu.</w:t>
            </w:r>
          </w:p>
        </w:tc>
        <w:tc>
          <w:tcPr>
            <w:tcW w:w="3132" w:type="dxa"/>
            <w:shd w:val="clear" w:color="auto" w:fill="auto"/>
          </w:tcPr>
          <w:p w14:paraId="23CDB1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521656F" w14:textId="77777777" w:rsidR="002857E0" w:rsidRPr="00844F3C" w:rsidRDefault="002857E0" w:rsidP="005C1B18">
            <w:pPr>
              <w:jc w:val="center"/>
              <w:rPr>
                <w:rFonts w:ascii="Garamond" w:hAnsi="Garamond" w:cs="Arial"/>
                <w:sz w:val="22"/>
                <w:szCs w:val="22"/>
              </w:rPr>
            </w:pPr>
          </w:p>
        </w:tc>
      </w:tr>
      <w:tr w:rsidR="002857E0" w:rsidRPr="00844F3C" w14:paraId="2896773D" w14:textId="77777777" w:rsidTr="002857E0">
        <w:trPr>
          <w:trHeight w:val="90"/>
        </w:trPr>
        <w:tc>
          <w:tcPr>
            <w:tcW w:w="936" w:type="dxa"/>
            <w:shd w:val="clear" w:color="auto" w:fill="auto"/>
            <w:vAlign w:val="center"/>
          </w:tcPr>
          <w:p w14:paraId="422AF36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4C85C69"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Udostępnienie wersji demonstracyjnej/ testowej systemu.</w:t>
            </w:r>
          </w:p>
        </w:tc>
        <w:tc>
          <w:tcPr>
            <w:tcW w:w="3132" w:type="dxa"/>
            <w:shd w:val="clear" w:color="auto" w:fill="auto"/>
          </w:tcPr>
          <w:p w14:paraId="158DDF2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EB64E5A" w14:textId="77777777" w:rsidR="002857E0" w:rsidRPr="00844F3C" w:rsidRDefault="002857E0" w:rsidP="005C1B18">
            <w:pPr>
              <w:jc w:val="center"/>
              <w:rPr>
                <w:rFonts w:ascii="Garamond" w:hAnsi="Garamond" w:cs="Arial"/>
                <w:sz w:val="22"/>
                <w:szCs w:val="22"/>
              </w:rPr>
            </w:pPr>
          </w:p>
        </w:tc>
      </w:tr>
      <w:tr w:rsidR="002857E0" w:rsidRPr="00844F3C" w14:paraId="123B639B" w14:textId="77777777" w:rsidTr="002857E0">
        <w:trPr>
          <w:trHeight w:val="90"/>
        </w:trPr>
        <w:tc>
          <w:tcPr>
            <w:tcW w:w="936" w:type="dxa"/>
            <w:shd w:val="clear" w:color="auto" w:fill="auto"/>
            <w:vAlign w:val="center"/>
          </w:tcPr>
          <w:p w14:paraId="2F691ED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ED153C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Instalacja systemu na serwerze.</w:t>
            </w:r>
          </w:p>
        </w:tc>
        <w:tc>
          <w:tcPr>
            <w:tcW w:w="3132" w:type="dxa"/>
            <w:shd w:val="clear" w:color="auto" w:fill="auto"/>
          </w:tcPr>
          <w:p w14:paraId="6F88F20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3BA01D5" w14:textId="77777777" w:rsidR="002857E0" w:rsidRPr="00844F3C" w:rsidRDefault="002857E0" w:rsidP="005C1B18">
            <w:pPr>
              <w:jc w:val="center"/>
              <w:rPr>
                <w:rFonts w:ascii="Garamond" w:hAnsi="Garamond" w:cs="Arial"/>
                <w:sz w:val="22"/>
                <w:szCs w:val="22"/>
              </w:rPr>
            </w:pPr>
          </w:p>
        </w:tc>
      </w:tr>
      <w:tr w:rsidR="002857E0" w:rsidRPr="00844F3C" w14:paraId="637061D9" w14:textId="77777777" w:rsidTr="002857E0">
        <w:trPr>
          <w:trHeight w:val="90"/>
        </w:trPr>
        <w:tc>
          <w:tcPr>
            <w:tcW w:w="936" w:type="dxa"/>
            <w:shd w:val="clear" w:color="auto" w:fill="auto"/>
            <w:vAlign w:val="center"/>
          </w:tcPr>
          <w:p w14:paraId="0B68ED1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535CD656"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Konfiguracja stacji roboczych pracowników do pracy z systemem.</w:t>
            </w:r>
          </w:p>
        </w:tc>
        <w:tc>
          <w:tcPr>
            <w:tcW w:w="3132" w:type="dxa"/>
            <w:shd w:val="clear" w:color="auto" w:fill="auto"/>
          </w:tcPr>
          <w:p w14:paraId="2B977D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DB88208" w14:textId="77777777" w:rsidR="002857E0" w:rsidRPr="00844F3C" w:rsidRDefault="002857E0" w:rsidP="005C1B18">
            <w:pPr>
              <w:jc w:val="center"/>
              <w:rPr>
                <w:rFonts w:ascii="Garamond" w:hAnsi="Garamond" w:cs="Arial"/>
                <w:sz w:val="22"/>
                <w:szCs w:val="22"/>
              </w:rPr>
            </w:pPr>
          </w:p>
        </w:tc>
      </w:tr>
      <w:tr w:rsidR="002857E0" w:rsidRPr="00844F3C" w14:paraId="444FC1ED" w14:textId="77777777" w:rsidTr="002857E0">
        <w:trPr>
          <w:trHeight w:val="90"/>
        </w:trPr>
        <w:tc>
          <w:tcPr>
            <w:tcW w:w="936" w:type="dxa"/>
            <w:shd w:val="clear" w:color="auto" w:fill="auto"/>
            <w:vAlign w:val="center"/>
          </w:tcPr>
          <w:p w14:paraId="6966C0C2"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5FDC724"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Wdrożenie powinno być zakończone wykonaniem testu prawidłowości funkcjonowania systemu.</w:t>
            </w:r>
          </w:p>
        </w:tc>
        <w:tc>
          <w:tcPr>
            <w:tcW w:w="3132" w:type="dxa"/>
            <w:shd w:val="clear" w:color="auto" w:fill="auto"/>
          </w:tcPr>
          <w:p w14:paraId="13CD82C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E1FBA54" w14:textId="77777777" w:rsidR="002857E0" w:rsidRPr="00844F3C" w:rsidRDefault="002857E0" w:rsidP="005C1B18">
            <w:pPr>
              <w:jc w:val="center"/>
              <w:rPr>
                <w:rFonts w:ascii="Garamond" w:hAnsi="Garamond" w:cs="Arial"/>
                <w:sz w:val="22"/>
                <w:szCs w:val="22"/>
              </w:rPr>
            </w:pPr>
          </w:p>
        </w:tc>
      </w:tr>
      <w:tr w:rsidR="002857E0" w:rsidRPr="00844F3C" w14:paraId="59702676" w14:textId="77777777" w:rsidTr="002857E0">
        <w:trPr>
          <w:trHeight w:val="90"/>
        </w:trPr>
        <w:tc>
          <w:tcPr>
            <w:tcW w:w="936" w:type="dxa"/>
            <w:shd w:val="clear" w:color="auto" w:fill="auto"/>
            <w:vAlign w:val="center"/>
          </w:tcPr>
          <w:p w14:paraId="6A54E5A3" w14:textId="77777777" w:rsidR="002857E0" w:rsidRPr="00844F3C" w:rsidRDefault="002857E0" w:rsidP="005C1B18">
            <w:pPr>
              <w:rPr>
                <w:rFonts w:ascii="Garamond" w:hAnsi="Garamond" w:cs="Arial"/>
                <w:b/>
              </w:rPr>
            </w:pPr>
          </w:p>
        </w:tc>
        <w:tc>
          <w:tcPr>
            <w:tcW w:w="6842" w:type="dxa"/>
            <w:shd w:val="clear" w:color="auto" w:fill="auto"/>
            <w:vAlign w:val="bottom"/>
          </w:tcPr>
          <w:p w14:paraId="55FA962D" w14:textId="77777777" w:rsidR="002857E0" w:rsidRPr="00844F3C" w:rsidRDefault="002857E0" w:rsidP="005C1B18">
            <w:pPr>
              <w:jc w:val="both"/>
              <w:rPr>
                <w:rFonts w:ascii="Garamond" w:hAnsi="Garamond" w:cs="Arial"/>
                <w:sz w:val="22"/>
                <w:szCs w:val="22"/>
              </w:rPr>
            </w:pPr>
            <w:r w:rsidRPr="00844F3C">
              <w:rPr>
                <w:rFonts w:ascii="Garamond" w:hAnsi="Garamond" w:cs="Arial"/>
                <w:b/>
                <w:color w:val="000000"/>
                <w:sz w:val="22"/>
                <w:szCs w:val="22"/>
              </w:rPr>
              <w:t>Usługi zapewniane Zamawiającemu w ramach usługi serwisowej:</w:t>
            </w:r>
          </w:p>
        </w:tc>
        <w:tc>
          <w:tcPr>
            <w:tcW w:w="3132" w:type="dxa"/>
            <w:shd w:val="clear" w:color="auto" w:fill="auto"/>
          </w:tcPr>
          <w:p w14:paraId="09600EC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236DEA" w14:textId="77777777" w:rsidR="002857E0" w:rsidRPr="00844F3C" w:rsidRDefault="002857E0" w:rsidP="005C1B18">
            <w:pPr>
              <w:jc w:val="center"/>
              <w:rPr>
                <w:rFonts w:ascii="Garamond" w:hAnsi="Garamond" w:cs="Arial"/>
                <w:sz w:val="22"/>
                <w:szCs w:val="22"/>
              </w:rPr>
            </w:pPr>
          </w:p>
        </w:tc>
      </w:tr>
      <w:tr w:rsidR="002857E0" w:rsidRPr="00844F3C" w14:paraId="01ABD9F5" w14:textId="77777777" w:rsidTr="002857E0">
        <w:trPr>
          <w:trHeight w:val="90"/>
        </w:trPr>
        <w:tc>
          <w:tcPr>
            <w:tcW w:w="936" w:type="dxa"/>
            <w:shd w:val="clear" w:color="auto" w:fill="auto"/>
            <w:vAlign w:val="center"/>
          </w:tcPr>
          <w:p w14:paraId="3E80726E"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60B2BF93" w14:textId="329E3709"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Usługa serwisowa zawierana na minimum 36 miesięcy od daty odbioru wdrożenia systemu</w:t>
            </w:r>
          </w:p>
        </w:tc>
        <w:tc>
          <w:tcPr>
            <w:tcW w:w="3132" w:type="dxa"/>
            <w:shd w:val="clear" w:color="auto" w:fill="auto"/>
          </w:tcPr>
          <w:p w14:paraId="05E6428A" w14:textId="77777777" w:rsidR="002857E0" w:rsidRDefault="002857E0" w:rsidP="005C1B18">
            <w:pPr>
              <w:jc w:val="center"/>
              <w:rPr>
                <w:rFonts w:ascii="Garamond" w:hAnsi="Garamond" w:cs="Arial"/>
                <w:sz w:val="22"/>
                <w:szCs w:val="22"/>
              </w:rPr>
            </w:pPr>
            <w:r w:rsidRPr="00844F3C">
              <w:rPr>
                <w:rFonts w:ascii="Garamond" w:hAnsi="Garamond" w:cs="Arial"/>
                <w:sz w:val="22"/>
                <w:szCs w:val="22"/>
              </w:rPr>
              <w:t>Podać ilość miesięcy wsparci</w:t>
            </w:r>
            <w:bookmarkStart w:id="0" w:name="_GoBack"/>
            <w:bookmarkEnd w:id="0"/>
            <w:r w:rsidRPr="00844F3C">
              <w:rPr>
                <w:rFonts w:ascii="Garamond" w:hAnsi="Garamond" w:cs="Arial"/>
                <w:sz w:val="22"/>
                <w:szCs w:val="22"/>
              </w:rPr>
              <w:t>a</w:t>
            </w:r>
          </w:p>
          <w:p w14:paraId="446C4D88" w14:textId="04F40635" w:rsidR="00EF580D" w:rsidRPr="00844F3C" w:rsidRDefault="009A6902" w:rsidP="005C1B18">
            <w:pPr>
              <w:jc w:val="center"/>
              <w:rPr>
                <w:rFonts w:ascii="Garamond" w:hAnsi="Garamond" w:cs="Arial"/>
                <w:sz w:val="22"/>
                <w:szCs w:val="22"/>
              </w:rPr>
            </w:pPr>
            <w:r>
              <w:rPr>
                <w:rFonts w:ascii="Garamond" w:hAnsi="Garamond" w:cs="Arial"/>
                <w:sz w:val="22"/>
                <w:szCs w:val="22"/>
              </w:rPr>
              <w:t xml:space="preserve">(nie dłużej niż </w:t>
            </w:r>
            <w:r w:rsidRPr="009A6902">
              <w:rPr>
                <w:rFonts w:ascii="Garamond" w:hAnsi="Garamond" w:cs="Arial"/>
                <w:color w:val="FF0000"/>
                <w:sz w:val="22"/>
                <w:szCs w:val="22"/>
              </w:rPr>
              <w:t>46</w:t>
            </w:r>
            <w:r w:rsidR="00EF580D" w:rsidRPr="009A6902">
              <w:rPr>
                <w:rFonts w:ascii="Garamond" w:hAnsi="Garamond" w:cs="Arial"/>
                <w:color w:val="FF0000"/>
                <w:sz w:val="22"/>
                <w:szCs w:val="22"/>
              </w:rPr>
              <w:t xml:space="preserve"> m-</w:t>
            </w:r>
            <w:proofErr w:type="spellStart"/>
            <w:r w:rsidR="00EF580D" w:rsidRPr="009A6902">
              <w:rPr>
                <w:rFonts w:ascii="Garamond" w:hAnsi="Garamond" w:cs="Arial"/>
                <w:color w:val="FF0000"/>
                <w:sz w:val="22"/>
                <w:szCs w:val="22"/>
              </w:rPr>
              <w:t>cy</w:t>
            </w:r>
            <w:proofErr w:type="spellEnd"/>
            <w:r w:rsidR="00EF580D" w:rsidRPr="00837715">
              <w:rPr>
                <w:rFonts w:ascii="Garamond" w:hAnsi="Garamond" w:cs="Arial"/>
                <w:sz w:val="22"/>
                <w:szCs w:val="22"/>
              </w:rPr>
              <w:t>)</w:t>
            </w:r>
          </w:p>
        </w:tc>
        <w:tc>
          <w:tcPr>
            <w:tcW w:w="3544" w:type="dxa"/>
            <w:shd w:val="clear" w:color="auto" w:fill="auto"/>
          </w:tcPr>
          <w:p w14:paraId="4F6269BE" w14:textId="77777777" w:rsidR="002857E0" w:rsidRPr="00844F3C" w:rsidRDefault="002857E0" w:rsidP="005C1B18">
            <w:pPr>
              <w:jc w:val="center"/>
              <w:rPr>
                <w:rFonts w:ascii="Garamond" w:hAnsi="Garamond" w:cs="Arial"/>
                <w:sz w:val="22"/>
                <w:szCs w:val="22"/>
              </w:rPr>
            </w:pPr>
          </w:p>
          <w:p w14:paraId="09E7402A" w14:textId="3A2F9B3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w:t>
            </w:r>
          </w:p>
        </w:tc>
      </w:tr>
      <w:tr w:rsidR="002857E0" w:rsidRPr="00844F3C" w14:paraId="1DA5B027" w14:textId="77777777" w:rsidTr="002857E0">
        <w:trPr>
          <w:trHeight w:val="90"/>
        </w:trPr>
        <w:tc>
          <w:tcPr>
            <w:tcW w:w="936" w:type="dxa"/>
            <w:shd w:val="clear" w:color="auto" w:fill="auto"/>
            <w:vAlign w:val="center"/>
          </w:tcPr>
          <w:p w14:paraId="38D54912"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696112CD" w14:textId="77777777" w:rsidR="002857E0" w:rsidRPr="00844F3C" w:rsidRDefault="002857E0" w:rsidP="005C1B18">
            <w:pPr>
              <w:jc w:val="both"/>
              <w:rPr>
                <w:rFonts w:ascii="Garamond" w:hAnsi="Garamond" w:cs="Arial"/>
                <w:color w:val="000000"/>
                <w:sz w:val="22"/>
                <w:szCs w:val="22"/>
              </w:rPr>
            </w:pPr>
            <w:proofErr w:type="spellStart"/>
            <w:r w:rsidRPr="00844F3C">
              <w:rPr>
                <w:rFonts w:ascii="Garamond" w:hAnsi="Garamond" w:cs="Arial"/>
                <w:color w:val="000000"/>
                <w:sz w:val="22"/>
                <w:szCs w:val="22"/>
              </w:rPr>
              <w:t>Support</w:t>
            </w:r>
            <w:proofErr w:type="spellEnd"/>
            <w:r w:rsidRPr="00844F3C">
              <w:rPr>
                <w:rFonts w:ascii="Garamond" w:hAnsi="Garamond" w:cs="Arial"/>
                <w:color w:val="000000"/>
                <w:sz w:val="22"/>
                <w:szCs w:val="22"/>
              </w:rPr>
              <w:t xml:space="preserve"> telefoniczny lub zdalny od poniedziałku do piątku w trybie 8/5</w:t>
            </w:r>
          </w:p>
        </w:tc>
        <w:tc>
          <w:tcPr>
            <w:tcW w:w="3132" w:type="dxa"/>
            <w:shd w:val="clear" w:color="auto" w:fill="auto"/>
          </w:tcPr>
          <w:p w14:paraId="4C1B3C7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EB2341" w14:textId="77777777" w:rsidR="002857E0" w:rsidRPr="00844F3C" w:rsidRDefault="002857E0" w:rsidP="005C1B18">
            <w:pPr>
              <w:jc w:val="center"/>
              <w:rPr>
                <w:rFonts w:ascii="Garamond" w:hAnsi="Garamond" w:cs="Arial"/>
                <w:sz w:val="22"/>
                <w:szCs w:val="22"/>
              </w:rPr>
            </w:pPr>
          </w:p>
        </w:tc>
      </w:tr>
      <w:tr w:rsidR="002857E0" w:rsidRPr="00844F3C" w14:paraId="4E3C9FE4" w14:textId="77777777" w:rsidTr="002857E0">
        <w:trPr>
          <w:trHeight w:val="90"/>
        </w:trPr>
        <w:tc>
          <w:tcPr>
            <w:tcW w:w="936" w:type="dxa"/>
            <w:shd w:val="clear" w:color="auto" w:fill="auto"/>
            <w:vAlign w:val="center"/>
          </w:tcPr>
          <w:p w14:paraId="7863854E"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1CFE09EF"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3132" w:type="dxa"/>
            <w:shd w:val="clear" w:color="auto" w:fill="auto"/>
          </w:tcPr>
          <w:p w14:paraId="58CFCE6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2DD7DA" w14:textId="77777777" w:rsidR="002857E0" w:rsidRPr="00844F3C" w:rsidRDefault="002857E0" w:rsidP="005C1B18">
            <w:pPr>
              <w:jc w:val="center"/>
              <w:rPr>
                <w:rFonts w:ascii="Garamond" w:hAnsi="Garamond" w:cs="Arial"/>
                <w:sz w:val="22"/>
                <w:szCs w:val="22"/>
              </w:rPr>
            </w:pPr>
          </w:p>
        </w:tc>
      </w:tr>
      <w:tr w:rsidR="002857E0" w:rsidRPr="00844F3C" w14:paraId="368AA79A" w14:textId="77777777" w:rsidTr="002857E0">
        <w:trPr>
          <w:trHeight w:val="90"/>
        </w:trPr>
        <w:tc>
          <w:tcPr>
            <w:tcW w:w="936" w:type="dxa"/>
            <w:shd w:val="clear" w:color="auto" w:fill="auto"/>
            <w:vAlign w:val="center"/>
          </w:tcPr>
          <w:p w14:paraId="06CED6A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480DA2ED"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Wykonawca musi zapewnić system helpdesk z możliwością przekazywania zgłoszeń całodobowo.</w:t>
            </w:r>
          </w:p>
        </w:tc>
        <w:tc>
          <w:tcPr>
            <w:tcW w:w="3132" w:type="dxa"/>
            <w:shd w:val="clear" w:color="auto" w:fill="auto"/>
          </w:tcPr>
          <w:p w14:paraId="4E304B4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C4627F" w14:textId="77777777" w:rsidR="002857E0" w:rsidRPr="00844F3C" w:rsidRDefault="002857E0" w:rsidP="005C1B18">
            <w:pPr>
              <w:jc w:val="center"/>
              <w:rPr>
                <w:rFonts w:ascii="Garamond" w:hAnsi="Garamond" w:cs="Arial"/>
                <w:sz w:val="22"/>
                <w:szCs w:val="22"/>
              </w:rPr>
            </w:pPr>
          </w:p>
        </w:tc>
      </w:tr>
      <w:tr w:rsidR="002857E0" w:rsidRPr="00844F3C" w14:paraId="04F2C007" w14:textId="77777777" w:rsidTr="002857E0">
        <w:trPr>
          <w:trHeight w:val="90"/>
        </w:trPr>
        <w:tc>
          <w:tcPr>
            <w:tcW w:w="936" w:type="dxa"/>
            <w:shd w:val="clear" w:color="auto" w:fill="auto"/>
            <w:vAlign w:val="center"/>
          </w:tcPr>
          <w:p w14:paraId="004C96D7"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15436C0F"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 zależności od typu zgłoszenia maksymalny czas usunięcia awarii wynosi:</w:t>
            </w:r>
          </w:p>
        </w:tc>
        <w:tc>
          <w:tcPr>
            <w:tcW w:w="3132" w:type="dxa"/>
            <w:shd w:val="clear" w:color="auto" w:fill="auto"/>
          </w:tcPr>
          <w:p w14:paraId="56952689" w14:textId="77777777" w:rsidR="002857E0" w:rsidRPr="00844F3C" w:rsidRDefault="002857E0" w:rsidP="005C1B18">
            <w:pPr>
              <w:rPr>
                <w:rFonts w:ascii="Garamond" w:hAnsi="Garamond" w:cs="Arial"/>
                <w:sz w:val="22"/>
                <w:szCs w:val="22"/>
              </w:rPr>
            </w:pPr>
          </w:p>
        </w:tc>
        <w:tc>
          <w:tcPr>
            <w:tcW w:w="3544" w:type="dxa"/>
            <w:shd w:val="clear" w:color="auto" w:fill="auto"/>
          </w:tcPr>
          <w:p w14:paraId="32F4289F" w14:textId="77777777" w:rsidR="002857E0" w:rsidRPr="00844F3C" w:rsidRDefault="002857E0" w:rsidP="005C1B18">
            <w:pPr>
              <w:jc w:val="center"/>
              <w:rPr>
                <w:rFonts w:ascii="Garamond" w:hAnsi="Garamond" w:cs="Arial"/>
                <w:sz w:val="22"/>
                <w:szCs w:val="22"/>
              </w:rPr>
            </w:pPr>
          </w:p>
        </w:tc>
      </w:tr>
      <w:tr w:rsidR="002857E0" w:rsidRPr="00844F3C" w14:paraId="051DA770" w14:textId="77777777" w:rsidTr="002857E0">
        <w:trPr>
          <w:trHeight w:val="90"/>
        </w:trPr>
        <w:tc>
          <w:tcPr>
            <w:tcW w:w="936" w:type="dxa"/>
            <w:shd w:val="clear" w:color="auto" w:fill="auto"/>
            <w:vAlign w:val="center"/>
          </w:tcPr>
          <w:p w14:paraId="6FBD6D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511391F3"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zgłoszenie krytyczne (całkowity brak działania systemu) – do 24 godzin przez 7 dni w tygodniu</w:t>
            </w:r>
            <w:r w:rsidRPr="00844F3C">
              <w:rPr>
                <w:rFonts w:ascii="Garamond" w:hAnsi="Garamond" w:cs="Arial"/>
                <w:color w:val="000000"/>
                <w:sz w:val="22"/>
                <w:szCs w:val="22"/>
              </w:rPr>
              <w:tab/>
              <w:t xml:space="preserve"> </w:t>
            </w:r>
          </w:p>
        </w:tc>
        <w:tc>
          <w:tcPr>
            <w:tcW w:w="3132" w:type="dxa"/>
            <w:shd w:val="clear" w:color="auto" w:fill="auto"/>
            <w:vAlign w:val="center"/>
          </w:tcPr>
          <w:p w14:paraId="76D2EF51" w14:textId="16AA006E"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33E0AD" w14:textId="77777777" w:rsidR="002857E0" w:rsidRPr="00844F3C" w:rsidRDefault="002857E0" w:rsidP="005C1B18">
            <w:pPr>
              <w:jc w:val="center"/>
              <w:rPr>
                <w:rFonts w:ascii="Garamond" w:hAnsi="Garamond" w:cs="Arial"/>
                <w:sz w:val="22"/>
                <w:szCs w:val="22"/>
              </w:rPr>
            </w:pPr>
          </w:p>
        </w:tc>
      </w:tr>
      <w:tr w:rsidR="002857E0" w:rsidRPr="00844F3C" w14:paraId="5BFB00DA" w14:textId="77777777" w:rsidTr="002857E0">
        <w:trPr>
          <w:trHeight w:val="90"/>
        </w:trPr>
        <w:tc>
          <w:tcPr>
            <w:tcW w:w="936" w:type="dxa"/>
            <w:shd w:val="clear" w:color="auto" w:fill="auto"/>
            <w:vAlign w:val="center"/>
          </w:tcPr>
          <w:p w14:paraId="5DAD1780"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546B82F5"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zgłoszenie poważne (ograniczona praca w systemie) – do 3 dni roboczych od zgłoszenia</w:t>
            </w:r>
          </w:p>
        </w:tc>
        <w:tc>
          <w:tcPr>
            <w:tcW w:w="3132" w:type="dxa"/>
            <w:shd w:val="clear" w:color="auto" w:fill="auto"/>
            <w:vAlign w:val="center"/>
          </w:tcPr>
          <w:p w14:paraId="3B8BDBB4" w14:textId="3309D297"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F78550A" w14:textId="77777777" w:rsidR="002857E0" w:rsidRPr="00844F3C" w:rsidRDefault="002857E0" w:rsidP="005C1B18">
            <w:pPr>
              <w:jc w:val="center"/>
              <w:rPr>
                <w:rFonts w:ascii="Garamond" w:hAnsi="Garamond" w:cs="Arial"/>
                <w:sz w:val="22"/>
                <w:szCs w:val="22"/>
              </w:rPr>
            </w:pPr>
          </w:p>
        </w:tc>
      </w:tr>
      <w:tr w:rsidR="002857E0" w:rsidRPr="00844F3C" w14:paraId="6FDA03D0" w14:textId="77777777" w:rsidTr="002857E0">
        <w:trPr>
          <w:trHeight w:val="90"/>
        </w:trPr>
        <w:tc>
          <w:tcPr>
            <w:tcW w:w="936" w:type="dxa"/>
            <w:shd w:val="clear" w:color="auto" w:fill="auto"/>
            <w:vAlign w:val="center"/>
          </w:tcPr>
          <w:p w14:paraId="475C9A3D"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4695F758"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zgłoszenie standardowe (utrudniona praca w systemie) – do 20 dni roboczych  </w:t>
            </w:r>
          </w:p>
        </w:tc>
        <w:tc>
          <w:tcPr>
            <w:tcW w:w="3132" w:type="dxa"/>
            <w:shd w:val="clear" w:color="auto" w:fill="auto"/>
            <w:vAlign w:val="center"/>
          </w:tcPr>
          <w:p w14:paraId="023EB501" w14:textId="014D23D0"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B28629" w14:textId="77777777" w:rsidR="002857E0" w:rsidRPr="00844F3C" w:rsidRDefault="002857E0" w:rsidP="005C1B18">
            <w:pPr>
              <w:jc w:val="center"/>
              <w:rPr>
                <w:rFonts w:ascii="Garamond" w:hAnsi="Garamond" w:cs="Arial"/>
                <w:sz w:val="22"/>
                <w:szCs w:val="22"/>
              </w:rPr>
            </w:pPr>
          </w:p>
        </w:tc>
      </w:tr>
      <w:tr w:rsidR="002857E0" w:rsidRPr="00844F3C" w14:paraId="143357A1" w14:textId="77777777" w:rsidTr="002857E0">
        <w:trPr>
          <w:trHeight w:val="90"/>
        </w:trPr>
        <w:tc>
          <w:tcPr>
            <w:tcW w:w="936" w:type="dxa"/>
            <w:shd w:val="clear" w:color="auto" w:fill="auto"/>
            <w:vAlign w:val="center"/>
          </w:tcPr>
          <w:p w14:paraId="19D13E1F"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0B48F2F9"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Wykonawca zapewni własne narzędzia zdalnej pomocy technicznej zapewniające bezpieczne, szyfrowane połączenie </w:t>
            </w:r>
          </w:p>
        </w:tc>
        <w:tc>
          <w:tcPr>
            <w:tcW w:w="3132" w:type="dxa"/>
            <w:shd w:val="clear" w:color="auto" w:fill="auto"/>
          </w:tcPr>
          <w:p w14:paraId="089DE76B"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CC3A6C0" w14:textId="77777777" w:rsidR="002857E0" w:rsidRPr="00844F3C" w:rsidRDefault="002857E0" w:rsidP="005C1B18">
            <w:pPr>
              <w:jc w:val="center"/>
              <w:rPr>
                <w:rFonts w:ascii="Garamond" w:hAnsi="Garamond" w:cs="Arial"/>
                <w:sz w:val="22"/>
                <w:szCs w:val="22"/>
              </w:rPr>
            </w:pPr>
          </w:p>
        </w:tc>
      </w:tr>
      <w:tr w:rsidR="002857E0" w:rsidRPr="00844F3C" w14:paraId="5C53ED03" w14:textId="77777777" w:rsidTr="002857E0">
        <w:trPr>
          <w:trHeight w:val="90"/>
        </w:trPr>
        <w:tc>
          <w:tcPr>
            <w:tcW w:w="936" w:type="dxa"/>
            <w:shd w:val="clear" w:color="auto" w:fill="auto"/>
            <w:vAlign w:val="center"/>
          </w:tcPr>
          <w:p w14:paraId="10B586B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EFE0269"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 przypadku awarii systemu, której nie da się usunąć zdalnie, Wykonawca realizuje czynności w siedzibie Zamawiającego.</w:t>
            </w:r>
          </w:p>
        </w:tc>
        <w:tc>
          <w:tcPr>
            <w:tcW w:w="3132" w:type="dxa"/>
            <w:shd w:val="clear" w:color="auto" w:fill="auto"/>
          </w:tcPr>
          <w:p w14:paraId="11AF2727"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7DAEB5" w14:textId="77777777" w:rsidR="002857E0" w:rsidRPr="00844F3C" w:rsidRDefault="002857E0" w:rsidP="005C1B18">
            <w:pPr>
              <w:jc w:val="center"/>
              <w:rPr>
                <w:rFonts w:ascii="Garamond" w:hAnsi="Garamond" w:cs="Arial"/>
                <w:sz w:val="22"/>
                <w:szCs w:val="22"/>
              </w:rPr>
            </w:pPr>
          </w:p>
        </w:tc>
      </w:tr>
      <w:tr w:rsidR="002857E0" w:rsidRPr="00844F3C" w14:paraId="6281F69B" w14:textId="77777777" w:rsidTr="002857E0">
        <w:trPr>
          <w:trHeight w:val="90"/>
        </w:trPr>
        <w:tc>
          <w:tcPr>
            <w:tcW w:w="936" w:type="dxa"/>
            <w:shd w:val="clear" w:color="auto" w:fill="auto"/>
            <w:vAlign w:val="center"/>
          </w:tcPr>
          <w:p w14:paraId="1AB87F6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2FC812A"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Zapewnienie zgodności systemu z obowiązującymi przepisami prawa.</w:t>
            </w:r>
          </w:p>
        </w:tc>
        <w:tc>
          <w:tcPr>
            <w:tcW w:w="3132" w:type="dxa"/>
            <w:shd w:val="clear" w:color="auto" w:fill="auto"/>
          </w:tcPr>
          <w:p w14:paraId="1BF3ED92"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7EDAE30" w14:textId="77777777" w:rsidR="002857E0" w:rsidRPr="00844F3C" w:rsidRDefault="002857E0" w:rsidP="005C1B18">
            <w:pPr>
              <w:jc w:val="center"/>
              <w:rPr>
                <w:rFonts w:ascii="Garamond" w:hAnsi="Garamond" w:cs="Arial"/>
                <w:sz w:val="22"/>
                <w:szCs w:val="22"/>
              </w:rPr>
            </w:pPr>
          </w:p>
        </w:tc>
      </w:tr>
      <w:tr w:rsidR="002857E0" w:rsidRPr="00844F3C" w14:paraId="528F5BAE" w14:textId="77777777" w:rsidTr="002857E0">
        <w:trPr>
          <w:trHeight w:val="90"/>
        </w:trPr>
        <w:tc>
          <w:tcPr>
            <w:tcW w:w="936" w:type="dxa"/>
            <w:shd w:val="clear" w:color="auto" w:fill="auto"/>
            <w:vAlign w:val="center"/>
          </w:tcPr>
          <w:p w14:paraId="2EDE70F3"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69FEF8C"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Zapewnienie stałej aktualności oferowanego systemu oraz oprogramowania dostarczanego razem z systemem. </w:t>
            </w:r>
          </w:p>
        </w:tc>
        <w:tc>
          <w:tcPr>
            <w:tcW w:w="3132" w:type="dxa"/>
            <w:shd w:val="clear" w:color="auto" w:fill="auto"/>
          </w:tcPr>
          <w:p w14:paraId="60B59C7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02319" w14:textId="77777777" w:rsidR="002857E0" w:rsidRPr="00844F3C" w:rsidRDefault="002857E0" w:rsidP="005C1B18">
            <w:pPr>
              <w:jc w:val="center"/>
              <w:rPr>
                <w:rFonts w:ascii="Garamond" w:hAnsi="Garamond" w:cs="Arial"/>
                <w:sz w:val="22"/>
                <w:szCs w:val="22"/>
              </w:rPr>
            </w:pPr>
          </w:p>
        </w:tc>
      </w:tr>
      <w:tr w:rsidR="002857E0" w:rsidRPr="00844F3C" w14:paraId="158AAFC5" w14:textId="77777777" w:rsidTr="002857E0">
        <w:trPr>
          <w:trHeight w:val="90"/>
        </w:trPr>
        <w:tc>
          <w:tcPr>
            <w:tcW w:w="936" w:type="dxa"/>
            <w:shd w:val="clear" w:color="auto" w:fill="auto"/>
            <w:vAlign w:val="center"/>
          </w:tcPr>
          <w:p w14:paraId="60BD0B7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F6E75C1"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Utrzymanie w sprawności technicznej interfejsów integracji po stronie systemu.</w:t>
            </w:r>
          </w:p>
        </w:tc>
        <w:tc>
          <w:tcPr>
            <w:tcW w:w="3132" w:type="dxa"/>
            <w:shd w:val="clear" w:color="auto" w:fill="auto"/>
          </w:tcPr>
          <w:p w14:paraId="5BA841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0E7D99F" w14:textId="77777777" w:rsidR="002857E0" w:rsidRPr="00844F3C" w:rsidRDefault="002857E0" w:rsidP="005C1B18">
            <w:pPr>
              <w:jc w:val="center"/>
              <w:rPr>
                <w:rFonts w:ascii="Garamond" w:hAnsi="Garamond" w:cs="Arial"/>
                <w:sz w:val="22"/>
                <w:szCs w:val="22"/>
              </w:rPr>
            </w:pPr>
          </w:p>
        </w:tc>
      </w:tr>
      <w:tr w:rsidR="002857E0" w:rsidRPr="00844F3C" w14:paraId="5B145796" w14:textId="77777777" w:rsidTr="002857E0">
        <w:trPr>
          <w:trHeight w:val="90"/>
        </w:trPr>
        <w:tc>
          <w:tcPr>
            <w:tcW w:w="936" w:type="dxa"/>
            <w:shd w:val="clear" w:color="auto" w:fill="auto"/>
            <w:vAlign w:val="center"/>
          </w:tcPr>
          <w:p w14:paraId="0485D55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D5603A2"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Comiesięczna aktualizacja bazy danych implantów</w:t>
            </w:r>
          </w:p>
        </w:tc>
        <w:tc>
          <w:tcPr>
            <w:tcW w:w="3132" w:type="dxa"/>
            <w:shd w:val="clear" w:color="auto" w:fill="auto"/>
          </w:tcPr>
          <w:p w14:paraId="07D62AF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3AA8F5" w14:textId="77777777" w:rsidR="002857E0" w:rsidRPr="00844F3C" w:rsidRDefault="002857E0" w:rsidP="005C1B18">
            <w:pPr>
              <w:jc w:val="center"/>
              <w:rPr>
                <w:rFonts w:ascii="Garamond" w:hAnsi="Garamond" w:cs="Arial"/>
                <w:sz w:val="22"/>
                <w:szCs w:val="22"/>
              </w:rPr>
            </w:pPr>
          </w:p>
        </w:tc>
      </w:tr>
      <w:tr w:rsidR="002857E0" w:rsidRPr="00844F3C" w14:paraId="05FA5B2C" w14:textId="77777777" w:rsidTr="002857E0">
        <w:trPr>
          <w:trHeight w:val="90"/>
        </w:trPr>
        <w:tc>
          <w:tcPr>
            <w:tcW w:w="936" w:type="dxa"/>
            <w:shd w:val="clear" w:color="auto" w:fill="auto"/>
            <w:vAlign w:val="center"/>
          </w:tcPr>
          <w:p w14:paraId="3670F8A0" w14:textId="77777777" w:rsidR="002857E0" w:rsidRPr="00844F3C" w:rsidRDefault="002857E0" w:rsidP="005C1B18">
            <w:pPr>
              <w:rPr>
                <w:rFonts w:ascii="Garamond" w:hAnsi="Garamond" w:cs="Arial"/>
                <w:b/>
              </w:rPr>
            </w:pPr>
          </w:p>
        </w:tc>
        <w:tc>
          <w:tcPr>
            <w:tcW w:w="6842" w:type="dxa"/>
            <w:shd w:val="clear" w:color="auto" w:fill="auto"/>
            <w:vAlign w:val="bottom"/>
          </w:tcPr>
          <w:p w14:paraId="26FED184" w14:textId="77777777" w:rsidR="002857E0" w:rsidRPr="00844F3C" w:rsidRDefault="002857E0" w:rsidP="005C1B18">
            <w:pPr>
              <w:jc w:val="both"/>
              <w:rPr>
                <w:rFonts w:ascii="Garamond" w:hAnsi="Garamond" w:cs="Arial"/>
                <w:sz w:val="22"/>
                <w:szCs w:val="22"/>
              </w:rPr>
            </w:pPr>
            <w:r w:rsidRPr="00844F3C">
              <w:rPr>
                <w:rFonts w:ascii="Garamond" w:hAnsi="Garamond" w:cs="Arial"/>
                <w:b/>
                <w:color w:val="000000"/>
                <w:sz w:val="22"/>
                <w:szCs w:val="22"/>
              </w:rPr>
              <w:t>Wymagania odnośnie licencji systemu udzielanej Zamawiającemu:</w:t>
            </w:r>
          </w:p>
        </w:tc>
        <w:tc>
          <w:tcPr>
            <w:tcW w:w="3132" w:type="dxa"/>
            <w:shd w:val="clear" w:color="auto" w:fill="auto"/>
          </w:tcPr>
          <w:p w14:paraId="18B8820F" w14:textId="77777777" w:rsidR="002857E0" w:rsidRPr="00844F3C" w:rsidRDefault="002857E0" w:rsidP="005C1B18">
            <w:pPr>
              <w:jc w:val="center"/>
              <w:rPr>
                <w:rFonts w:ascii="Garamond" w:hAnsi="Garamond" w:cs="Arial"/>
                <w:sz w:val="22"/>
                <w:szCs w:val="22"/>
              </w:rPr>
            </w:pPr>
          </w:p>
        </w:tc>
        <w:tc>
          <w:tcPr>
            <w:tcW w:w="3544" w:type="dxa"/>
            <w:shd w:val="clear" w:color="auto" w:fill="auto"/>
          </w:tcPr>
          <w:p w14:paraId="79622966" w14:textId="77777777" w:rsidR="002857E0" w:rsidRPr="00844F3C" w:rsidRDefault="002857E0" w:rsidP="005C1B18">
            <w:pPr>
              <w:jc w:val="center"/>
              <w:rPr>
                <w:rFonts w:ascii="Garamond" w:hAnsi="Garamond" w:cs="Arial"/>
                <w:sz w:val="22"/>
                <w:szCs w:val="22"/>
              </w:rPr>
            </w:pPr>
          </w:p>
        </w:tc>
      </w:tr>
      <w:tr w:rsidR="002857E0" w:rsidRPr="00844F3C" w14:paraId="7168DD68" w14:textId="77777777" w:rsidTr="002857E0">
        <w:trPr>
          <w:trHeight w:val="90"/>
        </w:trPr>
        <w:tc>
          <w:tcPr>
            <w:tcW w:w="936" w:type="dxa"/>
            <w:shd w:val="clear" w:color="auto" w:fill="auto"/>
            <w:vAlign w:val="center"/>
          </w:tcPr>
          <w:p w14:paraId="70886A91"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C6D36BC"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Licencja niewyłączna, udzielana na czas nieokreślony, bez możliwości wypowiedzenia ze strony Wykonawcy (z wyłączeniem sytuacji naruszenia prawa).</w:t>
            </w:r>
          </w:p>
        </w:tc>
        <w:tc>
          <w:tcPr>
            <w:tcW w:w="3132" w:type="dxa"/>
            <w:shd w:val="clear" w:color="auto" w:fill="auto"/>
          </w:tcPr>
          <w:p w14:paraId="44D9A017"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DF6B5E" w14:textId="77777777" w:rsidR="002857E0" w:rsidRPr="00844F3C" w:rsidRDefault="002857E0" w:rsidP="005C1B18">
            <w:pPr>
              <w:jc w:val="center"/>
              <w:rPr>
                <w:rFonts w:ascii="Garamond" w:hAnsi="Garamond" w:cs="Arial"/>
                <w:sz w:val="22"/>
                <w:szCs w:val="22"/>
              </w:rPr>
            </w:pPr>
          </w:p>
        </w:tc>
      </w:tr>
      <w:tr w:rsidR="002857E0" w:rsidRPr="00844F3C" w14:paraId="3257FA86" w14:textId="77777777" w:rsidTr="002857E0">
        <w:trPr>
          <w:trHeight w:val="90"/>
        </w:trPr>
        <w:tc>
          <w:tcPr>
            <w:tcW w:w="936" w:type="dxa"/>
            <w:shd w:val="clear" w:color="auto" w:fill="auto"/>
            <w:vAlign w:val="center"/>
          </w:tcPr>
          <w:p w14:paraId="5F02D64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AE3CA4D"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Brak limitu jednocześnie zalogowanych użytkowników.</w:t>
            </w:r>
          </w:p>
        </w:tc>
        <w:tc>
          <w:tcPr>
            <w:tcW w:w="3132" w:type="dxa"/>
            <w:shd w:val="clear" w:color="auto" w:fill="auto"/>
          </w:tcPr>
          <w:p w14:paraId="5FD49149"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D688E3" w14:textId="77777777" w:rsidR="002857E0" w:rsidRPr="00844F3C" w:rsidRDefault="002857E0" w:rsidP="005C1B18">
            <w:pPr>
              <w:jc w:val="center"/>
              <w:rPr>
                <w:rFonts w:ascii="Garamond" w:hAnsi="Garamond" w:cs="Arial"/>
                <w:sz w:val="22"/>
                <w:szCs w:val="22"/>
              </w:rPr>
            </w:pPr>
          </w:p>
        </w:tc>
      </w:tr>
      <w:tr w:rsidR="002857E0" w:rsidRPr="00844F3C" w14:paraId="4CD3D22E" w14:textId="77777777" w:rsidTr="002857E0">
        <w:trPr>
          <w:trHeight w:val="90"/>
        </w:trPr>
        <w:tc>
          <w:tcPr>
            <w:tcW w:w="936" w:type="dxa"/>
            <w:shd w:val="clear" w:color="auto" w:fill="auto"/>
            <w:vAlign w:val="center"/>
          </w:tcPr>
          <w:p w14:paraId="7432BFD7" w14:textId="77777777" w:rsidR="002857E0" w:rsidRPr="00844F3C" w:rsidRDefault="002857E0" w:rsidP="005C1B18">
            <w:pPr>
              <w:rPr>
                <w:rFonts w:ascii="Garamond" w:hAnsi="Garamond" w:cs="Arial"/>
                <w:b/>
              </w:rPr>
            </w:pPr>
          </w:p>
        </w:tc>
        <w:tc>
          <w:tcPr>
            <w:tcW w:w="6842" w:type="dxa"/>
            <w:shd w:val="clear" w:color="auto" w:fill="auto"/>
            <w:vAlign w:val="bottom"/>
          </w:tcPr>
          <w:p w14:paraId="59F6A127" w14:textId="77777777" w:rsidR="002857E0" w:rsidRPr="005E1E0C" w:rsidRDefault="002857E0" w:rsidP="005C1B18">
            <w:pPr>
              <w:jc w:val="both"/>
              <w:rPr>
                <w:rFonts w:ascii="Garamond" w:hAnsi="Garamond" w:cs="Arial"/>
                <w:sz w:val="22"/>
                <w:szCs w:val="22"/>
              </w:rPr>
            </w:pPr>
            <w:r w:rsidRPr="005E1E0C">
              <w:rPr>
                <w:rFonts w:ascii="Garamond" w:hAnsi="Garamond" w:cs="Arial"/>
                <w:b/>
                <w:sz w:val="22"/>
                <w:szCs w:val="22"/>
              </w:rPr>
              <w:t>Kryteria oceny ofert</w:t>
            </w:r>
          </w:p>
        </w:tc>
        <w:tc>
          <w:tcPr>
            <w:tcW w:w="3132" w:type="dxa"/>
            <w:shd w:val="clear" w:color="auto" w:fill="auto"/>
          </w:tcPr>
          <w:p w14:paraId="65912D5B" w14:textId="77777777" w:rsidR="002857E0" w:rsidRPr="00844F3C" w:rsidRDefault="002857E0" w:rsidP="005C1B18">
            <w:pPr>
              <w:jc w:val="center"/>
              <w:rPr>
                <w:rFonts w:ascii="Garamond" w:hAnsi="Garamond" w:cs="Arial"/>
                <w:sz w:val="22"/>
                <w:szCs w:val="22"/>
              </w:rPr>
            </w:pPr>
          </w:p>
        </w:tc>
        <w:tc>
          <w:tcPr>
            <w:tcW w:w="3544" w:type="dxa"/>
            <w:shd w:val="clear" w:color="auto" w:fill="auto"/>
          </w:tcPr>
          <w:p w14:paraId="0D85F43F" w14:textId="77777777" w:rsidR="002857E0" w:rsidRPr="00844F3C" w:rsidRDefault="002857E0" w:rsidP="005C1B18">
            <w:pPr>
              <w:jc w:val="center"/>
              <w:rPr>
                <w:rFonts w:ascii="Garamond" w:hAnsi="Garamond" w:cs="Arial"/>
                <w:sz w:val="22"/>
                <w:szCs w:val="22"/>
              </w:rPr>
            </w:pPr>
          </w:p>
        </w:tc>
      </w:tr>
      <w:tr w:rsidR="002857E0" w:rsidRPr="00844F3C" w14:paraId="1DA3A5F0" w14:textId="77777777" w:rsidTr="002857E0">
        <w:trPr>
          <w:trHeight w:val="90"/>
        </w:trPr>
        <w:tc>
          <w:tcPr>
            <w:tcW w:w="936" w:type="dxa"/>
            <w:shd w:val="clear" w:color="auto" w:fill="auto"/>
            <w:vAlign w:val="center"/>
          </w:tcPr>
          <w:p w14:paraId="7532FB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FDC31EA" w14:textId="383862A4" w:rsidR="002857E0" w:rsidRPr="005E1E0C" w:rsidRDefault="002857E0" w:rsidP="00B117F3">
            <w:pPr>
              <w:jc w:val="both"/>
              <w:rPr>
                <w:rFonts w:ascii="Garamond" w:hAnsi="Garamond" w:cs="Arial"/>
                <w:sz w:val="22"/>
                <w:szCs w:val="22"/>
              </w:rPr>
            </w:pPr>
            <w:r w:rsidRPr="005E1E0C">
              <w:rPr>
                <w:rFonts w:ascii="Garamond" w:hAnsi="Garamond" w:cs="Arial"/>
                <w:sz w:val="22"/>
                <w:szCs w:val="22"/>
              </w:rPr>
              <w:t xml:space="preserve">Wykonawca musi bezwzględnie spełnić wszystkie warunki wymienione określone jako wymagane. </w:t>
            </w:r>
          </w:p>
        </w:tc>
        <w:tc>
          <w:tcPr>
            <w:tcW w:w="3132" w:type="dxa"/>
            <w:shd w:val="clear" w:color="auto" w:fill="auto"/>
          </w:tcPr>
          <w:p w14:paraId="7D73BC0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01CA43" w14:textId="77777777" w:rsidR="002857E0" w:rsidRPr="00844F3C" w:rsidRDefault="002857E0" w:rsidP="005C1B18">
            <w:pPr>
              <w:jc w:val="center"/>
              <w:rPr>
                <w:rFonts w:ascii="Garamond" w:hAnsi="Garamond" w:cs="Arial"/>
                <w:sz w:val="22"/>
                <w:szCs w:val="22"/>
              </w:rPr>
            </w:pPr>
          </w:p>
        </w:tc>
      </w:tr>
    </w:tbl>
    <w:p w14:paraId="2A21A64E" w14:textId="77777777" w:rsidR="00D603B5" w:rsidRPr="00844F3C" w:rsidRDefault="00D603B5" w:rsidP="008F1D28">
      <w:pPr>
        <w:rPr>
          <w:rFonts w:ascii="Garamond" w:hAnsi="Garamond" w:cs="Tahoma"/>
          <w:b/>
          <w:bCs/>
        </w:rPr>
      </w:pPr>
    </w:p>
    <w:sectPr w:rsidR="00D603B5" w:rsidRPr="00844F3C" w:rsidSect="004B3C9E">
      <w:headerReference w:type="default" r:id="rId8"/>
      <w:footerReference w:type="even" r:id="rId9"/>
      <w:footerReference w:type="default" r:id="rId10"/>
      <w:pgSz w:w="16838" w:h="11906" w:orient="landscape" w:code="9"/>
      <w:pgMar w:top="1417" w:right="1417" w:bottom="1417" w:left="1417"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99D48" w14:textId="77777777" w:rsidR="0019208D" w:rsidRDefault="0019208D">
      <w:r>
        <w:separator/>
      </w:r>
    </w:p>
  </w:endnote>
  <w:endnote w:type="continuationSeparator" w:id="0">
    <w:p w14:paraId="04F679F7" w14:textId="77777777" w:rsidR="0019208D" w:rsidRDefault="00192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ArialNarrow,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6695" w14:textId="77777777" w:rsidR="00A55D9A" w:rsidRDefault="00A55D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B14362" w14:textId="77777777" w:rsidR="00A55D9A" w:rsidRDefault="00A55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ADD8" w14:textId="142DE642" w:rsidR="00A55D9A" w:rsidRPr="00464C2A" w:rsidRDefault="00A55D9A"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9A6902">
      <w:rPr>
        <w:rStyle w:val="Numerstrony"/>
        <w:noProof/>
        <w:sz w:val="20"/>
      </w:rPr>
      <w:t>13</w:t>
    </w:r>
    <w:r w:rsidRPr="00464C2A">
      <w:rPr>
        <w:rStyle w:val="Numerstrony"/>
        <w:sz w:val="20"/>
      </w:rPr>
      <w:fldChar w:fldCharType="end"/>
    </w:r>
  </w:p>
  <w:p w14:paraId="066B0B78" w14:textId="77777777" w:rsidR="00A55D9A" w:rsidRDefault="00A55D9A" w:rsidP="00C6300E">
    <w:pPr>
      <w:pStyle w:val="Stopka"/>
    </w:pPr>
  </w:p>
  <w:p w14:paraId="53A39F75" w14:textId="77777777" w:rsidR="00A55D9A" w:rsidRDefault="00A55D9A">
    <w:pPr>
      <w:pStyle w:val="Stopka"/>
      <w:jc w:val="right"/>
      <w:rPr>
        <w:rFonts w:ascii="Garamond" w:hAnsi="Garamond"/>
      </w:rPr>
    </w:pPr>
  </w:p>
  <w:p w14:paraId="4729336E" w14:textId="77777777" w:rsidR="00A55D9A" w:rsidRDefault="00A55D9A">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2D995" w14:textId="77777777" w:rsidR="0019208D" w:rsidRDefault="0019208D">
      <w:r>
        <w:separator/>
      </w:r>
    </w:p>
  </w:footnote>
  <w:footnote w:type="continuationSeparator" w:id="0">
    <w:p w14:paraId="5DC77CB1" w14:textId="77777777" w:rsidR="0019208D" w:rsidRDefault="00192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AA47" w14:textId="77777777" w:rsidR="00A55D9A" w:rsidRDefault="00A55D9A" w:rsidP="0033486F">
    <w:pPr>
      <w:tabs>
        <w:tab w:val="center" w:pos="4536"/>
        <w:tab w:val="right" w:pos="14040"/>
      </w:tabs>
      <w:rPr>
        <w:rFonts w:ascii="Garamond" w:hAnsi="Garamond"/>
      </w:rPr>
    </w:pPr>
  </w:p>
  <w:p w14:paraId="70484AE1" w14:textId="77777777" w:rsidR="00A55D9A" w:rsidRDefault="00A55D9A" w:rsidP="0033486F">
    <w:pPr>
      <w:tabs>
        <w:tab w:val="center" w:pos="4536"/>
        <w:tab w:val="right" w:pos="14040"/>
      </w:tabs>
      <w:rPr>
        <w:rFonts w:ascii="Garamond" w:hAnsi="Garamond"/>
      </w:rPr>
    </w:pPr>
  </w:p>
  <w:p w14:paraId="5D500264" w14:textId="2C3E6227" w:rsidR="00A55D9A" w:rsidRDefault="00A55D9A" w:rsidP="0033486F">
    <w:pPr>
      <w:tabs>
        <w:tab w:val="center" w:pos="4536"/>
        <w:tab w:val="right" w:pos="14040"/>
      </w:tabs>
      <w:rPr>
        <w:rFonts w:ascii="Garamond" w:hAnsi="Garamond"/>
      </w:rPr>
    </w:pPr>
    <w:r>
      <w:rPr>
        <w:rFonts w:ascii="Garamond" w:hAnsi="Garamond"/>
      </w:rPr>
      <w:t>DFP.271.139.2020.BM</w:t>
    </w:r>
    <w:r>
      <w:rPr>
        <w:rFonts w:ascii="Garamond" w:hAnsi="Garamond"/>
      </w:rPr>
      <w:tab/>
    </w:r>
    <w:r>
      <w:rPr>
        <w:rFonts w:ascii="Garamond" w:hAnsi="Garamond"/>
      </w:rPr>
      <w:tab/>
    </w:r>
    <w:r w:rsidRPr="00A352C6">
      <w:rPr>
        <w:rFonts w:ascii="Garamond" w:hAnsi="Garamond"/>
      </w:rPr>
      <w:t>Załącznik nr 1a do specyfikacji</w:t>
    </w:r>
  </w:p>
  <w:p w14:paraId="61789C9B" w14:textId="77777777" w:rsidR="00A55D9A" w:rsidRDefault="00A55D9A" w:rsidP="0033486F">
    <w:pPr>
      <w:tabs>
        <w:tab w:val="center" w:pos="4536"/>
        <w:tab w:val="left" w:pos="11199"/>
        <w:tab w:val="right" w:pos="14040"/>
      </w:tabs>
      <w:jc w:val="right"/>
      <w:rPr>
        <w:rFonts w:ascii="Garamond" w:hAnsi="Garamond"/>
      </w:rPr>
    </w:pPr>
    <w:r>
      <w:rPr>
        <w:rFonts w:ascii="Garamond" w:hAnsi="Garamond"/>
      </w:rPr>
      <w:t>Załącznik nr …… do umowy</w:t>
    </w:r>
  </w:p>
  <w:p w14:paraId="19FBF248" w14:textId="77777777" w:rsidR="00A55D9A" w:rsidRDefault="00A55D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9F4C8D"/>
    <w:multiLevelType w:val="hybridMultilevel"/>
    <w:tmpl w:val="0E2CF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4B83112"/>
    <w:multiLevelType w:val="hybridMultilevel"/>
    <w:tmpl w:val="86EC9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23A59"/>
    <w:multiLevelType w:val="hybridMultilevel"/>
    <w:tmpl w:val="3B0A54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17C9F"/>
    <w:multiLevelType w:val="hybridMultilevel"/>
    <w:tmpl w:val="851A9A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B048CA"/>
    <w:multiLevelType w:val="hybridMultilevel"/>
    <w:tmpl w:val="462EBF5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9F64B25"/>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C50A1"/>
    <w:multiLevelType w:val="hybridMultilevel"/>
    <w:tmpl w:val="F9C486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3BF6"/>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3646"/>
    <w:multiLevelType w:val="hybridMultilevel"/>
    <w:tmpl w:val="A724AE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37B09"/>
    <w:multiLevelType w:val="hybridMultilevel"/>
    <w:tmpl w:val="AA7031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41F5A"/>
    <w:multiLevelType w:val="hybridMultilevel"/>
    <w:tmpl w:val="CD4C9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E2144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FD6197"/>
    <w:multiLevelType w:val="hybridMultilevel"/>
    <w:tmpl w:val="3472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D36E1"/>
    <w:multiLevelType w:val="hybridMultilevel"/>
    <w:tmpl w:val="F746E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CA7B1A"/>
    <w:multiLevelType w:val="hybridMultilevel"/>
    <w:tmpl w:val="A9E06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E0C2E"/>
    <w:multiLevelType w:val="hybridMultilevel"/>
    <w:tmpl w:val="7DC42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3A3878"/>
    <w:multiLevelType w:val="hybridMultilevel"/>
    <w:tmpl w:val="30CAFC4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C48DC"/>
    <w:multiLevelType w:val="hybridMultilevel"/>
    <w:tmpl w:val="BF304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65D5A"/>
    <w:multiLevelType w:val="hybridMultilevel"/>
    <w:tmpl w:val="18944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F764E"/>
    <w:multiLevelType w:val="hybridMultilevel"/>
    <w:tmpl w:val="C4322D84"/>
    <w:lvl w:ilvl="0" w:tplc="3D86C998">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E5FC3"/>
    <w:multiLevelType w:val="hybridMultilevel"/>
    <w:tmpl w:val="F06E7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18F4113"/>
    <w:multiLevelType w:val="hybridMultilevel"/>
    <w:tmpl w:val="6914802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386953"/>
    <w:multiLevelType w:val="hybridMultilevel"/>
    <w:tmpl w:val="D7789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900F7"/>
    <w:multiLevelType w:val="hybridMultilevel"/>
    <w:tmpl w:val="66A672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268CE"/>
    <w:multiLevelType w:val="hybridMultilevel"/>
    <w:tmpl w:val="D660D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645D4"/>
    <w:multiLevelType w:val="hybridMultilevel"/>
    <w:tmpl w:val="541633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A81368"/>
    <w:multiLevelType w:val="hybridMultilevel"/>
    <w:tmpl w:val="6EF88F9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775984"/>
    <w:multiLevelType w:val="hybridMultilevel"/>
    <w:tmpl w:val="D92618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A137B"/>
    <w:multiLevelType w:val="hybridMultilevel"/>
    <w:tmpl w:val="5A20D8BE"/>
    <w:lvl w:ilvl="0" w:tplc="722C9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16A58"/>
    <w:multiLevelType w:val="hybridMultilevel"/>
    <w:tmpl w:val="4AB46F42"/>
    <w:lvl w:ilvl="0" w:tplc="CE44BB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6F2A4C"/>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466AC"/>
    <w:multiLevelType w:val="hybridMultilevel"/>
    <w:tmpl w:val="2E8408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6383B"/>
    <w:multiLevelType w:val="hybridMultilevel"/>
    <w:tmpl w:val="EBCED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FD4A59"/>
    <w:multiLevelType w:val="hybridMultilevel"/>
    <w:tmpl w:val="DBD63A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EEA2DB6"/>
    <w:multiLevelType w:val="hybridMultilevel"/>
    <w:tmpl w:val="BD747B6A"/>
    <w:lvl w:ilvl="0" w:tplc="B98A74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0"/>
  </w:num>
  <w:num w:numId="3">
    <w:abstractNumId w:val="6"/>
  </w:num>
  <w:num w:numId="4">
    <w:abstractNumId w:val="32"/>
  </w:num>
  <w:num w:numId="5">
    <w:abstractNumId w:val="16"/>
  </w:num>
  <w:num w:numId="6">
    <w:abstractNumId w:val="43"/>
  </w:num>
  <w:num w:numId="7">
    <w:abstractNumId w:val="51"/>
  </w:num>
  <w:num w:numId="8">
    <w:abstractNumId w:val="36"/>
  </w:num>
  <w:num w:numId="9">
    <w:abstractNumId w:val="29"/>
  </w:num>
  <w:num w:numId="10">
    <w:abstractNumId w:val="5"/>
  </w:num>
  <w:num w:numId="11">
    <w:abstractNumId w:val="48"/>
  </w:num>
  <w:num w:numId="12">
    <w:abstractNumId w:val="23"/>
  </w:num>
  <w:num w:numId="13">
    <w:abstractNumId w:val="40"/>
  </w:num>
  <w:num w:numId="14">
    <w:abstractNumId w:val="8"/>
  </w:num>
  <w:num w:numId="15">
    <w:abstractNumId w:val="25"/>
  </w:num>
  <w:num w:numId="16">
    <w:abstractNumId w:val="12"/>
  </w:num>
  <w:num w:numId="17">
    <w:abstractNumId w:val="39"/>
  </w:num>
  <w:num w:numId="18">
    <w:abstractNumId w:val="9"/>
  </w:num>
  <w:num w:numId="19">
    <w:abstractNumId w:val="14"/>
  </w:num>
  <w:num w:numId="20">
    <w:abstractNumId w:val="24"/>
  </w:num>
  <w:num w:numId="21">
    <w:abstractNumId w:val="11"/>
  </w:num>
  <w:num w:numId="22">
    <w:abstractNumId w:val="13"/>
  </w:num>
  <w:num w:numId="23">
    <w:abstractNumId w:val="21"/>
  </w:num>
  <w:num w:numId="24">
    <w:abstractNumId w:val="34"/>
  </w:num>
  <w:num w:numId="25">
    <w:abstractNumId w:val="46"/>
  </w:num>
  <w:num w:numId="26">
    <w:abstractNumId w:val="2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0"/>
  </w:num>
  <w:num w:numId="30">
    <w:abstractNumId w:val="17"/>
  </w:num>
  <w:num w:numId="31">
    <w:abstractNumId w:val="7"/>
  </w:num>
  <w:num w:numId="32">
    <w:abstractNumId w:val="37"/>
  </w:num>
  <w:num w:numId="33">
    <w:abstractNumId w:val="41"/>
  </w:num>
  <w:num w:numId="34">
    <w:abstractNumId w:val="42"/>
  </w:num>
  <w:num w:numId="35">
    <w:abstractNumId w:val="44"/>
  </w:num>
  <w:num w:numId="3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0BE5"/>
    <w:rsid w:val="00002418"/>
    <w:rsid w:val="0000296B"/>
    <w:rsid w:val="0000390D"/>
    <w:rsid w:val="000073E5"/>
    <w:rsid w:val="00010611"/>
    <w:rsid w:val="00012885"/>
    <w:rsid w:val="00015277"/>
    <w:rsid w:val="00015CB4"/>
    <w:rsid w:val="000204FA"/>
    <w:rsid w:val="00022E5A"/>
    <w:rsid w:val="00022F1D"/>
    <w:rsid w:val="0002334A"/>
    <w:rsid w:val="000248BA"/>
    <w:rsid w:val="00030DC3"/>
    <w:rsid w:val="000332EC"/>
    <w:rsid w:val="0003374B"/>
    <w:rsid w:val="00033E28"/>
    <w:rsid w:val="00033E4A"/>
    <w:rsid w:val="00034300"/>
    <w:rsid w:val="0003581E"/>
    <w:rsid w:val="00036594"/>
    <w:rsid w:val="00042B17"/>
    <w:rsid w:val="00043533"/>
    <w:rsid w:val="000458A5"/>
    <w:rsid w:val="00047C0E"/>
    <w:rsid w:val="00050FD8"/>
    <w:rsid w:val="00051BE8"/>
    <w:rsid w:val="00054F9E"/>
    <w:rsid w:val="00056B3D"/>
    <w:rsid w:val="00056BFF"/>
    <w:rsid w:val="000621C9"/>
    <w:rsid w:val="00063140"/>
    <w:rsid w:val="000632EA"/>
    <w:rsid w:val="0007051F"/>
    <w:rsid w:val="00070F50"/>
    <w:rsid w:val="00071648"/>
    <w:rsid w:val="000725E4"/>
    <w:rsid w:val="00073877"/>
    <w:rsid w:val="00077647"/>
    <w:rsid w:val="000847EF"/>
    <w:rsid w:val="00087AA2"/>
    <w:rsid w:val="0009168D"/>
    <w:rsid w:val="000921D8"/>
    <w:rsid w:val="000A0B75"/>
    <w:rsid w:val="000A1192"/>
    <w:rsid w:val="000A313F"/>
    <w:rsid w:val="000A418D"/>
    <w:rsid w:val="000A4CDB"/>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7D4"/>
    <w:rsid w:val="000E4D18"/>
    <w:rsid w:val="000E5B50"/>
    <w:rsid w:val="000E5BF6"/>
    <w:rsid w:val="000E68EB"/>
    <w:rsid w:val="000E6904"/>
    <w:rsid w:val="000E7686"/>
    <w:rsid w:val="000F0636"/>
    <w:rsid w:val="000F1849"/>
    <w:rsid w:val="000F3146"/>
    <w:rsid w:val="000F4816"/>
    <w:rsid w:val="000F4DDE"/>
    <w:rsid w:val="000F74AF"/>
    <w:rsid w:val="001001C3"/>
    <w:rsid w:val="00100717"/>
    <w:rsid w:val="00104239"/>
    <w:rsid w:val="00105774"/>
    <w:rsid w:val="00106875"/>
    <w:rsid w:val="00107BB8"/>
    <w:rsid w:val="00111674"/>
    <w:rsid w:val="00111C74"/>
    <w:rsid w:val="001171D6"/>
    <w:rsid w:val="00117524"/>
    <w:rsid w:val="00117D7A"/>
    <w:rsid w:val="00120A5B"/>
    <w:rsid w:val="00121A1A"/>
    <w:rsid w:val="0012478A"/>
    <w:rsid w:val="00125374"/>
    <w:rsid w:val="00126D7F"/>
    <w:rsid w:val="001278B4"/>
    <w:rsid w:val="00131487"/>
    <w:rsid w:val="001317CE"/>
    <w:rsid w:val="00132BF1"/>
    <w:rsid w:val="001333EB"/>
    <w:rsid w:val="001337DB"/>
    <w:rsid w:val="00135CBB"/>
    <w:rsid w:val="00136076"/>
    <w:rsid w:val="001401C9"/>
    <w:rsid w:val="00140E0F"/>
    <w:rsid w:val="00140F3C"/>
    <w:rsid w:val="00142000"/>
    <w:rsid w:val="00145F3C"/>
    <w:rsid w:val="00147A6A"/>
    <w:rsid w:val="00150307"/>
    <w:rsid w:val="00150BBA"/>
    <w:rsid w:val="00152F46"/>
    <w:rsid w:val="00153D57"/>
    <w:rsid w:val="001546BA"/>
    <w:rsid w:val="001557C4"/>
    <w:rsid w:val="001577D4"/>
    <w:rsid w:val="001623B8"/>
    <w:rsid w:val="00162EA5"/>
    <w:rsid w:val="001653C3"/>
    <w:rsid w:val="00165634"/>
    <w:rsid w:val="00165EBB"/>
    <w:rsid w:val="0016610A"/>
    <w:rsid w:val="001665F2"/>
    <w:rsid w:val="0017318F"/>
    <w:rsid w:val="001742C6"/>
    <w:rsid w:val="00175120"/>
    <w:rsid w:val="00175C35"/>
    <w:rsid w:val="00176E46"/>
    <w:rsid w:val="0017772E"/>
    <w:rsid w:val="00180CA2"/>
    <w:rsid w:val="0018208D"/>
    <w:rsid w:val="0018243C"/>
    <w:rsid w:val="00182AA8"/>
    <w:rsid w:val="001844F5"/>
    <w:rsid w:val="00184C93"/>
    <w:rsid w:val="00186119"/>
    <w:rsid w:val="00190146"/>
    <w:rsid w:val="0019208D"/>
    <w:rsid w:val="0019381F"/>
    <w:rsid w:val="00196233"/>
    <w:rsid w:val="00196EC0"/>
    <w:rsid w:val="001971D8"/>
    <w:rsid w:val="00197AAD"/>
    <w:rsid w:val="00197D15"/>
    <w:rsid w:val="001A0BFE"/>
    <w:rsid w:val="001A14D8"/>
    <w:rsid w:val="001A1E25"/>
    <w:rsid w:val="001A2BFD"/>
    <w:rsid w:val="001A3D69"/>
    <w:rsid w:val="001A5B4E"/>
    <w:rsid w:val="001A5E89"/>
    <w:rsid w:val="001A7DC3"/>
    <w:rsid w:val="001B0E94"/>
    <w:rsid w:val="001B1D62"/>
    <w:rsid w:val="001B327B"/>
    <w:rsid w:val="001B4686"/>
    <w:rsid w:val="001B6509"/>
    <w:rsid w:val="001C007D"/>
    <w:rsid w:val="001C0F31"/>
    <w:rsid w:val="001C1A53"/>
    <w:rsid w:val="001C34A6"/>
    <w:rsid w:val="001C3A50"/>
    <w:rsid w:val="001C43C9"/>
    <w:rsid w:val="001C6CAD"/>
    <w:rsid w:val="001D2FA2"/>
    <w:rsid w:val="001D7FEF"/>
    <w:rsid w:val="001E1D53"/>
    <w:rsid w:val="001E2929"/>
    <w:rsid w:val="001E4B28"/>
    <w:rsid w:val="001E5BA9"/>
    <w:rsid w:val="001E6C7B"/>
    <w:rsid w:val="001E7D1B"/>
    <w:rsid w:val="001E7E3C"/>
    <w:rsid w:val="001F0E80"/>
    <w:rsid w:val="001F1CA1"/>
    <w:rsid w:val="001F29D3"/>
    <w:rsid w:val="001F32C7"/>
    <w:rsid w:val="001F5D62"/>
    <w:rsid w:val="001F5FD7"/>
    <w:rsid w:val="001F6EFF"/>
    <w:rsid w:val="001F71FC"/>
    <w:rsid w:val="00200210"/>
    <w:rsid w:val="00203207"/>
    <w:rsid w:val="002045DD"/>
    <w:rsid w:val="002055B4"/>
    <w:rsid w:val="002075C5"/>
    <w:rsid w:val="00210261"/>
    <w:rsid w:val="00212A23"/>
    <w:rsid w:val="00213779"/>
    <w:rsid w:val="00215613"/>
    <w:rsid w:val="002174F2"/>
    <w:rsid w:val="0022386A"/>
    <w:rsid w:val="00223EDB"/>
    <w:rsid w:val="002250D3"/>
    <w:rsid w:val="002256BF"/>
    <w:rsid w:val="002276D4"/>
    <w:rsid w:val="00227B72"/>
    <w:rsid w:val="0023147A"/>
    <w:rsid w:val="00232C3B"/>
    <w:rsid w:val="00234ED3"/>
    <w:rsid w:val="00235A3E"/>
    <w:rsid w:val="00235E03"/>
    <w:rsid w:val="00240404"/>
    <w:rsid w:val="00244B95"/>
    <w:rsid w:val="0024642A"/>
    <w:rsid w:val="00251A5C"/>
    <w:rsid w:val="00251D63"/>
    <w:rsid w:val="0025480F"/>
    <w:rsid w:val="0026074E"/>
    <w:rsid w:val="00261A8C"/>
    <w:rsid w:val="0026736F"/>
    <w:rsid w:val="002709B5"/>
    <w:rsid w:val="00272401"/>
    <w:rsid w:val="00272C68"/>
    <w:rsid w:val="002734FE"/>
    <w:rsid w:val="00275407"/>
    <w:rsid w:val="00275450"/>
    <w:rsid w:val="00276653"/>
    <w:rsid w:val="00276FE6"/>
    <w:rsid w:val="00281963"/>
    <w:rsid w:val="0028229E"/>
    <w:rsid w:val="002857E0"/>
    <w:rsid w:val="00291868"/>
    <w:rsid w:val="00293757"/>
    <w:rsid w:val="00296C7C"/>
    <w:rsid w:val="002A0EE1"/>
    <w:rsid w:val="002A1111"/>
    <w:rsid w:val="002A26FA"/>
    <w:rsid w:val="002A3A60"/>
    <w:rsid w:val="002A5EAA"/>
    <w:rsid w:val="002A63B6"/>
    <w:rsid w:val="002B1E33"/>
    <w:rsid w:val="002B29C7"/>
    <w:rsid w:val="002B31AC"/>
    <w:rsid w:val="002B4A1F"/>
    <w:rsid w:val="002B5167"/>
    <w:rsid w:val="002B53DE"/>
    <w:rsid w:val="002B629A"/>
    <w:rsid w:val="002B7EE4"/>
    <w:rsid w:val="002C01B7"/>
    <w:rsid w:val="002C0241"/>
    <w:rsid w:val="002C02A2"/>
    <w:rsid w:val="002C16ED"/>
    <w:rsid w:val="002C2707"/>
    <w:rsid w:val="002C307B"/>
    <w:rsid w:val="002C4E17"/>
    <w:rsid w:val="002C504F"/>
    <w:rsid w:val="002C771D"/>
    <w:rsid w:val="002D4818"/>
    <w:rsid w:val="002D5F84"/>
    <w:rsid w:val="002E0402"/>
    <w:rsid w:val="002E2189"/>
    <w:rsid w:val="002E47F6"/>
    <w:rsid w:val="002E62F2"/>
    <w:rsid w:val="002E6C44"/>
    <w:rsid w:val="002F1BEB"/>
    <w:rsid w:val="002F28F8"/>
    <w:rsid w:val="002F7AE6"/>
    <w:rsid w:val="0030048E"/>
    <w:rsid w:val="00301D90"/>
    <w:rsid w:val="00301DB9"/>
    <w:rsid w:val="00302337"/>
    <w:rsid w:val="003025E6"/>
    <w:rsid w:val="00302C02"/>
    <w:rsid w:val="00302C7B"/>
    <w:rsid w:val="00303386"/>
    <w:rsid w:val="003035F3"/>
    <w:rsid w:val="00304266"/>
    <w:rsid w:val="00304C13"/>
    <w:rsid w:val="00305923"/>
    <w:rsid w:val="00306C2F"/>
    <w:rsid w:val="00307E73"/>
    <w:rsid w:val="00311E55"/>
    <w:rsid w:val="00311F14"/>
    <w:rsid w:val="00315293"/>
    <w:rsid w:val="00316124"/>
    <w:rsid w:val="00316DBE"/>
    <w:rsid w:val="0031705F"/>
    <w:rsid w:val="003231E7"/>
    <w:rsid w:val="00323E55"/>
    <w:rsid w:val="0032550C"/>
    <w:rsid w:val="003269F1"/>
    <w:rsid w:val="00332DB7"/>
    <w:rsid w:val="00333799"/>
    <w:rsid w:val="00333808"/>
    <w:rsid w:val="003340F4"/>
    <w:rsid w:val="00334394"/>
    <w:rsid w:val="0033486F"/>
    <w:rsid w:val="003353DC"/>
    <w:rsid w:val="00336265"/>
    <w:rsid w:val="003372BA"/>
    <w:rsid w:val="003405F7"/>
    <w:rsid w:val="00340C30"/>
    <w:rsid w:val="00341DDB"/>
    <w:rsid w:val="00342ABE"/>
    <w:rsid w:val="00344604"/>
    <w:rsid w:val="0034461F"/>
    <w:rsid w:val="003458DB"/>
    <w:rsid w:val="00346DAD"/>
    <w:rsid w:val="00352F4F"/>
    <w:rsid w:val="003535A7"/>
    <w:rsid w:val="00356036"/>
    <w:rsid w:val="00356C10"/>
    <w:rsid w:val="0035773A"/>
    <w:rsid w:val="00360D7E"/>
    <w:rsid w:val="00362A69"/>
    <w:rsid w:val="0036300E"/>
    <w:rsid w:val="0036617B"/>
    <w:rsid w:val="0037034F"/>
    <w:rsid w:val="00370BC2"/>
    <w:rsid w:val="0037133C"/>
    <w:rsid w:val="0037179D"/>
    <w:rsid w:val="0037185D"/>
    <w:rsid w:val="00372CAE"/>
    <w:rsid w:val="0037480A"/>
    <w:rsid w:val="003762F5"/>
    <w:rsid w:val="003767BD"/>
    <w:rsid w:val="00377E98"/>
    <w:rsid w:val="00380E3B"/>
    <w:rsid w:val="00381B12"/>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164A"/>
    <w:rsid w:val="003B20FB"/>
    <w:rsid w:val="003B22D1"/>
    <w:rsid w:val="003B23EE"/>
    <w:rsid w:val="003B279B"/>
    <w:rsid w:val="003B2A02"/>
    <w:rsid w:val="003B4EEB"/>
    <w:rsid w:val="003B62A2"/>
    <w:rsid w:val="003B73C1"/>
    <w:rsid w:val="003C1E27"/>
    <w:rsid w:val="003C2824"/>
    <w:rsid w:val="003C575E"/>
    <w:rsid w:val="003C63B5"/>
    <w:rsid w:val="003C7FC1"/>
    <w:rsid w:val="003D0DC7"/>
    <w:rsid w:val="003D2FB4"/>
    <w:rsid w:val="003E1B4C"/>
    <w:rsid w:val="003E34A3"/>
    <w:rsid w:val="003E35D4"/>
    <w:rsid w:val="003E378A"/>
    <w:rsid w:val="003E5918"/>
    <w:rsid w:val="003E5E04"/>
    <w:rsid w:val="003F1768"/>
    <w:rsid w:val="003F2BF0"/>
    <w:rsid w:val="003F52D9"/>
    <w:rsid w:val="003F6E92"/>
    <w:rsid w:val="00400E1F"/>
    <w:rsid w:val="00401036"/>
    <w:rsid w:val="00402105"/>
    <w:rsid w:val="004021F1"/>
    <w:rsid w:val="00402A35"/>
    <w:rsid w:val="004031AA"/>
    <w:rsid w:val="00410EC8"/>
    <w:rsid w:val="0041167C"/>
    <w:rsid w:val="00413419"/>
    <w:rsid w:val="004136E3"/>
    <w:rsid w:val="00415CD9"/>
    <w:rsid w:val="00416A83"/>
    <w:rsid w:val="00421AF5"/>
    <w:rsid w:val="004226AD"/>
    <w:rsid w:val="00424BF6"/>
    <w:rsid w:val="00424DBA"/>
    <w:rsid w:val="0042515F"/>
    <w:rsid w:val="0042614A"/>
    <w:rsid w:val="004336B9"/>
    <w:rsid w:val="004347B0"/>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1E61"/>
    <w:rsid w:val="00472928"/>
    <w:rsid w:val="00475FEF"/>
    <w:rsid w:val="0048318B"/>
    <w:rsid w:val="0048464F"/>
    <w:rsid w:val="00484B83"/>
    <w:rsid w:val="004861C3"/>
    <w:rsid w:val="00492E7F"/>
    <w:rsid w:val="0049477D"/>
    <w:rsid w:val="00495A4D"/>
    <w:rsid w:val="0049741E"/>
    <w:rsid w:val="004A1742"/>
    <w:rsid w:val="004A4B64"/>
    <w:rsid w:val="004A581F"/>
    <w:rsid w:val="004A7F40"/>
    <w:rsid w:val="004B1352"/>
    <w:rsid w:val="004B1FCD"/>
    <w:rsid w:val="004B3C9E"/>
    <w:rsid w:val="004B411E"/>
    <w:rsid w:val="004B72F2"/>
    <w:rsid w:val="004C371F"/>
    <w:rsid w:val="004C3C94"/>
    <w:rsid w:val="004C3E55"/>
    <w:rsid w:val="004C4D24"/>
    <w:rsid w:val="004C64FD"/>
    <w:rsid w:val="004D05DE"/>
    <w:rsid w:val="004D1AF1"/>
    <w:rsid w:val="004D3FB6"/>
    <w:rsid w:val="004E01AB"/>
    <w:rsid w:val="004E0BE5"/>
    <w:rsid w:val="004E1390"/>
    <w:rsid w:val="004E2DDD"/>
    <w:rsid w:val="004E3388"/>
    <w:rsid w:val="004E50DD"/>
    <w:rsid w:val="004E51CF"/>
    <w:rsid w:val="004E700D"/>
    <w:rsid w:val="004E7857"/>
    <w:rsid w:val="004E7F9A"/>
    <w:rsid w:val="004F2A5E"/>
    <w:rsid w:val="004F2D5E"/>
    <w:rsid w:val="004F3F49"/>
    <w:rsid w:val="00501BCA"/>
    <w:rsid w:val="0050296F"/>
    <w:rsid w:val="00502A48"/>
    <w:rsid w:val="005037B2"/>
    <w:rsid w:val="005053FC"/>
    <w:rsid w:val="00511CB5"/>
    <w:rsid w:val="00513B54"/>
    <w:rsid w:val="00513F98"/>
    <w:rsid w:val="00517E69"/>
    <w:rsid w:val="005201FA"/>
    <w:rsid w:val="00520767"/>
    <w:rsid w:val="005225E0"/>
    <w:rsid w:val="00523740"/>
    <w:rsid w:val="00524391"/>
    <w:rsid w:val="00526719"/>
    <w:rsid w:val="005268A6"/>
    <w:rsid w:val="00530AAD"/>
    <w:rsid w:val="00532A62"/>
    <w:rsid w:val="00532DF4"/>
    <w:rsid w:val="005331F9"/>
    <w:rsid w:val="00533E06"/>
    <w:rsid w:val="00537014"/>
    <w:rsid w:val="0054102B"/>
    <w:rsid w:val="005416BB"/>
    <w:rsid w:val="00541BE0"/>
    <w:rsid w:val="00543A9E"/>
    <w:rsid w:val="00543F0F"/>
    <w:rsid w:val="00544025"/>
    <w:rsid w:val="0054509A"/>
    <w:rsid w:val="00546CEC"/>
    <w:rsid w:val="00552BD2"/>
    <w:rsid w:val="0055346B"/>
    <w:rsid w:val="00553767"/>
    <w:rsid w:val="005538F5"/>
    <w:rsid w:val="00556DB1"/>
    <w:rsid w:val="00556F8B"/>
    <w:rsid w:val="005607CA"/>
    <w:rsid w:val="00561E68"/>
    <w:rsid w:val="00562FDE"/>
    <w:rsid w:val="00563EBE"/>
    <w:rsid w:val="00566A57"/>
    <w:rsid w:val="005672ED"/>
    <w:rsid w:val="00567764"/>
    <w:rsid w:val="00567963"/>
    <w:rsid w:val="00567BD3"/>
    <w:rsid w:val="00570A36"/>
    <w:rsid w:val="00571110"/>
    <w:rsid w:val="005719D5"/>
    <w:rsid w:val="005723B5"/>
    <w:rsid w:val="00573462"/>
    <w:rsid w:val="00574D60"/>
    <w:rsid w:val="005750AE"/>
    <w:rsid w:val="00575652"/>
    <w:rsid w:val="005767E4"/>
    <w:rsid w:val="00580069"/>
    <w:rsid w:val="0058009A"/>
    <w:rsid w:val="00581072"/>
    <w:rsid w:val="00582F0D"/>
    <w:rsid w:val="00584394"/>
    <w:rsid w:val="00587FF7"/>
    <w:rsid w:val="005915BB"/>
    <w:rsid w:val="0059241D"/>
    <w:rsid w:val="00593B7B"/>
    <w:rsid w:val="005A40A5"/>
    <w:rsid w:val="005A414D"/>
    <w:rsid w:val="005A52C6"/>
    <w:rsid w:val="005A7E5F"/>
    <w:rsid w:val="005B1446"/>
    <w:rsid w:val="005B50D0"/>
    <w:rsid w:val="005B77CA"/>
    <w:rsid w:val="005C0537"/>
    <w:rsid w:val="005C0A30"/>
    <w:rsid w:val="005C1B18"/>
    <w:rsid w:val="005C32A5"/>
    <w:rsid w:val="005C3B95"/>
    <w:rsid w:val="005C65FA"/>
    <w:rsid w:val="005D245C"/>
    <w:rsid w:val="005D3C9B"/>
    <w:rsid w:val="005D5461"/>
    <w:rsid w:val="005D5C0C"/>
    <w:rsid w:val="005D645A"/>
    <w:rsid w:val="005E139B"/>
    <w:rsid w:val="005E1E0C"/>
    <w:rsid w:val="005E345A"/>
    <w:rsid w:val="005E39FC"/>
    <w:rsid w:val="005E42B5"/>
    <w:rsid w:val="005E7229"/>
    <w:rsid w:val="005F15AF"/>
    <w:rsid w:val="005F3528"/>
    <w:rsid w:val="00600198"/>
    <w:rsid w:val="00601280"/>
    <w:rsid w:val="0060192E"/>
    <w:rsid w:val="00604D8B"/>
    <w:rsid w:val="006106AD"/>
    <w:rsid w:val="0061193D"/>
    <w:rsid w:val="006137AB"/>
    <w:rsid w:val="0061496D"/>
    <w:rsid w:val="00621B3C"/>
    <w:rsid w:val="00623F9A"/>
    <w:rsid w:val="00625AAA"/>
    <w:rsid w:val="006276FE"/>
    <w:rsid w:val="00630D66"/>
    <w:rsid w:val="006323E1"/>
    <w:rsid w:val="0064254F"/>
    <w:rsid w:val="0064264B"/>
    <w:rsid w:val="00642A38"/>
    <w:rsid w:val="00643DF0"/>
    <w:rsid w:val="006459F5"/>
    <w:rsid w:val="00650F30"/>
    <w:rsid w:val="00652BE7"/>
    <w:rsid w:val="00653C9B"/>
    <w:rsid w:val="006569CF"/>
    <w:rsid w:val="00663AF4"/>
    <w:rsid w:val="006668AF"/>
    <w:rsid w:val="00667132"/>
    <w:rsid w:val="00667219"/>
    <w:rsid w:val="00667DE3"/>
    <w:rsid w:val="00670D44"/>
    <w:rsid w:val="0067537A"/>
    <w:rsid w:val="00676F94"/>
    <w:rsid w:val="00676FBA"/>
    <w:rsid w:val="00677105"/>
    <w:rsid w:val="006802DC"/>
    <w:rsid w:val="00682B75"/>
    <w:rsid w:val="00682C1F"/>
    <w:rsid w:val="00684699"/>
    <w:rsid w:val="006915D5"/>
    <w:rsid w:val="00692F7E"/>
    <w:rsid w:val="0069307C"/>
    <w:rsid w:val="00695690"/>
    <w:rsid w:val="006A0FD5"/>
    <w:rsid w:val="006A1377"/>
    <w:rsid w:val="006A51C9"/>
    <w:rsid w:val="006A77BC"/>
    <w:rsid w:val="006B31C2"/>
    <w:rsid w:val="006B76B7"/>
    <w:rsid w:val="006C02D0"/>
    <w:rsid w:val="006C1CBD"/>
    <w:rsid w:val="006C40D5"/>
    <w:rsid w:val="006C6B6C"/>
    <w:rsid w:val="006C76EC"/>
    <w:rsid w:val="006D67FC"/>
    <w:rsid w:val="006D773A"/>
    <w:rsid w:val="006E223E"/>
    <w:rsid w:val="006E4D29"/>
    <w:rsid w:val="006E5358"/>
    <w:rsid w:val="006E601C"/>
    <w:rsid w:val="006E6E92"/>
    <w:rsid w:val="006E71BE"/>
    <w:rsid w:val="006F0B00"/>
    <w:rsid w:val="006F1A7F"/>
    <w:rsid w:val="006F55A1"/>
    <w:rsid w:val="006F5669"/>
    <w:rsid w:val="0070070B"/>
    <w:rsid w:val="007013D2"/>
    <w:rsid w:val="00703366"/>
    <w:rsid w:val="007101A0"/>
    <w:rsid w:val="00711E49"/>
    <w:rsid w:val="00713BAE"/>
    <w:rsid w:val="00714850"/>
    <w:rsid w:val="00715016"/>
    <w:rsid w:val="00717A5A"/>
    <w:rsid w:val="00721072"/>
    <w:rsid w:val="00721098"/>
    <w:rsid w:val="007228BA"/>
    <w:rsid w:val="00723E22"/>
    <w:rsid w:val="007241F0"/>
    <w:rsid w:val="00731F41"/>
    <w:rsid w:val="0073435A"/>
    <w:rsid w:val="00742213"/>
    <w:rsid w:val="00743F93"/>
    <w:rsid w:val="007476F1"/>
    <w:rsid w:val="00753C37"/>
    <w:rsid w:val="0075402D"/>
    <w:rsid w:val="00755D07"/>
    <w:rsid w:val="007563A3"/>
    <w:rsid w:val="00756900"/>
    <w:rsid w:val="00756F89"/>
    <w:rsid w:val="00757E8D"/>
    <w:rsid w:val="00760B82"/>
    <w:rsid w:val="0076206D"/>
    <w:rsid w:val="007621F3"/>
    <w:rsid w:val="00763CF1"/>
    <w:rsid w:val="007643EA"/>
    <w:rsid w:val="00765A30"/>
    <w:rsid w:val="007677C5"/>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3AEE"/>
    <w:rsid w:val="007B4656"/>
    <w:rsid w:val="007B6004"/>
    <w:rsid w:val="007C34D6"/>
    <w:rsid w:val="007C5D53"/>
    <w:rsid w:val="007C7118"/>
    <w:rsid w:val="007D2B4F"/>
    <w:rsid w:val="007D2EF6"/>
    <w:rsid w:val="007D5FF3"/>
    <w:rsid w:val="007D6562"/>
    <w:rsid w:val="007E0000"/>
    <w:rsid w:val="007E5197"/>
    <w:rsid w:val="007E7B90"/>
    <w:rsid w:val="007E7E15"/>
    <w:rsid w:val="007F0965"/>
    <w:rsid w:val="007F3F50"/>
    <w:rsid w:val="007F5B1E"/>
    <w:rsid w:val="007F5CE1"/>
    <w:rsid w:val="007F6359"/>
    <w:rsid w:val="007F6DF5"/>
    <w:rsid w:val="00801FFC"/>
    <w:rsid w:val="00802B35"/>
    <w:rsid w:val="008043AC"/>
    <w:rsid w:val="00805A8E"/>
    <w:rsid w:val="00805DC6"/>
    <w:rsid w:val="0081130A"/>
    <w:rsid w:val="0081227C"/>
    <w:rsid w:val="00814BC0"/>
    <w:rsid w:val="00814FD4"/>
    <w:rsid w:val="00815CE0"/>
    <w:rsid w:val="008175FA"/>
    <w:rsid w:val="00817BE0"/>
    <w:rsid w:val="00820334"/>
    <w:rsid w:val="00825B0D"/>
    <w:rsid w:val="00825D87"/>
    <w:rsid w:val="00826F24"/>
    <w:rsid w:val="008271ED"/>
    <w:rsid w:val="008301BA"/>
    <w:rsid w:val="00832CA1"/>
    <w:rsid w:val="0083434B"/>
    <w:rsid w:val="00835E2D"/>
    <w:rsid w:val="00837715"/>
    <w:rsid w:val="00837C66"/>
    <w:rsid w:val="00841391"/>
    <w:rsid w:val="0084186C"/>
    <w:rsid w:val="00841A6E"/>
    <w:rsid w:val="00843971"/>
    <w:rsid w:val="008439B0"/>
    <w:rsid w:val="00844739"/>
    <w:rsid w:val="00844BF3"/>
    <w:rsid w:val="00844F3C"/>
    <w:rsid w:val="0084545D"/>
    <w:rsid w:val="00845697"/>
    <w:rsid w:val="0084571A"/>
    <w:rsid w:val="00846162"/>
    <w:rsid w:val="0084694D"/>
    <w:rsid w:val="0085194C"/>
    <w:rsid w:val="00851C07"/>
    <w:rsid w:val="008534A4"/>
    <w:rsid w:val="0085367B"/>
    <w:rsid w:val="00855539"/>
    <w:rsid w:val="0085564F"/>
    <w:rsid w:val="00863D4D"/>
    <w:rsid w:val="0086405E"/>
    <w:rsid w:val="00864062"/>
    <w:rsid w:val="00870FF1"/>
    <w:rsid w:val="008720B8"/>
    <w:rsid w:val="008753DA"/>
    <w:rsid w:val="0088095F"/>
    <w:rsid w:val="008830D7"/>
    <w:rsid w:val="00884D21"/>
    <w:rsid w:val="008923CA"/>
    <w:rsid w:val="00892902"/>
    <w:rsid w:val="008938AA"/>
    <w:rsid w:val="00894620"/>
    <w:rsid w:val="0089763C"/>
    <w:rsid w:val="008A0480"/>
    <w:rsid w:val="008A0FCD"/>
    <w:rsid w:val="008A1C2D"/>
    <w:rsid w:val="008A3686"/>
    <w:rsid w:val="008A6F3B"/>
    <w:rsid w:val="008A7E74"/>
    <w:rsid w:val="008B005B"/>
    <w:rsid w:val="008B1088"/>
    <w:rsid w:val="008B127C"/>
    <w:rsid w:val="008B17AF"/>
    <w:rsid w:val="008B7A47"/>
    <w:rsid w:val="008C0268"/>
    <w:rsid w:val="008C640F"/>
    <w:rsid w:val="008D2974"/>
    <w:rsid w:val="008D718B"/>
    <w:rsid w:val="008D788B"/>
    <w:rsid w:val="008E0CF4"/>
    <w:rsid w:val="008E18DE"/>
    <w:rsid w:val="008E1CC5"/>
    <w:rsid w:val="008E5DFC"/>
    <w:rsid w:val="008E7C05"/>
    <w:rsid w:val="008F0464"/>
    <w:rsid w:val="008F1D28"/>
    <w:rsid w:val="008F3349"/>
    <w:rsid w:val="008F33CE"/>
    <w:rsid w:val="008F7B49"/>
    <w:rsid w:val="009015F8"/>
    <w:rsid w:val="00903BC2"/>
    <w:rsid w:val="009063CC"/>
    <w:rsid w:val="00906718"/>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3445"/>
    <w:rsid w:val="009337B3"/>
    <w:rsid w:val="009358EA"/>
    <w:rsid w:val="00941531"/>
    <w:rsid w:val="0094164E"/>
    <w:rsid w:val="00941704"/>
    <w:rsid w:val="00941E28"/>
    <w:rsid w:val="00947550"/>
    <w:rsid w:val="00953BAD"/>
    <w:rsid w:val="00954DBF"/>
    <w:rsid w:val="00957C15"/>
    <w:rsid w:val="009608E7"/>
    <w:rsid w:val="00960C95"/>
    <w:rsid w:val="009617B2"/>
    <w:rsid w:val="00962EFB"/>
    <w:rsid w:val="00964AEB"/>
    <w:rsid w:val="00967CA0"/>
    <w:rsid w:val="00972CCA"/>
    <w:rsid w:val="009747E2"/>
    <w:rsid w:val="009749B2"/>
    <w:rsid w:val="00975C4E"/>
    <w:rsid w:val="00976753"/>
    <w:rsid w:val="00976C6C"/>
    <w:rsid w:val="00977737"/>
    <w:rsid w:val="009854DD"/>
    <w:rsid w:val="0099071D"/>
    <w:rsid w:val="00990D54"/>
    <w:rsid w:val="00991008"/>
    <w:rsid w:val="00991178"/>
    <w:rsid w:val="009920DB"/>
    <w:rsid w:val="009927F5"/>
    <w:rsid w:val="009928B6"/>
    <w:rsid w:val="009A16D4"/>
    <w:rsid w:val="009A3C3C"/>
    <w:rsid w:val="009A6460"/>
    <w:rsid w:val="009A6902"/>
    <w:rsid w:val="009A73D9"/>
    <w:rsid w:val="009A782B"/>
    <w:rsid w:val="009B0A38"/>
    <w:rsid w:val="009B3AC4"/>
    <w:rsid w:val="009B5C56"/>
    <w:rsid w:val="009C1EC4"/>
    <w:rsid w:val="009C576C"/>
    <w:rsid w:val="009C67AF"/>
    <w:rsid w:val="009D06D7"/>
    <w:rsid w:val="009D0EC8"/>
    <w:rsid w:val="009D5B82"/>
    <w:rsid w:val="009D5ED9"/>
    <w:rsid w:val="009E20E8"/>
    <w:rsid w:val="009E26D6"/>
    <w:rsid w:val="009E3600"/>
    <w:rsid w:val="009E4958"/>
    <w:rsid w:val="009E61D6"/>
    <w:rsid w:val="009E6341"/>
    <w:rsid w:val="009F4ABA"/>
    <w:rsid w:val="009F6CC7"/>
    <w:rsid w:val="009F7BC2"/>
    <w:rsid w:val="00A013EB"/>
    <w:rsid w:val="00A01903"/>
    <w:rsid w:val="00A03D28"/>
    <w:rsid w:val="00A05ADF"/>
    <w:rsid w:val="00A06891"/>
    <w:rsid w:val="00A163AC"/>
    <w:rsid w:val="00A164DE"/>
    <w:rsid w:val="00A22177"/>
    <w:rsid w:val="00A26EFB"/>
    <w:rsid w:val="00A27455"/>
    <w:rsid w:val="00A301F3"/>
    <w:rsid w:val="00A316DD"/>
    <w:rsid w:val="00A32D15"/>
    <w:rsid w:val="00A35215"/>
    <w:rsid w:val="00A4103E"/>
    <w:rsid w:val="00A421EA"/>
    <w:rsid w:val="00A4429E"/>
    <w:rsid w:val="00A448FC"/>
    <w:rsid w:val="00A46A18"/>
    <w:rsid w:val="00A47DBD"/>
    <w:rsid w:val="00A51AAB"/>
    <w:rsid w:val="00A53293"/>
    <w:rsid w:val="00A540C6"/>
    <w:rsid w:val="00A541D1"/>
    <w:rsid w:val="00A54C12"/>
    <w:rsid w:val="00A55D9A"/>
    <w:rsid w:val="00A5645A"/>
    <w:rsid w:val="00A56DB5"/>
    <w:rsid w:val="00A61A6F"/>
    <w:rsid w:val="00A61EA5"/>
    <w:rsid w:val="00A620B5"/>
    <w:rsid w:val="00A630C6"/>
    <w:rsid w:val="00A63E01"/>
    <w:rsid w:val="00A65A02"/>
    <w:rsid w:val="00A66D87"/>
    <w:rsid w:val="00A66DEA"/>
    <w:rsid w:val="00A70AD0"/>
    <w:rsid w:val="00A724E5"/>
    <w:rsid w:val="00A74D8D"/>
    <w:rsid w:val="00A75F60"/>
    <w:rsid w:val="00A8156C"/>
    <w:rsid w:val="00A819BF"/>
    <w:rsid w:val="00A81D83"/>
    <w:rsid w:val="00A858C9"/>
    <w:rsid w:val="00A85B31"/>
    <w:rsid w:val="00A963C9"/>
    <w:rsid w:val="00A96BF9"/>
    <w:rsid w:val="00A978C2"/>
    <w:rsid w:val="00AA007E"/>
    <w:rsid w:val="00AA0A42"/>
    <w:rsid w:val="00AB4197"/>
    <w:rsid w:val="00AB471A"/>
    <w:rsid w:val="00AB5CD1"/>
    <w:rsid w:val="00AB631D"/>
    <w:rsid w:val="00AB78F0"/>
    <w:rsid w:val="00AB7B3D"/>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117F3"/>
    <w:rsid w:val="00B11B8B"/>
    <w:rsid w:val="00B21013"/>
    <w:rsid w:val="00B2289F"/>
    <w:rsid w:val="00B2474D"/>
    <w:rsid w:val="00B27F02"/>
    <w:rsid w:val="00B319C7"/>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0A16"/>
    <w:rsid w:val="00B54694"/>
    <w:rsid w:val="00B55FD0"/>
    <w:rsid w:val="00B575FD"/>
    <w:rsid w:val="00B57C61"/>
    <w:rsid w:val="00B61CD9"/>
    <w:rsid w:val="00B65BD7"/>
    <w:rsid w:val="00B66FC5"/>
    <w:rsid w:val="00B708BE"/>
    <w:rsid w:val="00B713B8"/>
    <w:rsid w:val="00B72E2F"/>
    <w:rsid w:val="00B74975"/>
    <w:rsid w:val="00B771BE"/>
    <w:rsid w:val="00B8353F"/>
    <w:rsid w:val="00B8734F"/>
    <w:rsid w:val="00B91322"/>
    <w:rsid w:val="00B91A91"/>
    <w:rsid w:val="00B92009"/>
    <w:rsid w:val="00BA01B6"/>
    <w:rsid w:val="00BA04FE"/>
    <w:rsid w:val="00BA0D24"/>
    <w:rsid w:val="00BA127C"/>
    <w:rsid w:val="00BA149D"/>
    <w:rsid w:val="00BA1D8E"/>
    <w:rsid w:val="00BA27EC"/>
    <w:rsid w:val="00BA2AA7"/>
    <w:rsid w:val="00BA3860"/>
    <w:rsid w:val="00BA434C"/>
    <w:rsid w:val="00BA4AD9"/>
    <w:rsid w:val="00BA4D15"/>
    <w:rsid w:val="00BA5900"/>
    <w:rsid w:val="00BA659E"/>
    <w:rsid w:val="00BB08E1"/>
    <w:rsid w:val="00BB2527"/>
    <w:rsid w:val="00BC04F9"/>
    <w:rsid w:val="00BC4785"/>
    <w:rsid w:val="00BC4FAE"/>
    <w:rsid w:val="00BC7037"/>
    <w:rsid w:val="00BD24B4"/>
    <w:rsid w:val="00BD3752"/>
    <w:rsid w:val="00BD6E94"/>
    <w:rsid w:val="00BE26FC"/>
    <w:rsid w:val="00BE5080"/>
    <w:rsid w:val="00BE639F"/>
    <w:rsid w:val="00BE6C7F"/>
    <w:rsid w:val="00BF0FB0"/>
    <w:rsid w:val="00BF15F4"/>
    <w:rsid w:val="00BF17AF"/>
    <w:rsid w:val="00BF4F22"/>
    <w:rsid w:val="00C0081F"/>
    <w:rsid w:val="00C00E13"/>
    <w:rsid w:val="00C04CFE"/>
    <w:rsid w:val="00C0683E"/>
    <w:rsid w:val="00C06C90"/>
    <w:rsid w:val="00C06D37"/>
    <w:rsid w:val="00C071DF"/>
    <w:rsid w:val="00C11A69"/>
    <w:rsid w:val="00C11ACC"/>
    <w:rsid w:val="00C14122"/>
    <w:rsid w:val="00C143BC"/>
    <w:rsid w:val="00C151EF"/>
    <w:rsid w:val="00C16541"/>
    <w:rsid w:val="00C17321"/>
    <w:rsid w:val="00C173B8"/>
    <w:rsid w:val="00C17588"/>
    <w:rsid w:val="00C2010D"/>
    <w:rsid w:val="00C2167B"/>
    <w:rsid w:val="00C216F8"/>
    <w:rsid w:val="00C2171B"/>
    <w:rsid w:val="00C2237E"/>
    <w:rsid w:val="00C27836"/>
    <w:rsid w:val="00C30372"/>
    <w:rsid w:val="00C304C1"/>
    <w:rsid w:val="00C31BD3"/>
    <w:rsid w:val="00C31E94"/>
    <w:rsid w:val="00C329E0"/>
    <w:rsid w:val="00C3345F"/>
    <w:rsid w:val="00C34498"/>
    <w:rsid w:val="00C367B5"/>
    <w:rsid w:val="00C41EA6"/>
    <w:rsid w:val="00C523A3"/>
    <w:rsid w:val="00C5699A"/>
    <w:rsid w:val="00C56A8C"/>
    <w:rsid w:val="00C60B03"/>
    <w:rsid w:val="00C6300E"/>
    <w:rsid w:val="00C64C37"/>
    <w:rsid w:val="00C65D99"/>
    <w:rsid w:val="00C6728A"/>
    <w:rsid w:val="00C67950"/>
    <w:rsid w:val="00C70F3C"/>
    <w:rsid w:val="00C75D88"/>
    <w:rsid w:val="00C76FD7"/>
    <w:rsid w:val="00C807C3"/>
    <w:rsid w:val="00C8326C"/>
    <w:rsid w:val="00C842C3"/>
    <w:rsid w:val="00C8460C"/>
    <w:rsid w:val="00C84E54"/>
    <w:rsid w:val="00C9215F"/>
    <w:rsid w:val="00C92A45"/>
    <w:rsid w:val="00C932B0"/>
    <w:rsid w:val="00C94842"/>
    <w:rsid w:val="00CA147E"/>
    <w:rsid w:val="00CA1688"/>
    <w:rsid w:val="00CA2751"/>
    <w:rsid w:val="00CA3700"/>
    <w:rsid w:val="00CA44C7"/>
    <w:rsid w:val="00CA458B"/>
    <w:rsid w:val="00CA4D34"/>
    <w:rsid w:val="00CA5FEA"/>
    <w:rsid w:val="00CA70D6"/>
    <w:rsid w:val="00CA7537"/>
    <w:rsid w:val="00CA7C49"/>
    <w:rsid w:val="00CB2ADD"/>
    <w:rsid w:val="00CB4F6A"/>
    <w:rsid w:val="00CB509F"/>
    <w:rsid w:val="00CB527F"/>
    <w:rsid w:val="00CB569C"/>
    <w:rsid w:val="00CB73A8"/>
    <w:rsid w:val="00CC1002"/>
    <w:rsid w:val="00CC17F7"/>
    <w:rsid w:val="00CC2C12"/>
    <w:rsid w:val="00CC2EB5"/>
    <w:rsid w:val="00CC4301"/>
    <w:rsid w:val="00CD165D"/>
    <w:rsid w:val="00CD4C7F"/>
    <w:rsid w:val="00CD566E"/>
    <w:rsid w:val="00CD7190"/>
    <w:rsid w:val="00CE0EDE"/>
    <w:rsid w:val="00CE114E"/>
    <w:rsid w:val="00CE218A"/>
    <w:rsid w:val="00CE314A"/>
    <w:rsid w:val="00CE35B5"/>
    <w:rsid w:val="00CE3896"/>
    <w:rsid w:val="00CE6414"/>
    <w:rsid w:val="00CE6B81"/>
    <w:rsid w:val="00CE7A6B"/>
    <w:rsid w:val="00CF0041"/>
    <w:rsid w:val="00CF304F"/>
    <w:rsid w:val="00CF4940"/>
    <w:rsid w:val="00CF6C48"/>
    <w:rsid w:val="00CF7EDC"/>
    <w:rsid w:val="00D01371"/>
    <w:rsid w:val="00D0168F"/>
    <w:rsid w:val="00D01FCA"/>
    <w:rsid w:val="00D048B9"/>
    <w:rsid w:val="00D055DF"/>
    <w:rsid w:val="00D0747B"/>
    <w:rsid w:val="00D13447"/>
    <w:rsid w:val="00D137E8"/>
    <w:rsid w:val="00D15718"/>
    <w:rsid w:val="00D202F7"/>
    <w:rsid w:val="00D21801"/>
    <w:rsid w:val="00D24581"/>
    <w:rsid w:val="00D26283"/>
    <w:rsid w:val="00D274D9"/>
    <w:rsid w:val="00D27B38"/>
    <w:rsid w:val="00D27FA5"/>
    <w:rsid w:val="00D30C5D"/>
    <w:rsid w:val="00D32384"/>
    <w:rsid w:val="00D35D74"/>
    <w:rsid w:val="00D3703D"/>
    <w:rsid w:val="00D40234"/>
    <w:rsid w:val="00D408BF"/>
    <w:rsid w:val="00D409A4"/>
    <w:rsid w:val="00D40E26"/>
    <w:rsid w:val="00D4293B"/>
    <w:rsid w:val="00D436F3"/>
    <w:rsid w:val="00D45222"/>
    <w:rsid w:val="00D513B2"/>
    <w:rsid w:val="00D52776"/>
    <w:rsid w:val="00D52EF6"/>
    <w:rsid w:val="00D53B11"/>
    <w:rsid w:val="00D603B5"/>
    <w:rsid w:val="00D60E52"/>
    <w:rsid w:val="00D61D40"/>
    <w:rsid w:val="00D6560C"/>
    <w:rsid w:val="00D66C6E"/>
    <w:rsid w:val="00D674A2"/>
    <w:rsid w:val="00D67F5F"/>
    <w:rsid w:val="00D72FA5"/>
    <w:rsid w:val="00D73CBF"/>
    <w:rsid w:val="00D74AD2"/>
    <w:rsid w:val="00D75697"/>
    <w:rsid w:val="00D77133"/>
    <w:rsid w:val="00D77BB6"/>
    <w:rsid w:val="00D81EA2"/>
    <w:rsid w:val="00D83D9E"/>
    <w:rsid w:val="00D83DC0"/>
    <w:rsid w:val="00D869A7"/>
    <w:rsid w:val="00D86CCD"/>
    <w:rsid w:val="00D90661"/>
    <w:rsid w:val="00D90FEB"/>
    <w:rsid w:val="00D92C3A"/>
    <w:rsid w:val="00D92D26"/>
    <w:rsid w:val="00D93E0A"/>
    <w:rsid w:val="00D963F7"/>
    <w:rsid w:val="00D96B80"/>
    <w:rsid w:val="00D973E7"/>
    <w:rsid w:val="00DA0646"/>
    <w:rsid w:val="00DA0B26"/>
    <w:rsid w:val="00DA2A0A"/>
    <w:rsid w:val="00DA389D"/>
    <w:rsid w:val="00DA406B"/>
    <w:rsid w:val="00DA5DF6"/>
    <w:rsid w:val="00DA70BC"/>
    <w:rsid w:val="00DA7F8A"/>
    <w:rsid w:val="00DB04FD"/>
    <w:rsid w:val="00DB0CF9"/>
    <w:rsid w:val="00DB3E89"/>
    <w:rsid w:val="00DB4573"/>
    <w:rsid w:val="00DC191F"/>
    <w:rsid w:val="00DC1CCC"/>
    <w:rsid w:val="00DC1FA5"/>
    <w:rsid w:val="00DC20D0"/>
    <w:rsid w:val="00DC5BD3"/>
    <w:rsid w:val="00DC61BB"/>
    <w:rsid w:val="00DC7570"/>
    <w:rsid w:val="00DD07DE"/>
    <w:rsid w:val="00DD09CC"/>
    <w:rsid w:val="00DD169C"/>
    <w:rsid w:val="00DD1B84"/>
    <w:rsid w:val="00DD1E31"/>
    <w:rsid w:val="00DD4206"/>
    <w:rsid w:val="00DD638E"/>
    <w:rsid w:val="00DE07B8"/>
    <w:rsid w:val="00DE1C5A"/>
    <w:rsid w:val="00DE4D47"/>
    <w:rsid w:val="00DE613B"/>
    <w:rsid w:val="00DE7DAC"/>
    <w:rsid w:val="00DE7F0B"/>
    <w:rsid w:val="00DF1490"/>
    <w:rsid w:val="00DF153A"/>
    <w:rsid w:val="00DF3488"/>
    <w:rsid w:val="00DF58D2"/>
    <w:rsid w:val="00DF66AA"/>
    <w:rsid w:val="00DF66C8"/>
    <w:rsid w:val="00DF6B69"/>
    <w:rsid w:val="00DF7122"/>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1673"/>
    <w:rsid w:val="00E34B02"/>
    <w:rsid w:val="00E3567A"/>
    <w:rsid w:val="00E3684A"/>
    <w:rsid w:val="00E3688B"/>
    <w:rsid w:val="00E368F4"/>
    <w:rsid w:val="00E36AC2"/>
    <w:rsid w:val="00E4090F"/>
    <w:rsid w:val="00E43F25"/>
    <w:rsid w:val="00E44710"/>
    <w:rsid w:val="00E46773"/>
    <w:rsid w:val="00E51161"/>
    <w:rsid w:val="00E513EA"/>
    <w:rsid w:val="00E5239B"/>
    <w:rsid w:val="00E526A9"/>
    <w:rsid w:val="00E5333B"/>
    <w:rsid w:val="00E53CD9"/>
    <w:rsid w:val="00E5533F"/>
    <w:rsid w:val="00E55B0C"/>
    <w:rsid w:val="00E56EAB"/>
    <w:rsid w:val="00E606E1"/>
    <w:rsid w:val="00E610C2"/>
    <w:rsid w:val="00E62B86"/>
    <w:rsid w:val="00E63825"/>
    <w:rsid w:val="00E64773"/>
    <w:rsid w:val="00E748A0"/>
    <w:rsid w:val="00E775C0"/>
    <w:rsid w:val="00E80536"/>
    <w:rsid w:val="00E82752"/>
    <w:rsid w:val="00E90E8A"/>
    <w:rsid w:val="00E94A6C"/>
    <w:rsid w:val="00E96584"/>
    <w:rsid w:val="00E96874"/>
    <w:rsid w:val="00EA0F9A"/>
    <w:rsid w:val="00EA2906"/>
    <w:rsid w:val="00EA2E92"/>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EF580D"/>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23743"/>
    <w:rsid w:val="00F3147D"/>
    <w:rsid w:val="00F31784"/>
    <w:rsid w:val="00F34782"/>
    <w:rsid w:val="00F36687"/>
    <w:rsid w:val="00F402CB"/>
    <w:rsid w:val="00F42B92"/>
    <w:rsid w:val="00F44B78"/>
    <w:rsid w:val="00F45887"/>
    <w:rsid w:val="00F518AD"/>
    <w:rsid w:val="00F529BA"/>
    <w:rsid w:val="00F52F2E"/>
    <w:rsid w:val="00F5334C"/>
    <w:rsid w:val="00F537EE"/>
    <w:rsid w:val="00F56F40"/>
    <w:rsid w:val="00F60646"/>
    <w:rsid w:val="00F661DA"/>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566D"/>
    <w:rsid w:val="00F97169"/>
    <w:rsid w:val="00FA0051"/>
    <w:rsid w:val="00FA0DFE"/>
    <w:rsid w:val="00FA4CC4"/>
    <w:rsid w:val="00FA79E8"/>
    <w:rsid w:val="00FB029E"/>
    <w:rsid w:val="00FB110A"/>
    <w:rsid w:val="00FB1F63"/>
    <w:rsid w:val="00FB3CF0"/>
    <w:rsid w:val="00FB5BA6"/>
    <w:rsid w:val="00FC32D7"/>
    <w:rsid w:val="00FC343D"/>
    <w:rsid w:val="00FC457C"/>
    <w:rsid w:val="00FC5E03"/>
    <w:rsid w:val="00FC72EC"/>
    <w:rsid w:val="00FC7401"/>
    <w:rsid w:val="00FC742B"/>
    <w:rsid w:val="00FC7473"/>
    <w:rsid w:val="00FD0E75"/>
    <w:rsid w:val="00FD0EFE"/>
    <w:rsid w:val="00FD120C"/>
    <w:rsid w:val="00FD24AD"/>
    <w:rsid w:val="00FD2635"/>
    <w:rsid w:val="00FD7B23"/>
    <w:rsid w:val="00FE068C"/>
    <w:rsid w:val="00FE2682"/>
    <w:rsid w:val="00FE30FF"/>
    <w:rsid w:val="00FE52DC"/>
    <w:rsid w:val="00FE540E"/>
    <w:rsid w:val="00FE6183"/>
    <w:rsid w:val="00FF2F9F"/>
    <w:rsid w:val="00FF2FEA"/>
    <w:rsid w:val="00FF35E6"/>
    <w:rsid w:val="00FF3E0D"/>
    <w:rsid w:val="00FF643A"/>
    <w:rsid w:val="00FF66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659632B"/>
  <w15:docId w15:val="{8250A22B-0F04-4FEC-8EA2-BB9560F7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 w:type="paragraph" w:customStyle="1" w:styleId="Domylnie">
    <w:name w:val="Domyślnie"/>
    <w:rsid w:val="007B3AEE"/>
    <w:pPr>
      <w:tabs>
        <w:tab w:val="left" w:pos="708"/>
      </w:tabs>
      <w:suppressAutoHyphens/>
      <w:spacing w:after="200" w:line="276" w:lineRule="auto"/>
    </w:pPr>
    <w:rPr>
      <w:sz w:val="24"/>
      <w:szCs w:val="24"/>
      <w:lang w:eastAsia="zh-CN"/>
    </w:rPr>
  </w:style>
  <w:style w:type="paragraph" w:customStyle="1" w:styleId="Standard">
    <w:name w:val="Standard"/>
    <w:rsid w:val="00A55D9A"/>
    <w:pPr>
      <w:suppressAutoHyphens/>
      <w:autoSpaceDN w:val="0"/>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67358050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64081538">
      <w:bodyDiv w:val="1"/>
      <w:marLeft w:val="0"/>
      <w:marRight w:val="0"/>
      <w:marTop w:val="0"/>
      <w:marBottom w:val="0"/>
      <w:divBdr>
        <w:top w:val="none" w:sz="0" w:space="0" w:color="auto"/>
        <w:left w:val="none" w:sz="0" w:space="0" w:color="auto"/>
        <w:bottom w:val="none" w:sz="0" w:space="0" w:color="auto"/>
        <w:right w:val="none" w:sz="0" w:space="0" w:color="auto"/>
      </w:divBdr>
    </w:div>
    <w:div w:id="1692948451">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 w:id="2143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687FC6-370B-4F85-8A4E-96101ADB0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3865</Words>
  <Characters>23196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Beata Musiał</cp:lastModifiedBy>
  <cp:revision>12</cp:revision>
  <cp:lastPrinted>2020-09-25T07:51:00Z</cp:lastPrinted>
  <dcterms:created xsi:type="dcterms:W3CDTF">2020-10-16T11:51:00Z</dcterms:created>
  <dcterms:modified xsi:type="dcterms:W3CDTF">2020-10-28T08:44:00Z</dcterms:modified>
</cp:coreProperties>
</file>