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A85" w:rsidRPr="00634A85" w:rsidRDefault="00634A85" w:rsidP="00634A85">
      <w:pPr>
        <w:jc w:val="right"/>
        <w:rPr>
          <w:rFonts w:ascii="Times New Roman" w:hAnsi="Times New Roman" w:cs="Times New Roman"/>
        </w:rPr>
      </w:pPr>
      <w:r w:rsidRPr="00634A85">
        <w:rPr>
          <w:rFonts w:ascii="Times New Roman" w:hAnsi="Times New Roman" w:cs="Times New Roman"/>
        </w:rPr>
        <w:t>Załącznik nr 1a do specyfikacji</w:t>
      </w:r>
    </w:p>
    <w:p w:rsidR="000E2CE1" w:rsidRPr="00F0604E" w:rsidRDefault="000E2CE1" w:rsidP="000E2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604E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:rsidR="000E2CE1" w:rsidRDefault="000E2CE1" w:rsidP="000E2CE1">
      <w:pPr>
        <w:jc w:val="both"/>
        <w:rPr>
          <w:rFonts w:ascii="Times New Roman" w:hAnsi="Times New Roman" w:cs="Times New Roman"/>
          <w:b/>
        </w:rPr>
      </w:pPr>
    </w:p>
    <w:p w:rsidR="000E2CE1" w:rsidRPr="00535814" w:rsidRDefault="000E2CE1" w:rsidP="000E2CE1">
      <w:pPr>
        <w:pStyle w:val="Akapitzlist"/>
        <w:suppressAutoHyphens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35814">
        <w:rPr>
          <w:rFonts w:ascii="Times New Roman" w:hAnsi="Times New Roman" w:cs="Times New Roman"/>
          <w:b/>
          <w:i/>
          <w:sz w:val="26"/>
          <w:szCs w:val="26"/>
        </w:rPr>
        <w:t xml:space="preserve">Rozdział 1 </w:t>
      </w:r>
    </w:p>
    <w:p w:rsidR="000E2CE1" w:rsidRDefault="000E2CE1" w:rsidP="000E2CE1">
      <w:pPr>
        <w:pStyle w:val="Akapitzlist"/>
        <w:suppressAutoHyphens/>
        <w:spacing w:line="240" w:lineRule="auto"/>
        <w:ind w:left="426"/>
        <w:jc w:val="both"/>
        <w:rPr>
          <w:rFonts w:ascii="Times New Roman" w:hAnsi="Times New Roman" w:cs="Times New Roman"/>
          <w:b/>
        </w:rPr>
      </w:pPr>
    </w:p>
    <w:p w:rsidR="000E2CE1" w:rsidRPr="000F454F" w:rsidRDefault="000E2CE1" w:rsidP="000E2CE1">
      <w:pPr>
        <w:pStyle w:val="Akapitzlist"/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03430">
        <w:rPr>
          <w:rFonts w:ascii="Times New Roman" w:hAnsi="Times New Roman" w:cs="Times New Roman"/>
          <w:b/>
        </w:rPr>
        <w:t xml:space="preserve">Przedmiotem zamówienia jest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w</w:t>
      </w:r>
      <w:r w:rsidRPr="00803430">
        <w:rPr>
          <w:rFonts w:ascii="Times New Roman" w:eastAsia="Times New Roman" w:hAnsi="Times New Roman" w:cs="Times New Roman"/>
          <w:b/>
          <w:bCs/>
          <w:lang w:eastAsia="pl-PL"/>
        </w:rPr>
        <w:t xml:space="preserve">ykonanie w formule „zaprojektuj i wybuduj” 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zadania</w:t>
      </w:r>
      <w:r w:rsidRPr="00803430">
        <w:rPr>
          <w:rFonts w:ascii="Times New Roman" w:eastAsia="Times New Roman" w:hAnsi="Times New Roman" w:cs="Times New Roman"/>
          <w:b/>
          <w:bCs/>
          <w:lang w:eastAsia="pl-PL"/>
        </w:rPr>
        <w:t xml:space="preserve"> pn.:</w:t>
      </w:r>
    </w:p>
    <w:p w:rsidR="000E2CE1" w:rsidRPr="000F454F" w:rsidRDefault="000E2CE1" w:rsidP="000E2CE1">
      <w:pPr>
        <w:pStyle w:val="Akapitzlist"/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803430">
        <w:rPr>
          <w:rFonts w:ascii="Times New Roman" w:eastAsia="Times New Roman" w:hAnsi="Times New Roman" w:cs="Times New Roman"/>
          <w:bCs/>
          <w:lang w:eastAsia="pl-PL"/>
        </w:rPr>
        <w:t>„Przebudowa wentylacji wraz z dostosowaniem oddziału łóżkowego zlokalizowanego na kondygnacji +5 budynku „H” w Nowej Siedzibie Szpitala Uniwersyteckiego w Krakowie-Prokocimiu przy ul. Macieja Jakubowskiego 2 dla po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trzeb Oddziału Przeszczepiania </w:t>
      </w:r>
      <w:r w:rsidRPr="00803430">
        <w:rPr>
          <w:rFonts w:ascii="Times New Roman" w:eastAsia="Times New Roman" w:hAnsi="Times New Roman" w:cs="Times New Roman"/>
          <w:bCs/>
          <w:lang w:eastAsia="pl-PL"/>
        </w:rPr>
        <w:t>Szpiku Kostnego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 o</w:t>
      </w:r>
      <w:r w:rsidRPr="000F454F">
        <w:rPr>
          <w:rFonts w:ascii="Times New Roman" w:eastAsia="Times New Roman" w:hAnsi="Times New Roman" w:cs="Times New Roman"/>
          <w:bCs/>
          <w:lang w:eastAsia="pl-PL"/>
        </w:rPr>
        <w:t xml:space="preserve">raz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634A85">
        <w:rPr>
          <w:rFonts w:ascii="Times New Roman" w:eastAsia="Times New Roman" w:hAnsi="Times New Roman" w:cs="Times New Roman"/>
          <w:bCs/>
          <w:lang w:eastAsia="pl-PL"/>
        </w:rPr>
        <w:t>p</w:t>
      </w:r>
      <w:r w:rsidRPr="000F454F">
        <w:rPr>
          <w:rFonts w:ascii="Times New Roman" w:eastAsia="Times New Roman" w:hAnsi="Times New Roman" w:cs="Times New Roman"/>
          <w:bCs/>
          <w:lang w:eastAsia="pl-PL"/>
        </w:rPr>
        <w:t xml:space="preserve">rzebudowa obszaru Izby Przyjęć zlokalizowanej na poziomie -1 Pawilonu „H” budynku Szpitala Uniwersyteckiego w Krakowie przy ul. Macieja Jakubowskiego 2, celem adaptacji na Centrum Innowacyjnych Terapii oraz Pracownie Separacji Krwinek i bank Komórek Krwiotwórczych”. </w:t>
      </w:r>
    </w:p>
    <w:p w:rsidR="000E2CE1" w:rsidRPr="00803430" w:rsidRDefault="000E2CE1" w:rsidP="000E2CE1">
      <w:pPr>
        <w:pStyle w:val="Akapitzlist"/>
        <w:suppressAutoHyphens/>
        <w:spacing w:line="240" w:lineRule="auto"/>
        <w:ind w:left="108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E2CE1" w:rsidRDefault="000E2CE1" w:rsidP="000E2CE1">
      <w:pPr>
        <w:pStyle w:val="Akapitzlist"/>
        <w:suppressAutoHyphens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E2CE1" w:rsidRPr="00535814" w:rsidRDefault="000E2CE1" w:rsidP="000E2CE1">
      <w:pPr>
        <w:pStyle w:val="Akapitzlist"/>
        <w:suppressAutoHyphens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Rozdział 2</w:t>
      </w:r>
    </w:p>
    <w:p w:rsidR="000E2CE1" w:rsidRDefault="000E2CE1" w:rsidP="000E2CE1">
      <w:pPr>
        <w:pStyle w:val="Akapitzlist"/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E2CE1" w:rsidRPr="00557ECC" w:rsidRDefault="00634A85" w:rsidP="000E2CE1">
      <w:pPr>
        <w:suppressAutoHyphens/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Szczegółowy zakres prac</w:t>
      </w:r>
      <w:r w:rsidR="000E2CE1" w:rsidRPr="00557ECC">
        <w:rPr>
          <w:rFonts w:ascii="Times New Roman" w:eastAsia="Times New Roman" w:hAnsi="Times New Roman" w:cs="Times New Roman"/>
          <w:b/>
          <w:bCs/>
          <w:lang w:eastAsia="pl-PL"/>
        </w:rPr>
        <w:t xml:space="preserve"> obejmuje w szczególności, lecz nie wyłącznie:</w:t>
      </w:r>
    </w:p>
    <w:p w:rsidR="000E2CE1" w:rsidRPr="00B80DD9" w:rsidRDefault="000E2CE1" w:rsidP="000E2CE1">
      <w:pPr>
        <w:pStyle w:val="Akapitzlist"/>
        <w:suppressAutoHyphens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B80DD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Przebudowa wentylacji wraz z dostosowaniem oddziału łóżkowego zlokalizowanego na kondygnacji +5 budynku „H” w Nowej Siedzibie Szpitala Uniwersyteckiego w Krakowie-Prokocimiu przy ul. Macieja Jakubowskiego 2 dla potrzeb Oddziału Przeszczepiania Szpiku Kostnego</w:t>
      </w:r>
    </w:p>
    <w:p w:rsidR="000E2CE1" w:rsidRPr="005541C4" w:rsidRDefault="000E2CE1" w:rsidP="000E2CE1">
      <w:pPr>
        <w:pStyle w:val="Akapitzlist"/>
        <w:suppressAutoHyphens/>
        <w:spacing w:line="240" w:lineRule="auto"/>
        <w:ind w:left="567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634A85" w:rsidRPr="00634A85" w:rsidRDefault="000E2CE1" w:rsidP="00634A85">
      <w:pPr>
        <w:pStyle w:val="Akapitzlist"/>
        <w:numPr>
          <w:ilvl w:val="0"/>
          <w:numId w:val="18"/>
        </w:numPr>
        <w:suppressAutoHyphens/>
        <w:spacing w:before="60" w:after="80" w:line="240" w:lineRule="auto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A15E8">
        <w:rPr>
          <w:rFonts w:ascii="Times New Roman" w:eastAsia="Times New Roman" w:hAnsi="Times New Roman" w:cs="Times New Roman"/>
          <w:bCs/>
          <w:lang w:eastAsia="pl-PL"/>
        </w:rPr>
        <w:t>Prz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edmiotem </w:t>
      </w:r>
      <w:r w:rsidRPr="00AA15E8">
        <w:rPr>
          <w:rFonts w:ascii="Times New Roman" w:eastAsia="Times New Roman" w:hAnsi="Times New Roman" w:cs="Times New Roman"/>
          <w:bCs/>
          <w:lang w:eastAsia="pl-PL"/>
        </w:rPr>
        <w:t>jest kompleksowa realizacja inwestycji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AA15E8">
        <w:rPr>
          <w:rFonts w:ascii="Times New Roman" w:eastAsia="Times New Roman" w:hAnsi="Times New Roman" w:cs="Times New Roman"/>
          <w:bCs/>
          <w:lang w:eastAsia="pl-PL"/>
        </w:rPr>
        <w:t xml:space="preserve"> na którą sk</w:t>
      </w:r>
      <w:r>
        <w:rPr>
          <w:rFonts w:ascii="Times New Roman" w:eastAsia="Times New Roman" w:hAnsi="Times New Roman" w:cs="Times New Roman"/>
          <w:bCs/>
          <w:lang w:eastAsia="pl-PL"/>
        </w:rPr>
        <w:t>ła</w:t>
      </w:r>
      <w:r w:rsidRPr="00AA15E8">
        <w:rPr>
          <w:rFonts w:ascii="Times New Roman" w:eastAsia="Times New Roman" w:hAnsi="Times New Roman" w:cs="Times New Roman"/>
          <w:bCs/>
          <w:lang w:eastAsia="pl-PL"/>
        </w:rPr>
        <w:t xml:space="preserve">da </w:t>
      </w:r>
      <w:r w:rsidRPr="00F8668F">
        <w:rPr>
          <w:rFonts w:ascii="Times New Roman" w:eastAsia="Times New Roman" w:hAnsi="Times New Roman" w:cs="Times New Roman"/>
          <w:bCs/>
          <w:lang w:eastAsia="pl-PL"/>
        </w:rPr>
        <w:t>się:</w:t>
      </w:r>
    </w:p>
    <w:p w:rsidR="000E2CE1" w:rsidRDefault="000E2CE1" w:rsidP="00634A85">
      <w:pPr>
        <w:pStyle w:val="Akapitzlist"/>
        <w:numPr>
          <w:ilvl w:val="0"/>
          <w:numId w:val="12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Przebudowa oddziału łóżkowego zlokalizowanego na kondygnacji +5 budynku „H” dla potrzeb Oddziału Przeszczepiania szpiku Kostnego;</w:t>
      </w:r>
    </w:p>
    <w:p w:rsidR="000E2CE1" w:rsidRDefault="000E2CE1" w:rsidP="00634A85">
      <w:pPr>
        <w:pStyle w:val="Akapitzlist"/>
        <w:numPr>
          <w:ilvl w:val="0"/>
          <w:numId w:val="12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Przebudowa wentylacji mechanicznej na poziomie +5 piętra w Oddziale Przeszczepiania Szpiku Kostnego;</w:t>
      </w:r>
    </w:p>
    <w:p w:rsidR="000E2CE1" w:rsidRPr="00F83A2F" w:rsidRDefault="000E2CE1" w:rsidP="00634A85">
      <w:pPr>
        <w:pStyle w:val="Akapitzlist"/>
        <w:numPr>
          <w:ilvl w:val="0"/>
          <w:numId w:val="12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3A2F">
        <w:rPr>
          <w:rFonts w:ascii="Times New Roman" w:eastAsia="Times New Roman" w:hAnsi="Times New Roman" w:cs="Times New Roman"/>
          <w:bCs/>
          <w:lang w:eastAsia="pl-PL"/>
        </w:rPr>
        <w:t xml:space="preserve">Dostawa i montaż central </w:t>
      </w:r>
      <w:proofErr w:type="spellStart"/>
      <w:r w:rsidRPr="00F83A2F">
        <w:rPr>
          <w:rFonts w:ascii="Times New Roman" w:eastAsia="Times New Roman" w:hAnsi="Times New Roman" w:cs="Times New Roman"/>
          <w:bCs/>
          <w:lang w:eastAsia="pl-PL"/>
        </w:rPr>
        <w:t>wentylacyjno</w:t>
      </w:r>
      <w:proofErr w:type="spellEnd"/>
      <w:r w:rsidRPr="00F83A2F">
        <w:rPr>
          <w:rFonts w:ascii="Times New Roman" w:eastAsia="Times New Roman" w:hAnsi="Times New Roman" w:cs="Times New Roman"/>
          <w:bCs/>
          <w:lang w:eastAsia="pl-PL"/>
        </w:rPr>
        <w:t xml:space="preserve"> - klimatyzacyjnych oraz agregatów chłodniczych na dachu budynku „H”;</w:t>
      </w:r>
    </w:p>
    <w:p w:rsidR="000E2CE1" w:rsidRPr="00F83A2F" w:rsidRDefault="000E2CE1" w:rsidP="00634A85">
      <w:pPr>
        <w:pStyle w:val="Akapitzlist"/>
        <w:numPr>
          <w:ilvl w:val="0"/>
          <w:numId w:val="12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3A2F">
        <w:rPr>
          <w:rFonts w:ascii="Times New Roman" w:eastAsia="Times New Roman" w:hAnsi="Times New Roman" w:cs="Times New Roman"/>
          <w:bCs/>
          <w:lang w:eastAsia="pl-PL"/>
        </w:rPr>
        <w:t>Doposażenie Oddziału Przeszczepiania Szpiku Kostnego w meble;</w:t>
      </w:r>
    </w:p>
    <w:p w:rsidR="000E2CE1" w:rsidRPr="00F83A2F" w:rsidRDefault="000E2CE1" w:rsidP="00634A85">
      <w:pPr>
        <w:pStyle w:val="Akapitzlist"/>
        <w:numPr>
          <w:ilvl w:val="0"/>
          <w:numId w:val="12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F83A2F">
        <w:rPr>
          <w:rFonts w:ascii="Times New Roman" w:eastAsia="Times New Roman" w:hAnsi="Times New Roman" w:cs="Times New Roman"/>
          <w:bCs/>
          <w:lang w:eastAsia="pl-PL"/>
        </w:rPr>
        <w:t>Budowa maszynowni wentylacyjnej o pow. 270m</w:t>
      </w:r>
      <w:r w:rsidRPr="00F83A2F"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2 </w:t>
      </w:r>
      <w:r w:rsidRPr="00F83A2F">
        <w:rPr>
          <w:rFonts w:ascii="Times New Roman" w:eastAsia="Times New Roman" w:hAnsi="Times New Roman" w:cs="Times New Roman"/>
          <w:bCs/>
          <w:lang w:eastAsia="pl-PL"/>
        </w:rPr>
        <w:t>na dachu budynku „H” połączona ze zmianą lokalizacji kolektorów słonecznych;</w:t>
      </w:r>
    </w:p>
    <w:p w:rsidR="000E2CE1" w:rsidRDefault="000E2CE1" w:rsidP="00634A85">
      <w:pPr>
        <w:pStyle w:val="Akapitzlist"/>
        <w:numPr>
          <w:ilvl w:val="0"/>
          <w:numId w:val="12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Zmiana lokalizacji części kolektorów słonecznych na dachu; </w:t>
      </w:r>
    </w:p>
    <w:p w:rsidR="000E2CE1" w:rsidRDefault="000E2CE1" w:rsidP="00634A85">
      <w:pPr>
        <w:pStyle w:val="Akapitzlist"/>
        <w:suppressAutoHyphens/>
        <w:spacing w:before="60" w:after="80" w:line="240" w:lineRule="auto"/>
        <w:ind w:left="993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E2CE1" w:rsidRPr="007B1D1F" w:rsidRDefault="000E2CE1" w:rsidP="000E2CE1">
      <w:pPr>
        <w:pStyle w:val="Akapitzlist"/>
        <w:numPr>
          <w:ilvl w:val="0"/>
          <w:numId w:val="18"/>
        </w:num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7B1D1F">
        <w:rPr>
          <w:rFonts w:ascii="Times New Roman" w:eastAsia="Times New Roman" w:hAnsi="Times New Roman" w:cs="Times New Roman"/>
          <w:bCs/>
          <w:lang w:eastAsia="pl-PL"/>
        </w:rPr>
        <w:t>Zakres przedmiotu zamówienia obejmuje w szczególności: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Pr="007B1D1F">
        <w:rPr>
          <w:rFonts w:ascii="Times New Roman" w:hAnsi="Times New Roman" w:cs="Times New Roman"/>
          <w:sz w:val="22"/>
          <w:szCs w:val="22"/>
        </w:rPr>
        <w:t>porządzenie wszystkich inwentaryzacji, analiz, badań, ekspertyz niezbędnych do zaprojektowania inwestycji oraz poniesienie związanych z tym kosztów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Pr="007B1D1F">
        <w:rPr>
          <w:rFonts w:ascii="Times New Roman" w:hAnsi="Times New Roman" w:cs="Times New Roman"/>
          <w:sz w:val="22"/>
          <w:szCs w:val="22"/>
        </w:rPr>
        <w:t>eryfikację i uaktualnienia wszystkich dotychczasowych analiz, badań, pomiarów, odkrywek i ekspertyz niezbędnych do zaprojektowania inwestycji oraz poniesienie związanych z tym kosztów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Pr="007B1D1F">
        <w:rPr>
          <w:rFonts w:ascii="Times New Roman" w:hAnsi="Times New Roman" w:cs="Times New Roman"/>
          <w:sz w:val="22"/>
          <w:szCs w:val="22"/>
        </w:rPr>
        <w:t>porządzenia wszelkich wymaganych prawem opracowań i uzyskanie niezbędnych uzgodnień oraz innych decyzji koniecznych do zrealizowania zamówienia oraz poniesienie związanych z tym kosztów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Pr="007B1D1F">
        <w:rPr>
          <w:rFonts w:ascii="Times New Roman" w:hAnsi="Times New Roman" w:cs="Times New Roman"/>
          <w:sz w:val="22"/>
          <w:szCs w:val="22"/>
        </w:rPr>
        <w:t xml:space="preserve">zyskania w imieniu i na rzecz Zamawiającego wszystkich niezbędnych zgłoszeń administracyjnych, uzgodnień, pozwoleń, innych decyzji administracyjnych niezbędnych w </w:t>
      </w:r>
      <w:r w:rsidRPr="007B1D1F">
        <w:rPr>
          <w:rFonts w:ascii="Times New Roman" w:hAnsi="Times New Roman" w:cs="Times New Roman"/>
          <w:sz w:val="22"/>
          <w:szCs w:val="22"/>
        </w:rPr>
        <w:lastRenderedPageBreak/>
        <w:t xml:space="preserve">celu wykonania całego zadania inwestycyjnego we właściwych urzędach </w:t>
      </w:r>
      <w:bookmarkStart w:id="0" w:name="_Hlk501112946"/>
      <w:r w:rsidRPr="007B1D1F">
        <w:rPr>
          <w:rFonts w:ascii="Times New Roman" w:hAnsi="Times New Roman" w:cs="Times New Roman"/>
          <w:sz w:val="22"/>
          <w:szCs w:val="22"/>
        </w:rPr>
        <w:t>oraz poniesienie związanych z tym kosztów</w:t>
      </w:r>
      <w:bookmarkEnd w:id="0"/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7B1D1F">
        <w:rPr>
          <w:rFonts w:ascii="Times New Roman" w:hAnsi="Times New Roman" w:cs="Times New Roman"/>
          <w:sz w:val="22"/>
          <w:szCs w:val="22"/>
        </w:rPr>
        <w:t>pracowanie ekspertyzy technicznej dotyczącej:</w:t>
      </w:r>
    </w:p>
    <w:p w:rsidR="000E2CE1" w:rsidRPr="007B1D1F" w:rsidRDefault="000E2CE1" w:rsidP="000E2CE1">
      <w:pPr>
        <w:pStyle w:val="Tekstpodstawowyzwciciem2"/>
        <w:numPr>
          <w:ilvl w:val="0"/>
          <w:numId w:val="16"/>
        </w:numPr>
        <w:spacing w:before="60" w:after="80"/>
        <w:jc w:val="both"/>
        <w:rPr>
          <w:rFonts w:ascii="Times New Roman" w:hAnsi="Times New Roman" w:cs="Times New Roman"/>
          <w:sz w:val="22"/>
          <w:szCs w:val="22"/>
        </w:rPr>
      </w:pPr>
      <w:r w:rsidRPr="007B1D1F">
        <w:rPr>
          <w:rFonts w:ascii="Times New Roman" w:hAnsi="Times New Roman" w:cs="Times New Roman"/>
          <w:sz w:val="22"/>
          <w:szCs w:val="22"/>
        </w:rPr>
        <w:t xml:space="preserve">stanu obiektów istniejących stwierdzającej jego stan bezpieczeństwa i przydatności </w:t>
      </w:r>
      <w:r>
        <w:rPr>
          <w:rFonts w:ascii="Times New Roman" w:hAnsi="Times New Roman" w:cs="Times New Roman"/>
          <w:sz w:val="22"/>
          <w:szCs w:val="22"/>
        </w:rPr>
        <w:t xml:space="preserve">do użytkowania, uwzględniającą </w:t>
      </w:r>
      <w:r w:rsidRPr="007B1D1F">
        <w:rPr>
          <w:rFonts w:ascii="Times New Roman" w:hAnsi="Times New Roman" w:cs="Times New Roman"/>
          <w:sz w:val="22"/>
          <w:szCs w:val="22"/>
        </w:rPr>
        <w:t xml:space="preserve">oddziaływania wywołane wzniesieniem </w:t>
      </w:r>
      <w:proofErr w:type="spellStart"/>
      <w:r w:rsidRPr="007B1D1F">
        <w:rPr>
          <w:rFonts w:ascii="Times New Roman" w:hAnsi="Times New Roman" w:cs="Times New Roman"/>
          <w:sz w:val="22"/>
          <w:szCs w:val="22"/>
        </w:rPr>
        <w:t>wentylatorni</w:t>
      </w:r>
      <w:proofErr w:type="spellEnd"/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6"/>
        </w:numPr>
        <w:spacing w:before="60" w:after="80"/>
        <w:jc w:val="both"/>
        <w:rPr>
          <w:rFonts w:ascii="Times New Roman" w:hAnsi="Times New Roman" w:cs="Times New Roman"/>
          <w:sz w:val="22"/>
          <w:szCs w:val="22"/>
        </w:rPr>
      </w:pPr>
      <w:r w:rsidRPr="007B1D1F">
        <w:rPr>
          <w:rFonts w:ascii="Times New Roman" w:hAnsi="Times New Roman" w:cs="Times New Roman"/>
          <w:sz w:val="22"/>
          <w:szCs w:val="22"/>
        </w:rPr>
        <w:t>stanu konstrukcji i elementów budynków istniejących z uwzględn</w:t>
      </w:r>
      <w:r>
        <w:rPr>
          <w:rFonts w:ascii="Times New Roman" w:hAnsi="Times New Roman" w:cs="Times New Roman"/>
          <w:sz w:val="22"/>
          <w:szCs w:val="22"/>
        </w:rPr>
        <w:t>ieniem stanu podłoża gruntowego,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7B1D1F">
        <w:rPr>
          <w:rFonts w:ascii="Times New Roman" w:hAnsi="Times New Roman" w:cs="Times New Roman"/>
          <w:sz w:val="22"/>
          <w:szCs w:val="22"/>
        </w:rPr>
        <w:t>pracowanie projektu budowlanego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7B1D1F">
        <w:rPr>
          <w:rFonts w:ascii="Times New Roman" w:hAnsi="Times New Roman" w:cs="Times New Roman"/>
          <w:sz w:val="22"/>
          <w:szCs w:val="22"/>
        </w:rPr>
        <w:t>pracowanie planu bezpieczeństwa i ochrony zdrowia (BIOZ)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Pr="007B1D1F">
        <w:rPr>
          <w:rFonts w:ascii="Times New Roman" w:hAnsi="Times New Roman" w:cs="Times New Roman"/>
          <w:sz w:val="22"/>
          <w:szCs w:val="22"/>
        </w:rPr>
        <w:t>zyskanie pozwolenia na budowę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7B1D1F">
        <w:rPr>
          <w:rFonts w:ascii="Times New Roman" w:hAnsi="Times New Roman" w:cs="Times New Roman"/>
          <w:sz w:val="22"/>
          <w:szCs w:val="22"/>
        </w:rPr>
        <w:t>pracowanie wykonawczej wielobranżowej dokumentacji projektowej wraz ze wszystkimi wymaganymi prawem uzgodnieniami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7B1D1F">
        <w:rPr>
          <w:rFonts w:ascii="Times New Roman" w:hAnsi="Times New Roman" w:cs="Times New Roman"/>
          <w:sz w:val="22"/>
          <w:szCs w:val="22"/>
        </w:rPr>
        <w:t>pracowanie specyfikacji technicznych wykonania i odbioru robót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O</w:t>
      </w:r>
      <w:r w:rsidRPr="007B1D1F">
        <w:rPr>
          <w:rFonts w:ascii="Times New Roman" w:hAnsi="Times New Roman"/>
          <w:bCs/>
          <w:sz w:val="22"/>
          <w:szCs w:val="22"/>
        </w:rPr>
        <w:t xml:space="preserve">pracowanie </w:t>
      </w:r>
      <w:r w:rsidRPr="007B1D1F">
        <w:rPr>
          <w:rFonts w:ascii="Times New Roman" w:hAnsi="Times New Roman"/>
          <w:bCs/>
          <w:sz w:val="22"/>
          <w:szCs w:val="22"/>
          <w:lang w:val="x-none"/>
        </w:rPr>
        <w:t>przedmiarów robót</w:t>
      </w:r>
      <w:r>
        <w:rPr>
          <w:rFonts w:ascii="Times New Roman" w:hAnsi="Times New Roman"/>
          <w:bCs/>
          <w:sz w:val="22"/>
          <w:szCs w:val="22"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7B1D1F">
        <w:rPr>
          <w:rFonts w:ascii="Times New Roman" w:hAnsi="Times New Roman" w:cs="Times New Roman"/>
          <w:sz w:val="22"/>
          <w:szCs w:val="22"/>
        </w:rPr>
        <w:t>pracowanie kosztorysów inwestorskich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7B1D1F" w:rsidRDefault="000E2CE1" w:rsidP="000E2CE1">
      <w:pPr>
        <w:pStyle w:val="Tekstpodstawowy"/>
        <w:numPr>
          <w:ilvl w:val="0"/>
          <w:numId w:val="15"/>
        </w:numPr>
        <w:suppressAutoHyphens/>
        <w:spacing w:before="60" w:after="80" w:line="240" w:lineRule="auto"/>
        <w:ind w:left="993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Pr="007B1D1F">
        <w:rPr>
          <w:rFonts w:ascii="Times New Roman" w:hAnsi="Times New Roman" w:cs="Times New Roman"/>
          <w:bCs/>
        </w:rPr>
        <w:t>pracowanie projektów powiązań zewnętrznych inwestycji oraz nawiązanie do istniejącego systemu sieci i przyłączy</w:t>
      </w:r>
      <w:r>
        <w:rPr>
          <w:rFonts w:ascii="Times New Roman" w:hAnsi="Times New Roman" w:cs="Times New Roman"/>
          <w:bCs/>
        </w:rPr>
        <w:t>,</w:t>
      </w:r>
    </w:p>
    <w:p w:rsidR="000E2CE1" w:rsidRPr="007B1D1F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Pr="007B1D1F">
        <w:rPr>
          <w:rFonts w:ascii="Times New Roman" w:hAnsi="Times New Roman" w:cs="Times New Roman"/>
          <w:sz w:val="22"/>
          <w:szCs w:val="22"/>
        </w:rPr>
        <w:t>ełnienia nadzoru autorskiego w trakcie realizacji procesu budowlanego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</w:t>
      </w:r>
      <w:r w:rsidRPr="007B1D1F">
        <w:rPr>
          <w:rFonts w:ascii="Times New Roman" w:hAnsi="Times New Roman" w:cs="Times New Roman"/>
          <w:sz w:val="22"/>
          <w:szCs w:val="22"/>
        </w:rPr>
        <w:t>porządzenie dokumentacji powykonawczej z naniesionymi zmianami na etapie realizacji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0E2CE1" w:rsidRPr="00803430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</w:t>
      </w:r>
      <w:r w:rsidRPr="00803430">
        <w:rPr>
          <w:rFonts w:ascii="Times New Roman" w:hAnsi="Times New Roman" w:cs="Times New Roman"/>
          <w:sz w:val="22"/>
          <w:szCs w:val="22"/>
        </w:rPr>
        <w:t>zyskania pozwolenia na użytkowanie jeśli będzie wymagane,</w:t>
      </w:r>
    </w:p>
    <w:p w:rsidR="000E2CE1" w:rsidRPr="006D5B33" w:rsidRDefault="000E2CE1" w:rsidP="000E2CE1">
      <w:pPr>
        <w:pStyle w:val="Tekstpodstawowyzwciciem2"/>
        <w:numPr>
          <w:ilvl w:val="0"/>
          <w:numId w:val="15"/>
        </w:numPr>
        <w:spacing w:before="60" w:after="80"/>
        <w:ind w:left="993" w:hanging="284"/>
        <w:jc w:val="both"/>
        <w:rPr>
          <w:rFonts w:ascii="Times New Roman" w:hAnsi="Times New Roman" w:cs="Times New Roman"/>
          <w:sz w:val="22"/>
          <w:szCs w:val="22"/>
        </w:rPr>
      </w:pPr>
      <w:r w:rsidRPr="006D5B33">
        <w:rPr>
          <w:rFonts w:ascii="Times New Roman" w:hAnsi="Times New Roman" w:cs="Times New Roman"/>
          <w:sz w:val="22"/>
          <w:szCs w:val="22"/>
        </w:rPr>
        <w:t>Zaleca się odbycie wizji na terenie szpitala oraz w jego otoczeniu w celu oceny, na własną odpowiedzialność, koszt i ryzyko, wszystkich czynników koniecznych do</w:t>
      </w:r>
      <w:r w:rsidRPr="006D5B33">
        <w:rPr>
          <w:rFonts w:ascii="Times New Roman" w:hAnsi="Times New Roman" w:cs="Times New Roman"/>
          <w:bCs/>
          <w:sz w:val="22"/>
          <w:szCs w:val="22"/>
        </w:rPr>
        <w:t xml:space="preserve"> przygotowania jego rzetelnej oferty, obejmującej wszelkie niezbędne prace przygotowawcze, zasadnicze </w:t>
      </w:r>
      <w:r w:rsidRPr="006D5B33">
        <w:rPr>
          <w:rFonts w:ascii="Times New Roman" w:hAnsi="Times New Roman" w:cs="Times New Roman"/>
          <w:bCs/>
          <w:sz w:val="22"/>
          <w:szCs w:val="22"/>
        </w:rPr>
        <w:br/>
      </w:r>
      <w:r w:rsidRPr="006D5B33">
        <w:rPr>
          <w:rFonts w:ascii="Times New Roman" w:hAnsi="Times New Roman" w:cs="Times New Roman"/>
          <w:sz w:val="22"/>
          <w:szCs w:val="22"/>
        </w:rPr>
        <w:t>Wykonawca zobowiązany jest prowadzić wszystkie prace związane z instalacjami przebiegającymi przez istniejące budynki Szpitala (min. poczta pneumatyczna, gazy medyczne, instalacje sanitarne i elektryczne) w uzgodnieniu z użytkownikiem i w sposób umożliwiający Zamawiającemu niezakłócone prowadzenie działalności leczniczej.</w:t>
      </w:r>
    </w:p>
    <w:p w:rsidR="000E2CE1" w:rsidRDefault="000E2CE1" w:rsidP="000E2CE1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Jeżeli po uzyskaniu ostatecznej decyzji o pozwoleniu na budowę nastąpi konieczność wprowadzenia zmian istotnych zgodnie z Ustawą Prawo budowlane w stosunku do projektu budowlanego, Wykonawca zobowiązany jest opracować projekt budowlany zamienny </w:t>
      </w:r>
      <w:r>
        <w:rPr>
          <w:rFonts w:ascii="Times New Roman" w:hAnsi="Times New Roman" w:cs="Times New Roman"/>
        </w:rPr>
        <w:br/>
        <w:t>w zakresie zmian i uzyskać ostateczną decyzję o zamiennym pozwoleniu na budowę. Warunki wykonania tego opracowania określone zostaną w aneksie do umowy.</w:t>
      </w:r>
    </w:p>
    <w:p w:rsidR="000E2CE1" w:rsidRDefault="000E2CE1" w:rsidP="000E2CE1">
      <w:pPr>
        <w:pStyle w:val="Akapitzlist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0E2CE1" w:rsidRPr="00F83A2F" w:rsidRDefault="000E2CE1" w:rsidP="000E2CE1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zrealizuje prace budowlane zgodnie z opracowaną i zaakceptowaną przez Zamawiającego dokumentacja projektową </w:t>
      </w:r>
      <w:r w:rsidRPr="0004112C">
        <w:rPr>
          <w:rFonts w:ascii="Times New Roman" w:hAnsi="Times New Roman" w:cs="Times New Roman"/>
        </w:rPr>
        <w:t xml:space="preserve">oraz uzgodnieniem o którym mowa w rozdziale 3 „Postanowienia </w:t>
      </w:r>
      <w:r w:rsidR="00634A85">
        <w:rPr>
          <w:rFonts w:ascii="Times New Roman" w:hAnsi="Times New Roman" w:cs="Times New Roman"/>
        </w:rPr>
        <w:t>ogólne</w:t>
      </w:r>
      <w:r w:rsidRPr="0004112C">
        <w:rPr>
          <w:rFonts w:ascii="Times New Roman" w:hAnsi="Times New Roman" w:cs="Times New Roman"/>
        </w:rPr>
        <w:t>”, punkt b).</w:t>
      </w:r>
    </w:p>
    <w:p w:rsidR="000E2CE1" w:rsidRDefault="000E2CE1" w:rsidP="000E2CE1">
      <w:pPr>
        <w:pStyle w:val="Akapitzlist"/>
        <w:suppressAutoHyphens/>
        <w:spacing w:after="0" w:line="240" w:lineRule="auto"/>
        <w:ind w:left="786"/>
        <w:jc w:val="both"/>
        <w:rPr>
          <w:rFonts w:ascii="Times New Roman" w:hAnsi="Times New Roman" w:cs="Times New Roman"/>
        </w:rPr>
      </w:pPr>
    </w:p>
    <w:p w:rsidR="000E2CE1" w:rsidRDefault="000E2CE1" w:rsidP="000E2CE1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zakresie Wykonawcy są także inne niewymienione powyżej opracowania, niezbędne </w:t>
      </w:r>
      <w:r>
        <w:rPr>
          <w:rFonts w:ascii="Times New Roman" w:hAnsi="Times New Roman" w:cs="Times New Roman"/>
        </w:rPr>
        <w:br/>
        <w:t>do realizacji zadania.</w:t>
      </w:r>
    </w:p>
    <w:p w:rsidR="000E2CE1" w:rsidRPr="00F83A2F" w:rsidRDefault="000E2CE1" w:rsidP="000E2CE1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0E2CE1" w:rsidRPr="0004112C" w:rsidRDefault="000E2CE1" w:rsidP="000E2CE1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04112C">
        <w:rPr>
          <w:rFonts w:ascii="Times New Roman" w:hAnsi="Times New Roman" w:cs="Times New Roman"/>
        </w:rPr>
        <w:t>Szczegółowy zakres prac określają:</w:t>
      </w:r>
    </w:p>
    <w:p w:rsidR="000E2CE1" w:rsidRDefault="000E2CE1" w:rsidP="00554344">
      <w:pPr>
        <w:pStyle w:val="Akapitzlist"/>
        <w:numPr>
          <w:ilvl w:val="0"/>
          <w:numId w:val="11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Funkcjonalno-użytkowy (PFU) wraz z koncepcją, opracowany przez Biuro Projektów Służby Zdrowia „PRO-MEDICUS” Sp. z o.o.;</w:t>
      </w:r>
    </w:p>
    <w:p w:rsidR="000E2CE1" w:rsidRDefault="000E2CE1" w:rsidP="00554344">
      <w:pPr>
        <w:pStyle w:val="Akapitzlist"/>
        <w:numPr>
          <w:ilvl w:val="0"/>
          <w:numId w:val="11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Wytyczne zamawiającego;</w:t>
      </w:r>
    </w:p>
    <w:p w:rsidR="000E2CE1" w:rsidRDefault="000E2CE1" w:rsidP="00554344">
      <w:pPr>
        <w:pStyle w:val="Akapitzlist"/>
        <w:numPr>
          <w:ilvl w:val="0"/>
          <w:numId w:val="11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hAnsi="Times New Roman" w:cs="Times New Roman"/>
        </w:rPr>
      </w:pPr>
      <w:r w:rsidRPr="00127886">
        <w:rPr>
          <w:rFonts w:ascii="Times New Roman" w:hAnsi="Times New Roman" w:cs="Times New Roman"/>
        </w:rPr>
        <w:t>Wzór umowy.</w:t>
      </w:r>
    </w:p>
    <w:p w:rsidR="000E2CE1" w:rsidRPr="00127886" w:rsidRDefault="000E2CE1" w:rsidP="000E2CE1">
      <w:pPr>
        <w:pStyle w:val="Akapitzlist"/>
        <w:suppressAutoHyphens/>
        <w:spacing w:after="0" w:line="240" w:lineRule="auto"/>
        <w:ind w:left="993"/>
        <w:jc w:val="both"/>
        <w:rPr>
          <w:rFonts w:ascii="Times New Roman" w:hAnsi="Times New Roman" w:cs="Times New Roman"/>
        </w:rPr>
      </w:pPr>
    </w:p>
    <w:p w:rsidR="000E2CE1" w:rsidRPr="00127886" w:rsidRDefault="000E2CE1" w:rsidP="000E2CE1">
      <w:pPr>
        <w:pStyle w:val="Akapitzlist"/>
        <w:numPr>
          <w:ilvl w:val="0"/>
          <w:numId w:val="18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127886">
        <w:rPr>
          <w:rFonts w:ascii="Times New Roman" w:hAnsi="Times New Roman" w:cs="Times New Roman"/>
        </w:rPr>
        <w:t xml:space="preserve">W miarę potrzeb Zamawiający udostępni Wykonawcy projekt budowlany, projekt wykonawczy, nadzory autorskie oraz projekt powykonawczy budowy Nowej Siedziby </w:t>
      </w:r>
      <w:r w:rsidRPr="00127886">
        <w:rPr>
          <w:rFonts w:ascii="Times New Roman" w:hAnsi="Times New Roman" w:cs="Times New Roman"/>
        </w:rPr>
        <w:lastRenderedPageBreak/>
        <w:t>Szpitala Uniwersyteckiego w Krakowie – Prokocimiu, w zakresie niezbędnym do realizacji zamówienia.</w:t>
      </w:r>
    </w:p>
    <w:p w:rsidR="000E2CE1" w:rsidRPr="005541C4" w:rsidRDefault="000E2CE1" w:rsidP="000E2C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E2CE1" w:rsidRDefault="000E2CE1" w:rsidP="000E2CE1">
      <w:pPr>
        <w:pStyle w:val="Akapitzlist"/>
        <w:suppressAutoHyphens/>
        <w:spacing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0E2CE1" w:rsidRPr="00B80DD9" w:rsidRDefault="000E2CE1" w:rsidP="000E2CE1">
      <w:pPr>
        <w:pStyle w:val="Akapitzlist"/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B80DD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Przebudowa obszaru Izby Przyjęć zlokalizowanej na poziomie -1 Pawilonu „H” budynku Szpitala Uniwersyteckiego w Krakowie przy ul. Macieja Jakubowskiego 2, celem adaptacji na Centrum Innowacyjnych Terapii oraz Pracownie Separacji Krwinek i bank Komórek Krwiotwórczych.</w:t>
      </w:r>
    </w:p>
    <w:p w:rsidR="000E2CE1" w:rsidRDefault="000E2CE1" w:rsidP="000E2CE1">
      <w:pPr>
        <w:pStyle w:val="Akapitzlist"/>
        <w:suppressAutoHyphens/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E2CE1" w:rsidRPr="005A1A6C" w:rsidRDefault="000E2CE1" w:rsidP="000E2CE1">
      <w:pPr>
        <w:pStyle w:val="Akapitzlist"/>
        <w:numPr>
          <w:ilvl w:val="0"/>
          <w:numId w:val="19"/>
        </w:num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A15E8">
        <w:rPr>
          <w:rFonts w:ascii="Times New Roman" w:eastAsia="Times New Roman" w:hAnsi="Times New Roman" w:cs="Times New Roman"/>
          <w:bCs/>
          <w:lang w:eastAsia="pl-PL"/>
        </w:rPr>
        <w:t>Prz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edmiotem </w:t>
      </w:r>
      <w:r w:rsidRPr="00AA15E8">
        <w:rPr>
          <w:rFonts w:ascii="Times New Roman" w:eastAsia="Times New Roman" w:hAnsi="Times New Roman" w:cs="Times New Roman"/>
          <w:bCs/>
          <w:lang w:eastAsia="pl-PL"/>
        </w:rPr>
        <w:t>jest kompleksowa realizacja inwestycji</w:t>
      </w:r>
      <w:r>
        <w:rPr>
          <w:rFonts w:ascii="Times New Roman" w:eastAsia="Times New Roman" w:hAnsi="Times New Roman" w:cs="Times New Roman"/>
          <w:bCs/>
          <w:lang w:eastAsia="pl-PL"/>
        </w:rPr>
        <w:t>,</w:t>
      </w:r>
      <w:r w:rsidRPr="00AA15E8">
        <w:rPr>
          <w:rFonts w:ascii="Times New Roman" w:eastAsia="Times New Roman" w:hAnsi="Times New Roman" w:cs="Times New Roman"/>
          <w:bCs/>
          <w:lang w:eastAsia="pl-PL"/>
        </w:rPr>
        <w:t xml:space="preserve"> na którą sk</w:t>
      </w:r>
      <w:r>
        <w:rPr>
          <w:rFonts w:ascii="Times New Roman" w:eastAsia="Times New Roman" w:hAnsi="Times New Roman" w:cs="Times New Roman"/>
          <w:bCs/>
          <w:lang w:eastAsia="pl-PL"/>
        </w:rPr>
        <w:t>ła</w:t>
      </w:r>
      <w:r w:rsidRPr="00AA15E8">
        <w:rPr>
          <w:rFonts w:ascii="Times New Roman" w:eastAsia="Times New Roman" w:hAnsi="Times New Roman" w:cs="Times New Roman"/>
          <w:bCs/>
          <w:lang w:eastAsia="pl-PL"/>
        </w:rPr>
        <w:t>da się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 przebudowa części budynku „H” na poziomie -1 celem utworzenia</w:t>
      </w:r>
      <w:r w:rsidRPr="00AA15E8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0E2CE1" w:rsidRPr="0068277C" w:rsidRDefault="000E2CE1" w:rsidP="00554344">
      <w:pPr>
        <w:pStyle w:val="Akapitzlist"/>
        <w:numPr>
          <w:ilvl w:val="0"/>
          <w:numId w:val="20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8277C">
        <w:rPr>
          <w:rFonts w:ascii="Times New Roman" w:eastAsia="Times New Roman" w:hAnsi="Times New Roman" w:cs="Times New Roman"/>
          <w:bCs/>
          <w:lang w:eastAsia="pl-PL"/>
        </w:rPr>
        <w:t>Pracowni Separacji Krwinek i Bank Komorek Krwiotwórczych o pow. 309m</w:t>
      </w:r>
      <w:r w:rsidRPr="0068277C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</w:p>
    <w:p w:rsidR="000E2CE1" w:rsidRPr="0068277C" w:rsidRDefault="000E2CE1" w:rsidP="00554344">
      <w:pPr>
        <w:pStyle w:val="Akapitzlist"/>
        <w:numPr>
          <w:ilvl w:val="0"/>
          <w:numId w:val="20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68277C">
        <w:rPr>
          <w:rFonts w:ascii="Times New Roman" w:eastAsia="Times New Roman" w:hAnsi="Times New Roman" w:cs="Times New Roman"/>
          <w:bCs/>
          <w:lang w:eastAsia="pl-PL"/>
        </w:rPr>
        <w:t>Poradni Hematologicznej o pow. 370 m</w:t>
      </w:r>
      <w:r w:rsidRPr="0068277C">
        <w:rPr>
          <w:rFonts w:ascii="Times New Roman" w:eastAsia="Times New Roman" w:hAnsi="Times New Roman" w:cs="Times New Roman"/>
          <w:bCs/>
          <w:vertAlign w:val="superscript"/>
          <w:lang w:eastAsia="pl-PL"/>
        </w:rPr>
        <w:t>2</w:t>
      </w:r>
    </w:p>
    <w:p w:rsidR="000E2CE1" w:rsidRPr="00554344" w:rsidRDefault="000E2CE1" w:rsidP="00554344">
      <w:pPr>
        <w:pStyle w:val="Akapitzlist"/>
        <w:numPr>
          <w:ilvl w:val="0"/>
          <w:numId w:val="20"/>
        </w:numPr>
        <w:suppressAutoHyphens/>
        <w:spacing w:before="60" w:after="80" w:line="240" w:lineRule="auto"/>
        <w:ind w:left="993" w:hanging="284"/>
        <w:contextualSpacing w:val="0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C7F25">
        <w:rPr>
          <w:rFonts w:ascii="Times New Roman" w:eastAsia="Times New Roman" w:hAnsi="Times New Roman" w:cs="Times New Roman"/>
          <w:bCs/>
          <w:lang w:eastAsia="pl-PL"/>
        </w:rPr>
        <w:t>Centrum Innowacyjnych Terapii o pow. 489m</w:t>
      </w:r>
      <w:r w:rsidRPr="009C7F25">
        <w:rPr>
          <w:rFonts w:ascii="Times New Roman" w:eastAsia="Times New Roman" w:hAnsi="Times New Roman" w:cs="Times New Roman"/>
          <w:bCs/>
          <w:vertAlign w:val="superscript"/>
          <w:lang w:eastAsia="pl-PL"/>
        </w:rPr>
        <w:t xml:space="preserve">2 </w:t>
      </w:r>
    </w:p>
    <w:p w:rsidR="00554344" w:rsidRPr="00554344" w:rsidRDefault="00554344" w:rsidP="00554344">
      <w:pPr>
        <w:suppressAutoHyphens/>
        <w:spacing w:before="60" w:after="80"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0E2CE1" w:rsidRPr="00B80DD9" w:rsidRDefault="000E2CE1" w:rsidP="000E2CE1">
      <w:pPr>
        <w:pStyle w:val="Akapitzlist"/>
        <w:numPr>
          <w:ilvl w:val="0"/>
          <w:numId w:val="19"/>
        </w:numPr>
        <w:suppressAutoHyphens/>
        <w:spacing w:line="240" w:lineRule="auto"/>
        <w:ind w:left="709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9C7F25">
        <w:rPr>
          <w:rFonts w:ascii="Times New Roman" w:eastAsia="Times New Roman" w:hAnsi="Times New Roman" w:cs="Times New Roman"/>
          <w:bCs/>
          <w:lang w:eastAsia="pl-PL"/>
        </w:rPr>
        <w:t xml:space="preserve">Zakres przedmiotu zamówienia obejmuje w </w:t>
      </w:r>
      <w:r>
        <w:rPr>
          <w:rFonts w:ascii="Times New Roman" w:eastAsia="Times New Roman" w:hAnsi="Times New Roman" w:cs="Times New Roman"/>
          <w:bCs/>
          <w:lang w:eastAsia="pl-PL"/>
        </w:rPr>
        <w:t>szczególności</w:t>
      </w:r>
    </w:p>
    <w:p w:rsidR="000E2CE1" w:rsidRPr="009C7F25" w:rsidRDefault="000E2CE1" w:rsidP="00554344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60" w:after="80" w:line="240" w:lineRule="auto"/>
        <w:ind w:hanging="11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 xml:space="preserve">wykonanie opracowania kompletnej dokumentacji projektowej budowlanej, </w:t>
      </w:r>
    </w:p>
    <w:p w:rsidR="000E2CE1" w:rsidRPr="009C7F25" w:rsidRDefault="000E2CE1" w:rsidP="00554344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60" w:after="80" w:line="240" w:lineRule="auto"/>
        <w:ind w:hanging="11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 xml:space="preserve">uzyskanie prawomocnego pozwolenia na budowę, </w:t>
      </w:r>
    </w:p>
    <w:p w:rsidR="000E2CE1" w:rsidRDefault="000E2CE1" w:rsidP="00554344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60" w:after="80" w:line="240" w:lineRule="auto"/>
        <w:ind w:hanging="11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 xml:space="preserve">opracowanie wielobranżowej dokumentacji projektowej wykonawczej, specyfikacji wykonania i odbioru robót </w:t>
      </w:r>
    </w:p>
    <w:p w:rsidR="000E2CE1" w:rsidRPr="00A94417" w:rsidRDefault="000E2CE1" w:rsidP="00554344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60" w:after="80" w:line="240" w:lineRule="auto"/>
        <w:ind w:hanging="11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A94417">
        <w:rPr>
          <w:rFonts w:ascii="Times New Roman" w:eastAsia="Calibri" w:hAnsi="Times New Roman" w:cs="Times New Roman"/>
          <w:lang w:eastAsia="pl-PL"/>
        </w:rPr>
        <w:t>wykonanie prac budowlanych i odbiorowych związanych z realizacją zadania inwestycyjnego pn. „Przebudowa obszaru Izby Przyjęć zlokalizowanej na poziomie -1 Pawilonu „H” Budynku Szpitala Uniwersyteckiego w Krakowie przy ul. M. Jakubowskiego 2, celem adaptacji na Centrum Innowacyjnych Terapii oraz Pracownię Separacji Krwinek i Bank Komórek Krwiotwórczych” polega</w:t>
      </w:r>
      <w:r w:rsidR="00554344">
        <w:rPr>
          <w:rFonts w:ascii="Times New Roman" w:eastAsia="Calibri" w:hAnsi="Times New Roman" w:cs="Times New Roman"/>
          <w:lang w:eastAsia="pl-PL"/>
        </w:rPr>
        <w:t>jącego na zaprojektowaniu</w:t>
      </w:r>
      <w:r>
        <w:rPr>
          <w:rFonts w:ascii="Times New Roman" w:eastAsia="Calibri" w:hAnsi="Times New Roman" w:cs="Times New Roman"/>
          <w:lang w:eastAsia="pl-PL"/>
        </w:rPr>
        <w:t xml:space="preserve"> </w:t>
      </w:r>
      <w:r w:rsidRPr="00A94417">
        <w:rPr>
          <w:rFonts w:ascii="Times New Roman" w:eastAsia="Calibri" w:hAnsi="Times New Roman" w:cs="Times New Roman"/>
          <w:lang w:eastAsia="pl-PL"/>
        </w:rPr>
        <w:t>i wykonaniu:</w:t>
      </w:r>
    </w:p>
    <w:p w:rsidR="000E2CE1" w:rsidRDefault="000E2CE1" w:rsidP="00554344">
      <w:pPr>
        <w:pStyle w:val="Akapitzlist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before="60" w:after="80" w:line="240" w:lineRule="auto"/>
        <w:ind w:hanging="11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 xml:space="preserve">Przebudowy pomieszczeń kondygnacji -1 budynku „H” wynikających z przedmiotowej Inwestycji. Przebudowa będzie polegała na zmianie funkcji pomieszczeń obejmujących Strefę Izby Przyjęć na funkcję Centrum Innowacyjnych Terapii oraz Pracownię Separacji Krwinek i Bank Komórek Krwiotwórczych oraz wykonaniu koniecznych zmian w układzie ścian wewnętrznych i instalacji,  niezbędnych w celu wprowadzenia planowanych funkcji. </w:t>
      </w:r>
    </w:p>
    <w:p w:rsidR="00554344" w:rsidRPr="009C7F25" w:rsidRDefault="00554344" w:rsidP="00554344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Wykonawca zapozna się z projektem koncepcyjnym będącym załącznikiem do niniejszego PFU. Przedstawione opracowania są materiałem wyjściowym i pomocniczym dla Wykonawcy do sporządzenia własnych opracowań wykonania zadań wchodzących w skład Zamówienia. Zamawiający dopuszcza zmiany w stosunku do przedstawionych wymagań pod warunkiem akceptacji przez Zamawiającego rozwiązań alternatywnych oraz uzyskania przez Wykonawcę wszelkich niezbędnych uzgodnień z osobami trzecimi. Przedstawione w PFU parametry są wielkościami szacunkowymi. Ostateczne wielkości zostaną ustalone na podstawie sporządzonej przez Wykonawcę dokumentacji projektowej.</w:t>
      </w:r>
    </w:p>
    <w:p w:rsidR="00554344" w:rsidRPr="009C7F25" w:rsidRDefault="00554344" w:rsidP="00554344">
      <w:pPr>
        <w:pStyle w:val="Akapitzlist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W ramach opracowania dokumentacji projektowej należy wykonać inwentaryzację wielobranżową części budynku istniejącego „H”, w której zaplanowano  przebudowę.</w:t>
      </w:r>
    </w:p>
    <w:p w:rsidR="00554344" w:rsidRPr="00554344" w:rsidRDefault="00554344" w:rsidP="0055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 xml:space="preserve">Wykonawca w ramach powierzonego zadania ma obowiązek uzyskania akceptacji Zamawiającego dla wszystkich rysunków, opracowań i materiałów użytych w projekcie. Sekcja Nadzoru Inwestycji na etapie wykonywania projektu budowlanego i wykonawczego zastrzega sobie konieczność konsultacji poszczególnych branż przed przedstawieniem ostatecznych rysunków, opracowań i materiałów użytych w projekcie do akceptacji.  </w:t>
      </w:r>
    </w:p>
    <w:p w:rsidR="00554344" w:rsidRPr="00554344" w:rsidRDefault="00554344" w:rsidP="0055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Pr="009C7F25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lastRenderedPageBreak/>
        <w:t>Wykonawca w ramach zadania jest odpowiedzialny za uzyskanie wszystkich niezbędnych opracowań, załączników, opinii i uzgodnień niezbędnych do wykonania przedmiotu zamówienia w tym:</w:t>
      </w:r>
    </w:p>
    <w:p w:rsidR="000E2CE1" w:rsidRPr="009C7F25" w:rsidRDefault="000E2CE1" w:rsidP="005543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8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uzyskanie informacji „synchronizacyjnych” z systemami informatycznymi i informatycznymi działającymi w istniejącym obiekcie,</w:t>
      </w:r>
    </w:p>
    <w:p w:rsidR="000E2CE1" w:rsidRPr="009C7F25" w:rsidRDefault="000E2CE1" w:rsidP="005543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8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 xml:space="preserve">wykonanie koniecznych  dodatkowych badań lub uzgodnień uzupełniających, </w:t>
      </w:r>
    </w:p>
    <w:p w:rsidR="000E2CE1" w:rsidRPr="009C7F25" w:rsidRDefault="000E2CE1" w:rsidP="005543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8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wykonanie wizji lokalnej i niezbędnych pomiarów,</w:t>
      </w:r>
    </w:p>
    <w:p w:rsidR="000E2CE1" w:rsidRPr="009C7F25" w:rsidRDefault="000E2CE1" w:rsidP="005543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8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zapoznanie się z wszelkimi dokumentami przekazanymi przez Zamawiającego oraz określenie, które z nich wymagają aktualizacji i uzyskanie tych aktualizacji,</w:t>
      </w:r>
    </w:p>
    <w:p w:rsidR="000E2CE1" w:rsidRPr="009C7F25" w:rsidRDefault="000E2CE1" w:rsidP="005543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8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uwzględnienie wszelkich zaleceń wynikających z raportów, opinii i ekspertyz przekazanych przez Zamawiającego lub innych niezbędnych uzyskanych we własnym zakresie,</w:t>
      </w:r>
    </w:p>
    <w:p w:rsidR="000E2CE1" w:rsidRPr="009C7F25" w:rsidRDefault="000E2CE1" w:rsidP="005543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8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inwentaryzacja istniejących pomieszczeń w zakresie niezbędnym do wykonania przedmiotu zadania,</w:t>
      </w:r>
    </w:p>
    <w:p w:rsidR="000E2CE1" w:rsidRPr="009C7F25" w:rsidRDefault="000E2CE1" w:rsidP="005543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8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wykonanie niezbędnych opinii i ekspertyz budowlanych, instalacyjnych oraz pożarowych,</w:t>
      </w:r>
    </w:p>
    <w:p w:rsidR="000E2CE1" w:rsidRPr="009C7F25" w:rsidRDefault="000E2CE1" w:rsidP="005543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8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 xml:space="preserve">wykonanie dokumentacji projektowej – wielobranżowej zgodnie z § 4.1 i § 12 rozporządzenia Ministra Infrastruktury z dnia 2 września 2004r. w sprawie szczegółowego zakresu i formy dokumentacji projektowej, specyfikacji technicznych wykonania i odbioru robót budowlanych, oraz programu </w:t>
      </w:r>
      <w:proofErr w:type="spellStart"/>
      <w:r w:rsidRPr="009C7F25">
        <w:rPr>
          <w:rFonts w:ascii="Times New Roman" w:eastAsia="Calibri" w:hAnsi="Times New Roman" w:cs="Times New Roman"/>
          <w:lang w:eastAsia="pl-PL"/>
        </w:rPr>
        <w:t>funkcjonalno</w:t>
      </w:r>
      <w:proofErr w:type="spellEnd"/>
      <w:r w:rsidRPr="009C7F25">
        <w:rPr>
          <w:rFonts w:ascii="Times New Roman" w:eastAsia="Calibri" w:hAnsi="Times New Roman" w:cs="Times New Roman"/>
          <w:lang w:eastAsia="pl-PL"/>
        </w:rPr>
        <w:t xml:space="preserve"> – użytkowego (</w:t>
      </w:r>
      <w:proofErr w:type="spellStart"/>
      <w:r w:rsidRPr="009C7F25">
        <w:rPr>
          <w:rFonts w:ascii="Times New Roman" w:eastAsia="Calibri" w:hAnsi="Times New Roman" w:cs="Times New Roman"/>
          <w:lang w:eastAsia="pl-PL"/>
        </w:rPr>
        <w:t>Dz.U</w:t>
      </w:r>
      <w:proofErr w:type="spellEnd"/>
      <w:r w:rsidRPr="009C7F25">
        <w:rPr>
          <w:rFonts w:ascii="Times New Roman" w:eastAsia="Calibri" w:hAnsi="Times New Roman" w:cs="Times New Roman"/>
          <w:lang w:eastAsia="pl-PL"/>
        </w:rPr>
        <w:t xml:space="preserve">. z 2004r., Nr 202, poz. 2072 z </w:t>
      </w:r>
      <w:proofErr w:type="spellStart"/>
      <w:r w:rsidRPr="009C7F25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9C7F25">
        <w:rPr>
          <w:rFonts w:ascii="Times New Roman" w:eastAsia="Calibri" w:hAnsi="Times New Roman" w:cs="Times New Roman"/>
          <w:lang w:eastAsia="pl-PL"/>
        </w:rPr>
        <w:t>. zm.) i z Rozporządzeniem Ministra Infrastruktury z dnia 3 lipca 2003 r. w sprawie szczegółowego zakresu i formy projektu budowlanego (</w:t>
      </w:r>
      <w:proofErr w:type="spellStart"/>
      <w:r w:rsidRPr="009C7F25">
        <w:rPr>
          <w:rFonts w:ascii="Times New Roman" w:eastAsia="Calibri" w:hAnsi="Times New Roman" w:cs="Times New Roman"/>
          <w:lang w:eastAsia="pl-PL"/>
        </w:rPr>
        <w:t>Dz.U</w:t>
      </w:r>
      <w:proofErr w:type="spellEnd"/>
      <w:r w:rsidRPr="009C7F25">
        <w:rPr>
          <w:rFonts w:ascii="Times New Roman" w:eastAsia="Calibri" w:hAnsi="Times New Roman" w:cs="Times New Roman"/>
          <w:lang w:eastAsia="pl-PL"/>
        </w:rPr>
        <w:t xml:space="preserve">. z 2003r., Nr 120 , poz.1133 </w:t>
      </w:r>
      <w:proofErr w:type="spellStart"/>
      <w:r w:rsidRPr="009C7F25">
        <w:rPr>
          <w:rFonts w:ascii="Times New Roman" w:eastAsia="Calibri" w:hAnsi="Times New Roman" w:cs="Times New Roman"/>
          <w:lang w:eastAsia="pl-PL"/>
        </w:rPr>
        <w:t>późn</w:t>
      </w:r>
      <w:proofErr w:type="spellEnd"/>
      <w:r w:rsidRPr="009C7F25">
        <w:rPr>
          <w:rFonts w:ascii="Times New Roman" w:eastAsia="Calibri" w:hAnsi="Times New Roman" w:cs="Times New Roman"/>
          <w:lang w:eastAsia="pl-PL"/>
        </w:rPr>
        <w:t>. zm.) oraz sugestiami Zamawiającego, łącznie z wykonaniem projektowanej charakterystyki energetycznej obiektu,</w:t>
      </w:r>
    </w:p>
    <w:p w:rsidR="000E2CE1" w:rsidRPr="009C7F25" w:rsidRDefault="000E2CE1" w:rsidP="00554344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before="60" w:after="80" w:line="240" w:lineRule="auto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uzyskanie wszelkich niezbędnych uzgodnień, w szczególności:</w:t>
      </w:r>
    </w:p>
    <w:p w:rsidR="000E2CE1" w:rsidRPr="009C7F25" w:rsidRDefault="000E2CE1" w:rsidP="00554344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60" w:after="80" w:line="240" w:lineRule="auto"/>
        <w:ind w:left="1276" w:hanging="283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 xml:space="preserve">Sanepid, </w:t>
      </w:r>
      <w:proofErr w:type="spellStart"/>
      <w:r w:rsidRPr="009C7F25">
        <w:rPr>
          <w:rFonts w:ascii="Times New Roman" w:eastAsia="Calibri" w:hAnsi="Times New Roman" w:cs="Times New Roman"/>
          <w:lang w:eastAsia="pl-PL"/>
        </w:rPr>
        <w:t>ppoż</w:t>
      </w:r>
      <w:proofErr w:type="spellEnd"/>
      <w:r w:rsidRPr="009C7F25">
        <w:rPr>
          <w:rFonts w:ascii="Times New Roman" w:eastAsia="Calibri" w:hAnsi="Times New Roman" w:cs="Times New Roman"/>
          <w:lang w:eastAsia="pl-PL"/>
        </w:rPr>
        <w:t>, BHP, uzgodnienie z dostawcami mediów</w:t>
      </w:r>
      <w:r w:rsidR="00255BD6">
        <w:rPr>
          <w:rFonts w:ascii="Times New Roman" w:eastAsia="Calibri" w:hAnsi="Times New Roman" w:cs="Times New Roman"/>
          <w:lang w:eastAsia="pl-PL"/>
        </w:rPr>
        <w:t xml:space="preserve"> itp.</w:t>
      </w:r>
      <w:r w:rsidRPr="009C7F25">
        <w:rPr>
          <w:rFonts w:ascii="Times New Roman" w:eastAsia="Calibri" w:hAnsi="Times New Roman" w:cs="Times New Roman"/>
          <w:lang w:eastAsia="pl-PL"/>
        </w:rPr>
        <w:t>,</w:t>
      </w:r>
    </w:p>
    <w:p w:rsidR="000E2CE1" w:rsidRDefault="000E2CE1" w:rsidP="00554344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before="60" w:after="80" w:line="240" w:lineRule="auto"/>
        <w:ind w:left="1276" w:hanging="283"/>
        <w:contextualSpacing w:val="0"/>
        <w:jc w:val="both"/>
        <w:rPr>
          <w:rFonts w:ascii="Times New Roman" w:eastAsia="Calibri" w:hAnsi="Times New Roman" w:cs="Times New Roman"/>
          <w:lang w:eastAsia="pl-PL"/>
        </w:rPr>
      </w:pPr>
      <w:r w:rsidRPr="009C7F25">
        <w:rPr>
          <w:rFonts w:ascii="Times New Roman" w:eastAsia="Calibri" w:hAnsi="Times New Roman" w:cs="Times New Roman"/>
          <w:lang w:eastAsia="pl-PL"/>
        </w:rPr>
        <w:t>plan bezpieczeństwa i ochrony zdrowia (plan bioz),</w:t>
      </w:r>
    </w:p>
    <w:p w:rsidR="00554344" w:rsidRPr="00554344" w:rsidRDefault="00554344" w:rsidP="0055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6D5B33">
        <w:rPr>
          <w:rFonts w:ascii="Times New Roman" w:eastAsia="Calibri" w:hAnsi="Times New Roman" w:cs="Times New Roman"/>
          <w:lang w:eastAsia="pl-PL"/>
        </w:rPr>
        <w:t>uzyskania w imieniu Zamawiającego (na podstawie stosownych pełnomocnictw) ostatecznej dla przedmiotu zamówienia decyzji zatwierdzającej projekt budowlany i udzielającej pozwolenia na budowę,</w:t>
      </w:r>
    </w:p>
    <w:p w:rsidR="00554344" w:rsidRPr="006D5B33" w:rsidRDefault="00554344" w:rsidP="00554344">
      <w:pPr>
        <w:pStyle w:val="Akapitzlist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6D5B33">
        <w:rPr>
          <w:rFonts w:ascii="Times New Roman" w:eastAsia="Calibri" w:hAnsi="Times New Roman" w:cs="Times New Roman"/>
          <w:lang w:eastAsia="pl-PL"/>
        </w:rPr>
        <w:t xml:space="preserve">Wykonawca zobowiązany jest prowadzić wszystkie prace związane z instalacjami przebiegającymi przez istniejące budynki Szpitala (m.in. poczta pneumatyczna, gazy medyczne, instalacje sanitarne i elektryczne) w uzgodnieniu z Użytkownikiem i w sposób umożliwiający Zamawiającemu niezakłócone prowadzenie działalności leczniczej, </w:t>
      </w:r>
    </w:p>
    <w:p w:rsidR="00554344" w:rsidRPr="00554344" w:rsidRDefault="00554344" w:rsidP="0055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6D5B33">
        <w:rPr>
          <w:rFonts w:ascii="Times New Roman" w:eastAsia="Calibri" w:hAnsi="Times New Roman" w:cs="Times New Roman"/>
          <w:lang w:eastAsia="pl-PL"/>
        </w:rPr>
        <w:t>Jeżeli po uzyskaniu prawomocnej decyzji o pozwoleniu na budowę nastąpi konieczność wprowadzenia zmian istotnych zgodnie z ustawą Prawo Budowlane w stosunku do projektu budowlanego, Wykonawca zobowiązany jest opracować projekt budowlany zamienny w zakresie zmian i uzyskać prawomocną decyzję o zamiennym pozwoleniu na budowę. Warunki wykonania tego opracowania określone zostaną w aneksie do umowy o prace projektowe,</w:t>
      </w:r>
    </w:p>
    <w:p w:rsidR="00554344" w:rsidRPr="00554344" w:rsidRDefault="00554344" w:rsidP="0055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6D5B33">
        <w:rPr>
          <w:rFonts w:ascii="Times New Roman" w:eastAsia="Calibri" w:hAnsi="Times New Roman" w:cs="Times New Roman"/>
          <w:lang w:eastAsia="pl-PL"/>
        </w:rPr>
        <w:t>Wykonawca opracuje wielob</w:t>
      </w:r>
      <w:r>
        <w:rPr>
          <w:rFonts w:ascii="Times New Roman" w:eastAsia="Calibri" w:hAnsi="Times New Roman" w:cs="Times New Roman"/>
          <w:lang w:eastAsia="pl-PL"/>
        </w:rPr>
        <w:t>ranżowy projekt wykonawczy.</w:t>
      </w:r>
      <w:r w:rsidRPr="006D5B33">
        <w:rPr>
          <w:rFonts w:ascii="Times New Roman" w:eastAsia="Calibri" w:hAnsi="Times New Roman" w:cs="Times New Roman"/>
          <w:lang w:eastAsia="pl-PL"/>
        </w:rPr>
        <w:t xml:space="preserve"> </w:t>
      </w:r>
    </w:p>
    <w:p w:rsidR="00554344" w:rsidRPr="00554344" w:rsidRDefault="00554344" w:rsidP="0055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6D5B33">
        <w:rPr>
          <w:rFonts w:ascii="Times New Roman" w:eastAsia="Calibri" w:hAnsi="Times New Roman" w:cs="Times New Roman"/>
          <w:lang w:eastAsia="pl-PL"/>
        </w:rPr>
        <w:t>Wykonawca zrealizuje prace budowlane zgodnie z opracowaną i zaakceptowaną przez Zamawiającego dokumentacją projektową,</w:t>
      </w:r>
    </w:p>
    <w:p w:rsidR="00554344" w:rsidRPr="00554344" w:rsidRDefault="00554344" w:rsidP="0055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6D5B33">
        <w:rPr>
          <w:rFonts w:ascii="Times New Roman" w:eastAsia="Calibri" w:hAnsi="Times New Roman" w:cs="Times New Roman"/>
          <w:lang w:eastAsia="pl-PL"/>
        </w:rPr>
        <w:t>W zakresie Wykonawcy także inne nie wymienione powyżej opracowania, niezbędne do realizacji zadania.</w:t>
      </w:r>
    </w:p>
    <w:p w:rsidR="00554344" w:rsidRPr="00554344" w:rsidRDefault="00554344" w:rsidP="005543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:rsidR="000E2CE1" w:rsidRPr="006D5B33" w:rsidRDefault="000E2CE1" w:rsidP="00554344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lang w:eastAsia="pl-PL"/>
        </w:rPr>
      </w:pPr>
      <w:r w:rsidRPr="006D5B33">
        <w:rPr>
          <w:rFonts w:ascii="Times New Roman" w:hAnsi="Times New Roman" w:cs="Times New Roman"/>
        </w:rPr>
        <w:t>Szczegółowy zakres prac określają:</w:t>
      </w:r>
    </w:p>
    <w:p w:rsidR="000E2CE1" w:rsidRDefault="000E2CE1" w:rsidP="00554344">
      <w:pPr>
        <w:pStyle w:val="Akapitzlist"/>
        <w:numPr>
          <w:ilvl w:val="0"/>
          <w:numId w:val="27"/>
        </w:numPr>
        <w:suppressAutoHyphens/>
        <w:spacing w:before="60" w:after="80" w:line="240" w:lineRule="auto"/>
        <w:ind w:left="992" w:hanging="272"/>
        <w:contextualSpacing w:val="0"/>
        <w:jc w:val="both"/>
        <w:rPr>
          <w:rFonts w:ascii="Times New Roman" w:hAnsi="Times New Roman" w:cs="Times New Roman"/>
        </w:rPr>
      </w:pPr>
      <w:r w:rsidRPr="006D5B33">
        <w:rPr>
          <w:rFonts w:ascii="Times New Roman" w:hAnsi="Times New Roman" w:cs="Times New Roman"/>
        </w:rPr>
        <w:lastRenderedPageBreak/>
        <w:t>Program Funkcjonalno-użytkowy (PFU) wraz z koncepcją, opracowany przez INDUSTRIA PROJEKT Sp. z o.o.;</w:t>
      </w:r>
    </w:p>
    <w:p w:rsidR="000E2CE1" w:rsidRDefault="000E2CE1" w:rsidP="00554344">
      <w:pPr>
        <w:pStyle w:val="Akapitzlist"/>
        <w:numPr>
          <w:ilvl w:val="0"/>
          <w:numId w:val="27"/>
        </w:numPr>
        <w:suppressAutoHyphens/>
        <w:spacing w:before="60" w:after="80" w:line="240" w:lineRule="auto"/>
        <w:ind w:left="992" w:hanging="272"/>
        <w:contextualSpacing w:val="0"/>
        <w:jc w:val="both"/>
        <w:rPr>
          <w:rFonts w:ascii="Times New Roman" w:hAnsi="Times New Roman" w:cs="Times New Roman"/>
        </w:rPr>
      </w:pPr>
      <w:r w:rsidRPr="006D5B33">
        <w:rPr>
          <w:rFonts w:ascii="Times New Roman" w:hAnsi="Times New Roman" w:cs="Times New Roman"/>
        </w:rPr>
        <w:t>Wytyczne zamawiającego;</w:t>
      </w:r>
    </w:p>
    <w:p w:rsidR="000E2CE1" w:rsidRDefault="000E2CE1" w:rsidP="00554344">
      <w:pPr>
        <w:pStyle w:val="Akapitzlist"/>
        <w:numPr>
          <w:ilvl w:val="0"/>
          <w:numId w:val="27"/>
        </w:numPr>
        <w:suppressAutoHyphens/>
        <w:spacing w:before="60" w:after="80" w:line="240" w:lineRule="auto"/>
        <w:ind w:left="992" w:hanging="272"/>
        <w:contextualSpacing w:val="0"/>
        <w:jc w:val="both"/>
        <w:rPr>
          <w:rFonts w:ascii="Times New Roman" w:hAnsi="Times New Roman" w:cs="Times New Roman"/>
        </w:rPr>
      </w:pPr>
      <w:r w:rsidRPr="006D5B33">
        <w:rPr>
          <w:rFonts w:ascii="Times New Roman" w:hAnsi="Times New Roman" w:cs="Times New Roman"/>
        </w:rPr>
        <w:t>Wzór umowy.</w:t>
      </w:r>
    </w:p>
    <w:p w:rsidR="00554344" w:rsidRPr="00554344" w:rsidRDefault="00554344" w:rsidP="00554344">
      <w:pPr>
        <w:suppressAutoHyphens/>
        <w:spacing w:before="60" w:after="80" w:line="240" w:lineRule="auto"/>
        <w:jc w:val="both"/>
        <w:rPr>
          <w:rFonts w:ascii="Times New Roman" w:hAnsi="Times New Roman" w:cs="Times New Roman"/>
        </w:rPr>
      </w:pPr>
    </w:p>
    <w:p w:rsidR="000E2CE1" w:rsidRPr="006D5B33" w:rsidRDefault="000E2CE1" w:rsidP="000E2CE1">
      <w:pPr>
        <w:pStyle w:val="Akapitzlist"/>
        <w:numPr>
          <w:ilvl w:val="0"/>
          <w:numId w:val="19"/>
        </w:num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D5B33">
        <w:rPr>
          <w:rFonts w:ascii="Times New Roman" w:hAnsi="Times New Roman" w:cs="Times New Roman"/>
        </w:rPr>
        <w:t>W miarę potrzeb Zamawiający udostępni Wykonawcy projekt budowlany, projekt wykonawczy, nadzory autorskie oraz projekt powykonawczy budowy Nowej Siedziby szpitala Uniwersyteckiego w Krakowie – Prokocimiu, w zakresie niezbędnym do  realizacji zamówienia.</w:t>
      </w:r>
    </w:p>
    <w:p w:rsidR="000E2CE1" w:rsidRDefault="000E2CE1" w:rsidP="000E2CE1">
      <w:pPr>
        <w:suppressAutoHyphens/>
        <w:spacing w:after="0" w:line="240" w:lineRule="auto"/>
        <w:ind w:left="349"/>
        <w:jc w:val="both"/>
        <w:rPr>
          <w:rFonts w:ascii="Times New Roman" w:hAnsi="Times New Roman" w:cs="Times New Roman"/>
          <w:highlight w:val="yellow"/>
        </w:rPr>
      </w:pPr>
    </w:p>
    <w:p w:rsidR="000E2CE1" w:rsidRDefault="000E2CE1" w:rsidP="000E2CE1">
      <w:pPr>
        <w:pStyle w:val="Akapitzlist"/>
        <w:suppressAutoHyphens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0E2CE1" w:rsidRPr="00535814" w:rsidRDefault="000E2CE1" w:rsidP="000E2CE1">
      <w:pPr>
        <w:pStyle w:val="Akapitzlist"/>
        <w:suppressAutoHyphens/>
        <w:spacing w:line="240" w:lineRule="auto"/>
        <w:ind w:left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Rozdział 3</w:t>
      </w:r>
      <w:r w:rsidRPr="0053581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p w:rsidR="000E2CE1" w:rsidRDefault="000E2CE1" w:rsidP="000E2CE1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54344" w:rsidRDefault="00554344" w:rsidP="000E2CE1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E2CE1" w:rsidRPr="00127886" w:rsidRDefault="00E92A66" w:rsidP="000E2CE1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Postanowienia ogólne</w:t>
      </w:r>
      <w:r w:rsidR="000E2CE1" w:rsidRPr="00B80DD9">
        <w:rPr>
          <w:rFonts w:ascii="Times New Roman" w:hAnsi="Times New Roman" w:cs="Times New Roman"/>
          <w:b/>
        </w:rPr>
        <w:t xml:space="preserve"> </w:t>
      </w:r>
    </w:p>
    <w:p w:rsidR="000E2CE1" w:rsidRPr="00127886" w:rsidRDefault="000E2CE1" w:rsidP="000E2CE1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</w:rPr>
      </w:pPr>
    </w:p>
    <w:p w:rsidR="000E2CE1" w:rsidRPr="0004112C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112C">
        <w:rPr>
          <w:rFonts w:ascii="Times New Roman" w:hAnsi="Times New Roman" w:cs="Times New Roman"/>
          <w:color w:val="000000" w:themeColor="text1"/>
        </w:rPr>
        <w:t xml:space="preserve">Od Wykonawcy oczekuje się należytego zaprojektowania zakresu objętego przebudową, </w:t>
      </w:r>
      <w:r>
        <w:rPr>
          <w:rFonts w:ascii="Times New Roman" w:hAnsi="Times New Roman" w:cs="Times New Roman"/>
          <w:color w:val="000000" w:themeColor="text1"/>
        </w:rPr>
        <w:t xml:space="preserve">        </w:t>
      </w:r>
      <w:r w:rsidRPr="0004112C">
        <w:rPr>
          <w:rFonts w:ascii="Times New Roman" w:hAnsi="Times New Roman" w:cs="Times New Roman"/>
          <w:color w:val="000000" w:themeColor="text1"/>
        </w:rPr>
        <w:t xml:space="preserve">z uwzględnieniem wpływu projektowanej </w:t>
      </w:r>
      <w:bookmarkStart w:id="1" w:name="_GoBack"/>
      <w:r w:rsidRPr="0004112C">
        <w:rPr>
          <w:rFonts w:ascii="Times New Roman" w:hAnsi="Times New Roman" w:cs="Times New Roman"/>
          <w:color w:val="000000" w:themeColor="text1"/>
        </w:rPr>
        <w:t>częś</w:t>
      </w:r>
      <w:bookmarkEnd w:id="1"/>
      <w:r w:rsidRPr="0004112C">
        <w:rPr>
          <w:rFonts w:ascii="Times New Roman" w:hAnsi="Times New Roman" w:cs="Times New Roman"/>
          <w:color w:val="000000" w:themeColor="text1"/>
        </w:rPr>
        <w:t xml:space="preserve">ci na funkcjonowanie obiektu jako całości (konstrukcja i instalacje) oraz udzielenia gwarancji jakości i rękojmi za wady na wykonany zakres prac, przy jednoczesnym pozostawieniu odpowiedzialności Generalnemu Wykonawcy Konsorcjum Warbud S.A, VAMED </w:t>
      </w:r>
      <w:proofErr w:type="spellStart"/>
      <w:r w:rsidRPr="0004112C">
        <w:rPr>
          <w:rFonts w:ascii="Times New Roman" w:hAnsi="Times New Roman" w:cs="Times New Roman"/>
          <w:color w:val="000000" w:themeColor="text1"/>
        </w:rPr>
        <w:t>Standortentwicklung</w:t>
      </w:r>
      <w:proofErr w:type="spellEnd"/>
      <w:r w:rsidRPr="0004112C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4112C">
        <w:rPr>
          <w:rFonts w:ascii="Times New Roman" w:hAnsi="Times New Roman" w:cs="Times New Roman"/>
          <w:color w:val="000000" w:themeColor="text1"/>
        </w:rPr>
        <w:t>und</w:t>
      </w:r>
      <w:proofErr w:type="spellEnd"/>
      <w:r w:rsidRPr="0004112C">
        <w:rPr>
          <w:rFonts w:ascii="Times New Roman" w:hAnsi="Times New Roman" w:cs="Times New Roman"/>
          <w:color w:val="000000" w:themeColor="text1"/>
        </w:rPr>
        <w:t xml:space="preserve"> Engineering GmbH&amp; CO KG, </w:t>
      </w:r>
      <w:proofErr w:type="spellStart"/>
      <w:r w:rsidRPr="0004112C">
        <w:rPr>
          <w:rFonts w:ascii="Times New Roman" w:hAnsi="Times New Roman" w:cs="Times New Roman"/>
          <w:color w:val="000000" w:themeColor="text1"/>
        </w:rPr>
        <w:t>Porr</w:t>
      </w:r>
      <w:proofErr w:type="spellEnd"/>
      <w:r w:rsidRPr="0004112C">
        <w:rPr>
          <w:rFonts w:ascii="Times New Roman" w:hAnsi="Times New Roman" w:cs="Times New Roman"/>
          <w:color w:val="000000" w:themeColor="text1"/>
        </w:rPr>
        <w:t xml:space="preserve"> (Polska) S.A. za wykonany zakres prac w ramach umowy o generalną realizację inwestycji z dnia 22 stycznia 2015r.</w:t>
      </w:r>
    </w:p>
    <w:p w:rsidR="000E2CE1" w:rsidRPr="0004112C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112C">
        <w:rPr>
          <w:rFonts w:ascii="Times New Roman" w:hAnsi="Times New Roman" w:cs="Times New Roman"/>
          <w:color w:val="000000" w:themeColor="text1"/>
        </w:rPr>
        <w:t>Ponieważ budynek jest na gwarancji, aby jej nie utracić Wykonawca zobowiązany będzie do uzgodnienia z Generalnym Wykonawcą NSSU warunków realizacji zadania inwestycyjnego oraz rozwiązań pr</w:t>
      </w:r>
      <w:r>
        <w:rPr>
          <w:rFonts w:ascii="Times New Roman" w:hAnsi="Times New Roman" w:cs="Times New Roman"/>
          <w:color w:val="000000" w:themeColor="text1"/>
        </w:rPr>
        <w:t xml:space="preserve">ojektowych całości inwestycji, </w:t>
      </w:r>
      <w:r w:rsidRPr="0004112C">
        <w:rPr>
          <w:rFonts w:ascii="Times New Roman" w:hAnsi="Times New Roman" w:cs="Times New Roman"/>
          <w:color w:val="000000" w:themeColor="text1"/>
        </w:rPr>
        <w:t>w szczególności w branżach instalacyjnych, włączeń systemowych, programowaniem i konfiguracją systemów itp..</w:t>
      </w:r>
    </w:p>
    <w:p w:rsidR="000E2CE1" w:rsidRPr="0004112C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112C">
        <w:rPr>
          <w:rFonts w:ascii="Times New Roman" w:hAnsi="Times New Roman" w:cs="Times New Roman"/>
          <w:color w:val="000000" w:themeColor="text1"/>
        </w:rPr>
        <w:t>Wykonawca ponosi wszelkie koszty związane z realizacją treści uzgodnienia o którym mowa w rozdziale 3 „Postano</w:t>
      </w:r>
      <w:r w:rsidR="00E92A66">
        <w:rPr>
          <w:rFonts w:ascii="Times New Roman" w:hAnsi="Times New Roman" w:cs="Times New Roman"/>
          <w:color w:val="000000" w:themeColor="text1"/>
        </w:rPr>
        <w:t>wienia ogólne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04112C">
        <w:rPr>
          <w:rFonts w:ascii="Times New Roman" w:hAnsi="Times New Roman" w:cs="Times New Roman"/>
          <w:color w:val="000000" w:themeColor="text1"/>
        </w:rPr>
        <w:t>”, punkt b.</w:t>
      </w:r>
    </w:p>
    <w:p w:rsidR="000E2CE1" w:rsidRPr="0004112C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112C">
        <w:rPr>
          <w:rFonts w:ascii="Times New Roman" w:hAnsi="Times New Roman" w:cs="Times New Roman"/>
          <w:color w:val="000000" w:themeColor="text1"/>
        </w:rPr>
        <w:t>Wykonawca zob</w:t>
      </w:r>
      <w:r w:rsidR="00E92A66">
        <w:rPr>
          <w:rFonts w:ascii="Times New Roman" w:hAnsi="Times New Roman" w:cs="Times New Roman"/>
          <w:color w:val="000000" w:themeColor="text1"/>
        </w:rPr>
        <w:t xml:space="preserve">owiązany jest do powiadomienia </w:t>
      </w:r>
      <w:r w:rsidRPr="0004112C">
        <w:rPr>
          <w:rFonts w:ascii="Times New Roman" w:hAnsi="Times New Roman" w:cs="Times New Roman"/>
          <w:color w:val="000000" w:themeColor="text1"/>
        </w:rPr>
        <w:t>Zamawiającego o gotowości rozpoczęcia robót budowlanych minimum na 14 dni przed ich rozpoczęciem</w:t>
      </w:r>
    </w:p>
    <w:p w:rsidR="000E2CE1" w:rsidRPr="0004112C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112C">
        <w:rPr>
          <w:rFonts w:ascii="Times New Roman" w:hAnsi="Times New Roman" w:cs="Times New Roman"/>
          <w:bCs/>
          <w:color w:val="000000" w:themeColor="text1"/>
        </w:rPr>
        <w:t>Wykonawca zobowiązany jest do ścisłej współpracy z Zamawiającym, który będzie koordynował prace. Ponieważ prace będą prowadzone w czynnym obiekcie, wykonawca winien uwzględnić pracę w systemie zmianowym.</w:t>
      </w:r>
    </w:p>
    <w:p w:rsidR="000E2CE1" w:rsidRPr="0004112C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112C">
        <w:rPr>
          <w:rFonts w:ascii="Times New Roman" w:hAnsi="Times New Roman" w:cs="Times New Roman"/>
          <w:color w:val="000000" w:themeColor="text1"/>
        </w:rPr>
        <w:t xml:space="preserve">Zaleca się, aby Wykonawca zapoznał się z przyszłym miejscem prowadzenia robót, które są przedmiotem niniejszego zamówienia i jego bezpośrednim otoczeniem, a także aby uzyskał wszelkie niezbędne informacje celem prawidłowego przygotowania oferty. Koszty związane z powyższym ponosi Wykonawca. </w:t>
      </w:r>
    </w:p>
    <w:p w:rsidR="000E2CE1" w:rsidRPr="00255BD6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112C">
        <w:rPr>
          <w:rFonts w:ascii="Times New Roman" w:hAnsi="Times New Roman" w:cs="Times New Roman"/>
          <w:color w:val="000000" w:themeColor="text1"/>
        </w:rPr>
        <w:t xml:space="preserve"> Zamawiający dopuszcza oferowanie materiałów równoważnych, pod warunkiem, że zagwarantują one uzyskanie parametrów technicznych, jakościowych i eksploatacyjnych nie gorszych od założonych w dokumentacji projektowej.</w:t>
      </w:r>
      <w:r w:rsidRPr="0004112C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Pr="00255BD6">
        <w:rPr>
          <w:rFonts w:ascii="Times New Roman" w:hAnsi="Times New Roman" w:cs="Times New Roman"/>
          <w:color w:val="000000" w:themeColor="text1"/>
          <w:shd w:val="clear" w:color="auto" w:fill="FFFFFF"/>
        </w:rPr>
        <w:t>W przypadku zastosowania rozwiązań równoważnych Wykonawca winien uzyskać akceptację jednostki projektowej i Zamawiającego.</w:t>
      </w:r>
    </w:p>
    <w:p w:rsidR="00255BD6" w:rsidRPr="00255BD6" w:rsidRDefault="00255BD6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</w:rPr>
        <w:t>Wszystkie użyte materiały wykończeniowe winny być zgodne ze standardem wykończenia budynku NSSU w Krakowie – Prokocimiu.</w:t>
      </w:r>
    </w:p>
    <w:p w:rsidR="000E2CE1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04112C">
        <w:rPr>
          <w:rFonts w:ascii="Times New Roman" w:hAnsi="Times New Roman" w:cs="Times New Roman"/>
          <w:color w:val="000000" w:themeColor="text1"/>
        </w:rPr>
        <w:t xml:space="preserve">Zgodnie z art. 29 ust. 3a ustawy Zamawiający wymaga, aby osoby wykonujące czynności związane z montażem instalacji elektrycznych, montażem instalacji sanitarnych i pracami ogólnobudowlanymi były zatrudnione przez Wykonawcę lub podwykonawcę, na podstawie umowy o pracę, zgodnie z postanowieniami art. 22 §1 ustawy z dnia 26.06.1974 r. Kodeks </w:t>
      </w:r>
      <w:r w:rsidRPr="0004112C">
        <w:rPr>
          <w:rFonts w:ascii="Times New Roman" w:hAnsi="Times New Roman" w:cs="Times New Roman"/>
          <w:color w:val="000000" w:themeColor="text1"/>
        </w:rPr>
        <w:lastRenderedPageBreak/>
        <w:t>pracy. Sposób dokumentowania zatrudnienia tych osób oraz uprawnienia Zamawiającego w zakresie kontroli tego zatrudnienia zawiera wzór umowy.</w:t>
      </w:r>
    </w:p>
    <w:p w:rsidR="000E2CE1" w:rsidRPr="00F83A2F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 xml:space="preserve">Projektowane urządzenia techniczne HVAC m. innymi: </w:t>
      </w:r>
    </w:p>
    <w:p w:rsidR="000E2CE1" w:rsidRPr="00F83A2F" w:rsidRDefault="000E2CE1" w:rsidP="00554344">
      <w:p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 xml:space="preserve">- automatyka urządzeń wentylacyjnych, klimatyzacyjnych, chłodniczych, </w:t>
      </w:r>
    </w:p>
    <w:p w:rsidR="000E2CE1" w:rsidRPr="00F83A2F" w:rsidRDefault="000E2CE1" w:rsidP="00554344">
      <w:p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 xml:space="preserve">- monitoring zużycia mediów, </w:t>
      </w:r>
    </w:p>
    <w:p w:rsidR="000E2CE1" w:rsidRPr="00F83A2F" w:rsidRDefault="000E2CE1" w:rsidP="00554344">
      <w:p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 xml:space="preserve">- monitoring parametrów sieci energetycznej </w:t>
      </w:r>
    </w:p>
    <w:p w:rsidR="000E2CE1" w:rsidRPr="00F83A2F" w:rsidRDefault="000E2CE1" w:rsidP="00554344">
      <w:p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 xml:space="preserve"> powinny być projektowane w oparciu o automatykę w pełni kompatybilną sprzętowo, programowo i licencyjnie z istniejącym systemem automatyki i BMS działającym w NSSU (opartym na otwartym protokole </w:t>
      </w:r>
      <w:proofErr w:type="spellStart"/>
      <w:r w:rsidRPr="00F83A2F">
        <w:rPr>
          <w:rFonts w:ascii="Times New Roman" w:hAnsi="Times New Roman" w:cs="Times New Roman"/>
          <w:color w:val="000000" w:themeColor="text1"/>
        </w:rPr>
        <w:t>BACnet</w:t>
      </w:r>
      <w:proofErr w:type="spellEnd"/>
      <w:r w:rsidRPr="00F83A2F">
        <w:rPr>
          <w:rFonts w:ascii="Times New Roman" w:hAnsi="Times New Roman" w:cs="Times New Roman"/>
          <w:color w:val="000000" w:themeColor="text1"/>
        </w:rPr>
        <w:t xml:space="preserve">). Projektowana automatyka powinna pozwalać na integracje, monitorowanie i kontrolę parametrów urządzeń w ramach jednego systemu szpitalnego.   </w:t>
      </w:r>
    </w:p>
    <w:p w:rsidR="000E2CE1" w:rsidRPr="00F83A2F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 xml:space="preserve">Dla rozgraniczenia odpowiedzialności za gwarancję projekt powinien zakładać jak najmniejszą ilość i stopień ingerencji w systemy informatyczne instalacji teletechnicznych Generalnego Wykonawcy NSSU. Między innymi, w zakresie instalacji BMS – Wykonawca najpierw dla całego zadania uruchomi i wykona wizualizacje urządzeń sieć </w:t>
      </w:r>
      <w:proofErr w:type="spellStart"/>
      <w:r w:rsidRPr="00F83A2F">
        <w:rPr>
          <w:rFonts w:ascii="Times New Roman" w:hAnsi="Times New Roman" w:cs="Times New Roman"/>
          <w:color w:val="000000" w:themeColor="text1"/>
        </w:rPr>
        <w:t>BACnet</w:t>
      </w:r>
      <w:proofErr w:type="spellEnd"/>
      <w:r w:rsidRPr="00F83A2F">
        <w:rPr>
          <w:rFonts w:ascii="Times New Roman" w:hAnsi="Times New Roman" w:cs="Times New Roman"/>
          <w:color w:val="000000" w:themeColor="text1"/>
        </w:rPr>
        <w:t xml:space="preserve"> na dostarczanych przez siebie serwerach (lokalna sieć BMS Wykonawcy). Na końcu – Wykonawca włączy swoją lokalną sieć BMS do szpitalnej sieci BMS. Włączenie, o którym mowa, wymaga edycji plików źródłowych BMS całego budynku, stanowiących przedmiot gwarancji Generalnego Wykonawcy NSSU. Włączenie, o którym mowa, należy wykonać w porozumieniu z Generalnym Wykonawcą NSSU.</w:t>
      </w:r>
    </w:p>
    <w:p w:rsidR="000E2CE1" w:rsidRPr="00F83A2F" w:rsidRDefault="000E2CE1" w:rsidP="00554344">
      <w:pPr>
        <w:pStyle w:val="Akapitzlist"/>
        <w:numPr>
          <w:ilvl w:val="1"/>
          <w:numId w:val="19"/>
        </w:numPr>
        <w:suppressAutoHyphens/>
        <w:spacing w:before="60" w:after="80" w:line="240" w:lineRule="auto"/>
        <w:ind w:left="709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>W analogiczny sposób jak w rozdział 3 „</w:t>
      </w:r>
      <w:r w:rsidR="00E92A66">
        <w:rPr>
          <w:rFonts w:ascii="Times New Roman" w:hAnsi="Times New Roman" w:cs="Times New Roman"/>
        </w:rPr>
        <w:t>Postanowienia ogólne</w:t>
      </w:r>
      <w:r w:rsidR="00E92A66">
        <w:rPr>
          <w:rFonts w:ascii="Times New Roman" w:hAnsi="Times New Roman" w:cs="Times New Roman"/>
          <w:color w:val="000000" w:themeColor="text1"/>
        </w:rPr>
        <w:t>”, pkt i. oraz</w:t>
      </w:r>
      <w:r w:rsidRPr="00F83A2F">
        <w:rPr>
          <w:rFonts w:ascii="Times New Roman" w:hAnsi="Times New Roman" w:cs="Times New Roman"/>
          <w:color w:val="000000" w:themeColor="text1"/>
        </w:rPr>
        <w:t xml:space="preserve"> pkt j. -  należy postępować w przypadku wprowadzania zmian w konfiguracji w platformie systemów pożarowych, platformie bezpieczeństwa, platformie zasilania systemu energetycznego, w systemie oświetlenia ewakuacyjnego. Pliki konfiguracji stanowią przedmiot gwarancji Generalnego Wykonawcy NSSU. Edycję konfiguracji należy wykonać w porozumieniu z Generalnym Wykonawcą NSSU.      </w:t>
      </w:r>
    </w:p>
    <w:p w:rsidR="000E2CE1" w:rsidRPr="00F83A2F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 xml:space="preserve">Elementy systemu niskoprądowych, które w wyniku prac projektowych będą przewidziane do demontażu – należy zdemontować fizycznie oraz programowo (dezaktywować w sterownikach oraz na widokach wizualizacji).   </w:t>
      </w:r>
    </w:p>
    <w:p w:rsidR="000E2CE1" w:rsidRPr="00F83A2F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 xml:space="preserve">Projektowane i realizowane rozwiązania przez Wykonawcę powinny być zgodne ze standardem technicznym istniejących instalacji NSSU. </w:t>
      </w:r>
    </w:p>
    <w:p w:rsidR="000E2CE1" w:rsidRPr="00F83A2F" w:rsidRDefault="000E2CE1" w:rsidP="00554344">
      <w:pPr>
        <w:numPr>
          <w:ilvl w:val="1"/>
          <w:numId w:val="19"/>
        </w:numPr>
        <w:suppressAutoHyphens/>
        <w:spacing w:before="60" w:after="8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  <w:r w:rsidRPr="00F83A2F">
        <w:rPr>
          <w:rFonts w:ascii="Times New Roman" w:hAnsi="Times New Roman" w:cs="Times New Roman"/>
          <w:color w:val="000000" w:themeColor="text1"/>
        </w:rPr>
        <w:t xml:space="preserve">Wykonawca w zakresie instalacji automatyki i BMS, platformy systemów pożarowych oraz platformy systemów bezpieczeństwa powinien posiadać certyfikat Producenta albo jego autoryzowanego przedstawiciela uprawniający do montażu, instalowania i uruchamiania projektowanych urządzeń.    </w:t>
      </w:r>
    </w:p>
    <w:p w:rsidR="000E2CE1" w:rsidRDefault="000E2CE1" w:rsidP="000E2CE1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</w:rPr>
      </w:pPr>
    </w:p>
    <w:p w:rsidR="000E2CE1" w:rsidRPr="0004112C" w:rsidRDefault="000E2CE1" w:rsidP="000E2CE1">
      <w:pPr>
        <w:pStyle w:val="Akapitzlist"/>
        <w:suppressAutoHyphens/>
        <w:spacing w:line="240" w:lineRule="auto"/>
        <w:ind w:left="567" w:right="1134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</w:p>
    <w:p w:rsidR="00F31B60" w:rsidRPr="000E2CE1" w:rsidRDefault="00F31B60" w:rsidP="000E2CE1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F31B60" w:rsidRPr="000E2CE1" w:rsidSect="00634A85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469" w:rsidRDefault="00121469" w:rsidP="00A90536">
      <w:pPr>
        <w:spacing w:after="0" w:line="240" w:lineRule="auto"/>
      </w:pPr>
      <w:r>
        <w:separator/>
      </w:r>
    </w:p>
  </w:endnote>
  <w:endnote w:type="continuationSeparator" w:id="0">
    <w:p w:rsidR="00121469" w:rsidRDefault="00121469" w:rsidP="00A9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2682769"/>
      <w:docPartObj>
        <w:docPartGallery w:val="Page Numbers (Bottom of Page)"/>
        <w:docPartUnique/>
      </w:docPartObj>
    </w:sdtPr>
    <w:sdtEndPr/>
    <w:sdtContent>
      <w:p w:rsidR="00A90536" w:rsidRDefault="00A905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A66">
          <w:rPr>
            <w:noProof/>
          </w:rPr>
          <w:t>4</w:t>
        </w:r>
        <w:r>
          <w:fldChar w:fldCharType="end"/>
        </w:r>
      </w:p>
    </w:sdtContent>
  </w:sdt>
  <w:p w:rsidR="00A90536" w:rsidRDefault="00A905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469" w:rsidRDefault="00121469" w:rsidP="00A90536">
      <w:pPr>
        <w:spacing w:after="0" w:line="240" w:lineRule="auto"/>
      </w:pPr>
      <w:r>
        <w:separator/>
      </w:r>
    </w:p>
  </w:footnote>
  <w:footnote w:type="continuationSeparator" w:id="0">
    <w:p w:rsidR="00121469" w:rsidRDefault="00121469" w:rsidP="00A90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A85" w:rsidRPr="00634A85" w:rsidRDefault="00634A85" w:rsidP="00634A85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DFP.271.170</w:t>
    </w:r>
    <w:r w:rsidRPr="00634A85">
      <w:rPr>
        <w:rFonts w:ascii="Calibri" w:eastAsia="Calibri" w:hAnsi="Calibri" w:cs="Times New Roman"/>
      </w:rPr>
      <w:t>.2020.LS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5FEC"/>
    <w:multiLevelType w:val="hybridMultilevel"/>
    <w:tmpl w:val="F140BB44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80C02"/>
    <w:multiLevelType w:val="hybridMultilevel"/>
    <w:tmpl w:val="C8EC7F04"/>
    <w:lvl w:ilvl="0" w:tplc="89B2E5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55A30"/>
    <w:multiLevelType w:val="hybridMultilevel"/>
    <w:tmpl w:val="3B4C263C"/>
    <w:lvl w:ilvl="0" w:tplc="3DE004B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053757"/>
    <w:multiLevelType w:val="hybridMultilevel"/>
    <w:tmpl w:val="7DDCCD4C"/>
    <w:lvl w:ilvl="0" w:tplc="FD9ABA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F1546F2"/>
    <w:multiLevelType w:val="hybridMultilevel"/>
    <w:tmpl w:val="6B5C4094"/>
    <w:lvl w:ilvl="0" w:tplc="2A3A4A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0507685"/>
    <w:multiLevelType w:val="hybridMultilevel"/>
    <w:tmpl w:val="56AC842A"/>
    <w:lvl w:ilvl="0" w:tplc="1C9A8EA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3817D97"/>
    <w:multiLevelType w:val="hybridMultilevel"/>
    <w:tmpl w:val="A45AA98C"/>
    <w:lvl w:ilvl="0" w:tplc="BF64E7C2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B8B6825"/>
    <w:multiLevelType w:val="hybridMultilevel"/>
    <w:tmpl w:val="8C7A975E"/>
    <w:lvl w:ilvl="0" w:tplc="6192A590">
      <w:start w:val="1"/>
      <w:numFmt w:val="lowerLetter"/>
      <w:lvlText w:val="%1)"/>
      <w:lvlJc w:val="left"/>
      <w:pPr>
        <w:ind w:left="1854" w:hanging="360"/>
      </w:pPr>
      <w:rPr>
        <w:rFonts w:ascii="Calibri" w:eastAsia="Times New Roman" w:hAnsi="Calibri" w:cs="Arial Narrow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24B026EC"/>
    <w:multiLevelType w:val="hybridMultilevel"/>
    <w:tmpl w:val="FD6E28B2"/>
    <w:styleLink w:val="Zaimportowanystyl122"/>
    <w:lvl w:ilvl="0" w:tplc="6F1CF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7628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180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E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1074A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A4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820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D0F86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8E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94379E"/>
    <w:multiLevelType w:val="hybridMultilevel"/>
    <w:tmpl w:val="B32AE336"/>
    <w:lvl w:ilvl="0" w:tplc="1C9A8E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680DF4"/>
    <w:multiLevelType w:val="hybridMultilevel"/>
    <w:tmpl w:val="FC144FFE"/>
    <w:lvl w:ilvl="0" w:tplc="875C3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2F4C1A"/>
    <w:multiLevelType w:val="multilevel"/>
    <w:tmpl w:val="5B1213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4"/>
        </w:tabs>
        <w:ind w:left="704" w:hanging="420"/>
      </w:pPr>
      <w:rPr>
        <w:rFonts w:ascii="Calibri" w:hAnsi="Calibr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32176194"/>
    <w:multiLevelType w:val="hybridMultilevel"/>
    <w:tmpl w:val="705AAFA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7857BBE"/>
    <w:multiLevelType w:val="hybridMultilevel"/>
    <w:tmpl w:val="1376E360"/>
    <w:lvl w:ilvl="0" w:tplc="26B44E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9545504"/>
    <w:multiLevelType w:val="hybridMultilevel"/>
    <w:tmpl w:val="A3F2F44C"/>
    <w:lvl w:ilvl="0" w:tplc="C61CB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CC866C5"/>
    <w:multiLevelType w:val="hybridMultilevel"/>
    <w:tmpl w:val="AF16859C"/>
    <w:lvl w:ilvl="0" w:tplc="DC3EC3D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1FA2093"/>
    <w:multiLevelType w:val="hybridMultilevel"/>
    <w:tmpl w:val="9A24D01C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17">
    <w:nsid w:val="524B4B74"/>
    <w:multiLevelType w:val="multilevel"/>
    <w:tmpl w:val="81AC290A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sz w:val="22"/>
      </w:rPr>
    </w:lvl>
    <w:lvl w:ilvl="2">
      <w:start w:val="5"/>
      <w:numFmt w:val="lowerRoman"/>
      <w:lvlText w:val="%3."/>
      <w:lvlJc w:val="left"/>
      <w:pPr>
        <w:ind w:left="270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D73AF3"/>
    <w:multiLevelType w:val="hybridMultilevel"/>
    <w:tmpl w:val="B19AE114"/>
    <w:lvl w:ilvl="0" w:tplc="9C584C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945492B"/>
    <w:multiLevelType w:val="hybridMultilevel"/>
    <w:tmpl w:val="C22CC452"/>
    <w:lvl w:ilvl="0" w:tplc="0B9252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C542F5B"/>
    <w:multiLevelType w:val="hybridMultilevel"/>
    <w:tmpl w:val="EB64FEF6"/>
    <w:styleLink w:val="Zaimportowanystyl123"/>
    <w:lvl w:ilvl="0" w:tplc="17D805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47A53EC" w:tentative="1">
      <w:start w:val="1"/>
      <w:numFmt w:val="lowerLetter"/>
      <w:lvlText w:val="%2."/>
      <w:lvlJc w:val="left"/>
      <w:pPr>
        <w:ind w:left="1440" w:hanging="360"/>
      </w:pPr>
    </w:lvl>
    <w:lvl w:ilvl="2" w:tplc="069A80BE" w:tentative="1">
      <w:start w:val="1"/>
      <w:numFmt w:val="lowerRoman"/>
      <w:lvlText w:val="%3."/>
      <w:lvlJc w:val="right"/>
      <w:pPr>
        <w:ind w:left="2160" w:hanging="180"/>
      </w:pPr>
    </w:lvl>
    <w:lvl w:ilvl="3" w:tplc="6F885476" w:tentative="1">
      <w:start w:val="1"/>
      <w:numFmt w:val="decimal"/>
      <w:lvlText w:val="%4."/>
      <w:lvlJc w:val="left"/>
      <w:pPr>
        <w:ind w:left="2880" w:hanging="360"/>
      </w:pPr>
    </w:lvl>
    <w:lvl w:ilvl="4" w:tplc="BC7ED012" w:tentative="1">
      <w:start w:val="1"/>
      <w:numFmt w:val="lowerLetter"/>
      <w:lvlText w:val="%5."/>
      <w:lvlJc w:val="left"/>
      <w:pPr>
        <w:ind w:left="3600" w:hanging="360"/>
      </w:pPr>
    </w:lvl>
    <w:lvl w:ilvl="5" w:tplc="DD5CB4EA" w:tentative="1">
      <w:start w:val="1"/>
      <w:numFmt w:val="lowerRoman"/>
      <w:lvlText w:val="%6."/>
      <w:lvlJc w:val="right"/>
      <w:pPr>
        <w:ind w:left="4320" w:hanging="180"/>
      </w:pPr>
    </w:lvl>
    <w:lvl w:ilvl="6" w:tplc="02CA4D08" w:tentative="1">
      <w:start w:val="1"/>
      <w:numFmt w:val="decimal"/>
      <w:lvlText w:val="%7."/>
      <w:lvlJc w:val="left"/>
      <w:pPr>
        <w:ind w:left="5040" w:hanging="360"/>
      </w:pPr>
    </w:lvl>
    <w:lvl w:ilvl="7" w:tplc="C0F4CFC6" w:tentative="1">
      <w:start w:val="1"/>
      <w:numFmt w:val="lowerLetter"/>
      <w:lvlText w:val="%8."/>
      <w:lvlJc w:val="left"/>
      <w:pPr>
        <w:ind w:left="5760" w:hanging="360"/>
      </w:pPr>
    </w:lvl>
    <w:lvl w:ilvl="8" w:tplc="9ACE3B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B62BFD"/>
    <w:multiLevelType w:val="hybridMultilevel"/>
    <w:tmpl w:val="0492BE24"/>
    <w:lvl w:ilvl="0" w:tplc="E30039DA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Arial Narrow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1E23821"/>
    <w:multiLevelType w:val="hybridMultilevel"/>
    <w:tmpl w:val="148A3F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50607"/>
    <w:multiLevelType w:val="hybridMultilevel"/>
    <w:tmpl w:val="D3A84B8A"/>
    <w:lvl w:ilvl="0" w:tplc="AFC2381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BF0C53"/>
    <w:multiLevelType w:val="hybridMultilevel"/>
    <w:tmpl w:val="D1589424"/>
    <w:lvl w:ilvl="0" w:tplc="7F30B302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DF8597F"/>
    <w:multiLevelType w:val="hybridMultilevel"/>
    <w:tmpl w:val="8D36D6AC"/>
    <w:lvl w:ilvl="0" w:tplc="513A975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781B22"/>
    <w:multiLevelType w:val="hybridMultilevel"/>
    <w:tmpl w:val="DE66A340"/>
    <w:styleLink w:val="Zaimportowanystyl125"/>
    <w:lvl w:ilvl="0" w:tplc="E17601D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9D6DE7"/>
    <w:multiLevelType w:val="hybridMultilevel"/>
    <w:tmpl w:val="07522D98"/>
    <w:lvl w:ilvl="0" w:tplc="1C9A8EA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0"/>
  </w:num>
  <w:num w:numId="5">
    <w:abstractNumId w:val="4"/>
  </w:num>
  <w:num w:numId="6">
    <w:abstractNumId w:val="2"/>
  </w:num>
  <w:num w:numId="7">
    <w:abstractNumId w:val="15"/>
  </w:num>
  <w:num w:numId="8">
    <w:abstractNumId w:val="27"/>
  </w:num>
  <w:num w:numId="9">
    <w:abstractNumId w:val="9"/>
  </w:num>
  <w:num w:numId="10">
    <w:abstractNumId w:val="12"/>
  </w:num>
  <w:num w:numId="11">
    <w:abstractNumId w:val="1"/>
  </w:num>
  <w:num w:numId="12">
    <w:abstractNumId w:val="19"/>
  </w:num>
  <w:num w:numId="13">
    <w:abstractNumId w:val="18"/>
  </w:num>
  <w:num w:numId="14">
    <w:abstractNumId w:val="3"/>
  </w:num>
  <w:num w:numId="15">
    <w:abstractNumId w:val="23"/>
  </w:num>
  <w:num w:numId="16">
    <w:abstractNumId w:val="5"/>
  </w:num>
  <w:num w:numId="17">
    <w:abstractNumId w:val="25"/>
  </w:num>
  <w:num w:numId="18">
    <w:abstractNumId w:val="13"/>
  </w:num>
  <w:num w:numId="19">
    <w:abstractNumId w:val="24"/>
  </w:num>
  <w:num w:numId="20">
    <w:abstractNumId w:val="6"/>
  </w:num>
  <w:num w:numId="21">
    <w:abstractNumId w:val="0"/>
  </w:num>
  <w:num w:numId="22">
    <w:abstractNumId w:val="8"/>
  </w:num>
  <w:num w:numId="23">
    <w:abstractNumId w:val="20"/>
  </w:num>
  <w:num w:numId="24">
    <w:abstractNumId w:val="26"/>
  </w:num>
  <w:num w:numId="25">
    <w:abstractNumId w:val="11"/>
  </w:num>
  <w:num w:numId="26">
    <w:abstractNumId w:val="20"/>
    <w:lvlOverride w:ilvl="0">
      <w:lvl w:ilvl="0" w:tplc="17D8059C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7">
    <w:abstractNumId w:val="14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1D"/>
    <w:rsid w:val="000E2CE1"/>
    <w:rsid w:val="00121469"/>
    <w:rsid w:val="001869C0"/>
    <w:rsid w:val="00197AC0"/>
    <w:rsid w:val="001E57A9"/>
    <w:rsid w:val="00255BD6"/>
    <w:rsid w:val="002F261D"/>
    <w:rsid w:val="00300460"/>
    <w:rsid w:val="00324E02"/>
    <w:rsid w:val="00393DCB"/>
    <w:rsid w:val="003A29F4"/>
    <w:rsid w:val="003E6C93"/>
    <w:rsid w:val="0046422F"/>
    <w:rsid w:val="004A1DD3"/>
    <w:rsid w:val="00505099"/>
    <w:rsid w:val="005064B0"/>
    <w:rsid w:val="00554344"/>
    <w:rsid w:val="005A1A6C"/>
    <w:rsid w:val="005C5B64"/>
    <w:rsid w:val="005E7D43"/>
    <w:rsid w:val="0060781E"/>
    <w:rsid w:val="00611D3B"/>
    <w:rsid w:val="00634A85"/>
    <w:rsid w:val="00640240"/>
    <w:rsid w:val="00681D97"/>
    <w:rsid w:val="0068277C"/>
    <w:rsid w:val="006B0169"/>
    <w:rsid w:val="006C3E7D"/>
    <w:rsid w:val="006C4818"/>
    <w:rsid w:val="00720E02"/>
    <w:rsid w:val="00732B74"/>
    <w:rsid w:val="00765A0C"/>
    <w:rsid w:val="00771951"/>
    <w:rsid w:val="007732A4"/>
    <w:rsid w:val="00774994"/>
    <w:rsid w:val="007902BF"/>
    <w:rsid w:val="007A04B2"/>
    <w:rsid w:val="007A64F9"/>
    <w:rsid w:val="007B1D1F"/>
    <w:rsid w:val="007D0371"/>
    <w:rsid w:val="00803430"/>
    <w:rsid w:val="008619E8"/>
    <w:rsid w:val="008765AF"/>
    <w:rsid w:val="009623DB"/>
    <w:rsid w:val="00984073"/>
    <w:rsid w:val="009A063E"/>
    <w:rsid w:val="009A5B61"/>
    <w:rsid w:val="009C7F25"/>
    <w:rsid w:val="00A81EEF"/>
    <w:rsid w:val="00A90536"/>
    <w:rsid w:val="00AA15E8"/>
    <w:rsid w:val="00B35C80"/>
    <w:rsid w:val="00B65755"/>
    <w:rsid w:val="00B70299"/>
    <w:rsid w:val="00B82F27"/>
    <w:rsid w:val="00BB2E38"/>
    <w:rsid w:val="00BD405C"/>
    <w:rsid w:val="00CC2C84"/>
    <w:rsid w:val="00D21F2B"/>
    <w:rsid w:val="00D333DE"/>
    <w:rsid w:val="00D37AEE"/>
    <w:rsid w:val="00D6276D"/>
    <w:rsid w:val="00D72607"/>
    <w:rsid w:val="00D93990"/>
    <w:rsid w:val="00D94ABC"/>
    <w:rsid w:val="00DA7406"/>
    <w:rsid w:val="00E92A66"/>
    <w:rsid w:val="00EC2E26"/>
    <w:rsid w:val="00F0604E"/>
    <w:rsid w:val="00F31B60"/>
    <w:rsid w:val="00F43A66"/>
    <w:rsid w:val="00F66446"/>
    <w:rsid w:val="00F73518"/>
    <w:rsid w:val="00FC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times"/>
    <w:basedOn w:val="Normalny"/>
    <w:link w:val="AkapitzlistZnak"/>
    <w:uiPriority w:val="34"/>
    <w:qFormat/>
    <w:rsid w:val="00B6575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5E7D43"/>
    <w:pPr>
      <w:suppressAutoHyphens/>
      <w:spacing w:after="0" w:line="240" w:lineRule="auto"/>
      <w:jc w:val="both"/>
    </w:pPr>
    <w:rPr>
      <w:rFonts w:ascii="Arial" w:eastAsia="Times New Roman" w:hAnsi="Arial" w:cs="Arial Narrow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E7D43"/>
    <w:rPr>
      <w:rFonts w:ascii="Arial" w:eastAsia="Times New Roman" w:hAnsi="Arial" w:cs="Arial Narrow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536"/>
  </w:style>
  <w:style w:type="paragraph" w:styleId="Stopka">
    <w:name w:val="footer"/>
    <w:basedOn w:val="Normalny"/>
    <w:link w:val="StopkaZnak"/>
    <w:uiPriority w:val="99"/>
    <w:unhideWhenUsed/>
    <w:rsid w:val="00A9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5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42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422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2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22F"/>
  </w:style>
  <w:style w:type="paragraph" w:styleId="Tekstpodstawowyzwciciem2">
    <w:name w:val="Body Text First Indent 2"/>
    <w:basedOn w:val="Tekstpodstawowywcity"/>
    <w:link w:val="Tekstpodstawowyzwciciem2Znak"/>
    <w:rsid w:val="0046422F"/>
    <w:pPr>
      <w:suppressAutoHyphens/>
      <w:spacing w:line="240" w:lineRule="auto"/>
      <w:ind w:firstLine="210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6422F"/>
    <w:rPr>
      <w:rFonts w:ascii="Arial" w:eastAsia="Times New Roman" w:hAnsi="Arial" w:cs="Arial"/>
      <w:sz w:val="20"/>
      <w:szCs w:val="24"/>
      <w:lang w:eastAsia="ar-SA"/>
    </w:rPr>
  </w:style>
  <w:style w:type="character" w:customStyle="1" w:styleId="AkapitzlistZnak">
    <w:name w:val="Akapit z listą Znak"/>
    <w:aliases w:val="Wypunktowanie Znak,times Znak"/>
    <w:link w:val="Akapitzlist"/>
    <w:uiPriority w:val="34"/>
    <w:qFormat/>
    <w:locked/>
    <w:rsid w:val="006C4818"/>
  </w:style>
  <w:style w:type="numbering" w:customStyle="1" w:styleId="Zaimportowanystyl122">
    <w:name w:val="Zaimportowany styl 122"/>
    <w:rsid w:val="006C4818"/>
    <w:pPr>
      <w:numPr>
        <w:numId w:val="22"/>
      </w:numPr>
    </w:pPr>
  </w:style>
  <w:style w:type="numbering" w:customStyle="1" w:styleId="Zaimportowanystyl123">
    <w:name w:val="Zaimportowany styl 123"/>
    <w:rsid w:val="006C4818"/>
    <w:pPr>
      <w:numPr>
        <w:numId w:val="23"/>
      </w:numPr>
    </w:pPr>
  </w:style>
  <w:style w:type="numbering" w:customStyle="1" w:styleId="Zaimportowanystyl125">
    <w:name w:val="Zaimportowany styl 125"/>
    <w:rsid w:val="00F43A66"/>
    <w:pPr>
      <w:numPr>
        <w:numId w:val="24"/>
      </w:numPr>
    </w:pPr>
  </w:style>
  <w:style w:type="character" w:customStyle="1" w:styleId="WW8Num2z0">
    <w:name w:val="WW8Num2z0"/>
    <w:rsid w:val="00F31B60"/>
    <w:rPr>
      <w:strike w:val="0"/>
      <w:dstrike w:val="0"/>
      <w:color w:val="auto"/>
    </w:rPr>
  </w:style>
  <w:style w:type="numbering" w:customStyle="1" w:styleId="Zaimportowanystyl1221">
    <w:name w:val="Zaimportowany styl 1221"/>
    <w:rsid w:val="004A1DD3"/>
  </w:style>
  <w:style w:type="numbering" w:customStyle="1" w:styleId="Zaimportowanystyl1231">
    <w:name w:val="Zaimportowany styl 1231"/>
    <w:rsid w:val="004A1DD3"/>
  </w:style>
  <w:style w:type="numbering" w:customStyle="1" w:styleId="Zaimportowanystyl1251">
    <w:name w:val="Zaimportowany styl 1251"/>
    <w:rsid w:val="004A1D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C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times"/>
    <w:basedOn w:val="Normalny"/>
    <w:link w:val="AkapitzlistZnak"/>
    <w:uiPriority w:val="34"/>
    <w:qFormat/>
    <w:rsid w:val="00B65755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5E7D43"/>
    <w:pPr>
      <w:suppressAutoHyphens/>
      <w:spacing w:after="0" w:line="240" w:lineRule="auto"/>
      <w:jc w:val="both"/>
    </w:pPr>
    <w:rPr>
      <w:rFonts w:ascii="Arial" w:eastAsia="Times New Roman" w:hAnsi="Arial" w:cs="Arial Narrow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E7D43"/>
    <w:rPr>
      <w:rFonts w:ascii="Arial" w:eastAsia="Times New Roman" w:hAnsi="Arial" w:cs="Arial Narrow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9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536"/>
  </w:style>
  <w:style w:type="paragraph" w:styleId="Stopka">
    <w:name w:val="footer"/>
    <w:basedOn w:val="Normalny"/>
    <w:link w:val="StopkaZnak"/>
    <w:uiPriority w:val="99"/>
    <w:unhideWhenUsed/>
    <w:rsid w:val="00A905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536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6422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6422F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6422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6422F"/>
  </w:style>
  <w:style w:type="paragraph" w:styleId="Tekstpodstawowyzwciciem2">
    <w:name w:val="Body Text First Indent 2"/>
    <w:basedOn w:val="Tekstpodstawowywcity"/>
    <w:link w:val="Tekstpodstawowyzwciciem2Znak"/>
    <w:rsid w:val="0046422F"/>
    <w:pPr>
      <w:suppressAutoHyphens/>
      <w:spacing w:line="240" w:lineRule="auto"/>
      <w:ind w:firstLine="210"/>
    </w:pPr>
    <w:rPr>
      <w:rFonts w:ascii="Arial" w:eastAsia="Times New Roman" w:hAnsi="Arial" w:cs="Arial"/>
      <w:sz w:val="20"/>
      <w:szCs w:val="24"/>
      <w:lang w:eastAsia="ar-SA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46422F"/>
    <w:rPr>
      <w:rFonts w:ascii="Arial" w:eastAsia="Times New Roman" w:hAnsi="Arial" w:cs="Arial"/>
      <w:sz w:val="20"/>
      <w:szCs w:val="24"/>
      <w:lang w:eastAsia="ar-SA"/>
    </w:rPr>
  </w:style>
  <w:style w:type="character" w:customStyle="1" w:styleId="AkapitzlistZnak">
    <w:name w:val="Akapit z listą Znak"/>
    <w:aliases w:val="Wypunktowanie Znak,times Znak"/>
    <w:link w:val="Akapitzlist"/>
    <w:uiPriority w:val="34"/>
    <w:qFormat/>
    <w:locked/>
    <w:rsid w:val="006C4818"/>
  </w:style>
  <w:style w:type="numbering" w:customStyle="1" w:styleId="Zaimportowanystyl122">
    <w:name w:val="Zaimportowany styl 122"/>
    <w:rsid w:val="006C4818"/>
    <w:pPr>
      <w:numPr>
        <w:numId w:val="22"/>
      </w:numPr>
    </w:pPr>
  </w:style>
  <w:style w:type="numbering" w:customStyle="1" w:styleId="Zaimportowanystyl123">
    <w:name w:val="Zaimportowany styl 123"/>
    <w:rsid w:val="006C4818"/>
    <w:pPr>
      <w:numPr>
        <w:numId w:val="23"/>
      </w:numPr>
    </w:pPr>
  </w:style>
  <w:style w:type="numbering" w:customStyle="1" w:styleId="Zaimportowanystyl125">
    <w:name w:val="Zaimportowany styl 125"/>
    <w:rsid w:val="00F43A66"/>
    <w:pPr>
      <w:numPr>
        <w:numId w:val="24"/>
      </w:numPr>
    </w:pPr>
  </w:style>
  <w:style w:type="character" w:customStyle="1" w:styleId="WW8Num2z0">
    <w:name w:val="WW8Num2z0"/>
    <w:rsid w:val="00F31B60"/>
    <w:rPr>
      <w:strike w:val="0"/>
      <w:dstrike w:val="0"/>
      <w:color w:val="auto"/>
    </w:rPr>
  </w:style>
  <w:style w:type="numbering" w:customStyle="1" w:styleId="Zaimportowanystyl1221">
    <w:name w:val="Zaimportowany styl 1221"/>
    <w:rsid w:val="004A1DD3"/>
  </w:style>
  <w:style w:type="numbering" w:customStyle="1" w:styleId="Zaimportowanystyl1231">
    <w:name w:val="Zaimportowany styl 1231"/>
    <w:rsid w:val="004A1DD3"/>
  </w:style>
  <w:style w:type="numbering" w:customStyle="1" w:styleId="Zaimportowanystyl1251">
    <w:name w:val="Zaimportowany styl 1251"/>
    <w:rsid w:val="004A1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2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2355</Words>
  <Characters>14134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Kośmider</dc:creator>
  <cp:lastModifiedBy>Łukasz Sendo</cp:lastModifiedBy>
  <cp:revision>2</cp:revision>
  <cp:lastPrinted>2020-09-15T07:50:00Z</cp:lastPrinted>
  <dcterms:created xsi:type="dcterms:W3CDTF">2020-12-04T13:23:00Z</dcterms:created>
  <dcterms:modified xsi:type="dcterms:W3CDTF">2020-12-04T13:23:00Z</dcterms:modified>
</cp:coreProperties>
</file>