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6" w:rsidRPr="00B6244C" w:rsidRDefault="00D959E6" w:rsidP="00365A16">
      <w:pPr>
        <w:rPr>
          <w:rFonts w:ascii="Century Gothic" w:hAnsi="Century Gothic"/>
          <w:b/>
          <w:sz w:val="20"/>
          <w:szCs w:val="20"/>
        </w:rPr>
      </w:pPr>
      <w:r w:rsidRPr="00B6244C">
        <w:rPr>
          <w:rFonts w:ascii="Century Gothic" w:hAnsi="Century Gothic"/>
          <w:b/>
          <w:sz w:val="20"/>
          <w:szCs w:val="20"/>
        </w:rPr>
        <w:t>Cześć 1</w:t>
      </w:r>
    </w:p>
    <w:p w:rsidR="00D959E6" w:rsidRDefault="00D959E6" w:rsidP="00D959E6">
      <w:pPr>
        <w:rPr>
          <w:rFonts w:ascii="Century Gothic" w:hAnsi="Century Gothic"/>
          <w:b/>
          <w:sz w:val="18"/>
          <w:szCs w:val="18"/>
        </w:rPr>
      </w:pPr>
    </w:p>
    <w:p w:rsidR="00850158" w:rsidRPr="00365A16" w:rsidRDefault="00850158" w:rsidP="00D959E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Poz. 1-2</w:t>
      </w:r>
    </w:p>
    <w:p w:rsidR="00D959E6" w:rsidRDefault="00D959E6" w:rsidP="00D959E6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zamiennymi)</w:t>
      </w:r>
    </w:p>
    <w:p w:rsidR="00A631B0" w:rsidRPr="00A631B0" w:rsidRDefault="00A631B0" w:rsidP="00D959E6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6"/>
      </w:tblGrid>
      <w:tr w:rsidR="00365A16" w:rsidRPr="00A631B0" w:rsidTr="0079509A">
        <w:trPr>
          <w:trHeight w:val="46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6" w:rsidRPr="00A631B0" w:rsidRDefault="00A631B0" w:rsidP="00850158">
            <w:pPr>
              <w:pStyle w:val="Tekstpodstawowy"/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</w:pPr>
            <w:r w:rsidRPr="00A631B0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79509A" w:rsidRPr="00A631B0" w:rsidTr="0079509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Poz. 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 xml:space="preserve">Aparat RTG </w:t>
            </w:r>
            <w:proofErr w:type="spellStart"/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Agfa</w:t>
            </w:r>
            <w:proofErr w:type="spellEnd"/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 xml:space="preserve">  DX-D 800/D2 RS n/s DKE015 ze stacją technika</w:t>
            </w:r>
          </w:p>
        </w:tc>
      </w:tr>
      <w:tr w:rsidR="0079509A" w:rsidRPr="00A631B0" w:rsidTr="0079509A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Poz. 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A631B0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Aparat RTG AGFA DX-D400 z detektorem przenośnym (nr seryjny A8207001143) oraz detektorem zabudowanym na stale w statywie płucnym (nr seryjny T22B1263NV01), oraz stacją technika</w:t>
            </w:r>
          </w:p>
        </w:tc>
      </w:tr>
    </w:tbl>
    <w:p w:rsidR="00D959E6" w:rsidRPr="00365A16" w:rsidRDefault="00D959E6" w:rsidP="00D959E6">
      <w:pPr>
        <w:rPr>
          <w:rFonts w:ascii="Century Gothic" w:hAnsi="Century Gothic"/>
          <w:sz w:val="18"/>
          <w:szCs w:val="18"/>
        </w:rPr>
      </w:pPr>
    </w:p>
    <w:tbl>
      <w:tblPr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817"/>
        <w:gridCol w:w="1554"/>
        <w:gridCol w:w="1554"/>
        <w:gridCol w:w="2256"/>
      </w:tblGrid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A631B0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LP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CZYNNOŚĆ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PARAMETR WYMAGANY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PARAMETR OFEROWANY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SPOSÓB OCENY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A631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wykonanie co najmniej 1 przeglądu okresowego obejmującego czynności wymagane przez producenta – termin przeglądu po ustaleniu z użytkownikiem aparatu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koszty materiałów potrzebnych do przeglądu, koszt robocizny i dojazdu w cenie oferty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konserwacja i porządkowanie oprogramowania NX stacji technika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644A8A" w:rsidRDefault="00D959E6" w:rsidP="00644A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Wykonywanie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cenie oferty – wykonywanie nieograniczonej ilości nieplanowanych napraw aparatu na każde wezwanie użytkownika, obejmujące robociznę i dojazd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444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44" w:rsidRPr="004C7444" w:rsidRDefault="004C7444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44" w:rsidRPr="00113DE3" w:rsidRDefault="004C7444" w:rsidP="00311B22">
            <w:pPr>
              <w:pStyle w:val="Bezodstpw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13DE3">
              <w:rPr>
                <w:rFonts w:ascii="Century Gothic" w:hAnsi="Century Gothic"/>
                <w:color w:val="FF0000"/>
                <w:sz w:val="18"/>
                <w:szCs w:val="18"/>
              </w:rPr>
              <w:t>Przyjmowanie zgłoszeń serwisowych 24h na dobę:</w:t>
            </w:r>
          </w:p>
          <w:p w:rsidR="004C7444" w:rsidRPr="00113DE3" w:rsidRDefault="004C7444" w:rsidP="00311B22">
            <w:pPr>
              <w:pStyle w:val="Bezodstpw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13DE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Faksem w dni robocze w godzinach 08:00-15:00, Mailowo 24 godziny na dobę, Telefonicznie w </w:t>
            </w:r>
            <w:bookmarkStart w:id="0" w:name="_GoBack"/>
            <w:bookmarkEnd w:id="0"/>
            <w:r w:rsidRPr="00113DE3">
              <w:rPr>
                <w:rFonts w:ascii="Century Gothic" w:hAnsi="Century Gothic"/>
                <w:color w:val="FF0000"/>
                <w:sz w:val="18"/>
                <w:szCs w:val="18"/>
              </w:rPr>
              <w:t>dni robocze po godzinie 16:00 oraz w pozostałe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44" w:rsidRPr="00113DE3" w:rsidRDefault="004C7444" w:rsidP="00311B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</w:t>
            </w:r>
            <w:r w:rsidRPr="00113DE3">
              <w:rPr>
                <w:rFonts w:ascii="Century Gothic" w:hAnsi="Century Gothic"/>
                <w:color w:val="FF0000"/>
                <w:sz w:val="18"/>
                <w:szCs w:val="18"/>
              </w:rPr>
              <w:t>ak, podać nr faks, telefon i adres mail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44" w:rsidRPr="00365A16" w:rsidRDefault="004C7444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44" w:rsidRPr="00365A16" w:rsidRDefault="004C7444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pStyle w:val="HTML-wstpniesformatowany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reakcji (podjęcie próby zdalnego usunięcia usterki) w ciągu 4 godzin od momentu zgłoszenia awarii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pStyle w:val="HTML-wstpniesformatowany"/>
              <w:rPr>
                <w:rFonts w:ascii="Century Gothic" w:hAnsi="Century Gothic"/>
                <w:strike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przybycia serwisu od wezwania faksem lub telef</w:t>
            </w:r>
            <w:r w:rsidR="00C4425F" w:rsidRPr="00365A16">
              <w:rPr>
                <w:rFonts w:ascii="Century Gothic" w:hAnsi="Century Gothic"/>
                <w:sz w:val="18"/>
                <w:szCs w:val="18"/>
                <w:lang w:val="pl-PL"/>
              </w:rPr>
              <w:t>onicznie – maksymalnie w ciągu 2</w:t>
            </w: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dni</w:t>
            </w:r>
            <w:r w:rsidR="00C4425F"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robocze</w:t>
            </w: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tak, podać 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najkrótszy czas - 10 pkt; wymagany - 0 pkt; inne proporcjonalnie mniej względem najkrótszej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koszt części zamiennych zawarty jest w cenie oferty (włącznie z detektorami oraz lampą)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ind w:right="2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czas zakończenia naprawy nie dłuższy niż 3 dni robocze od momentu zgłoszenia, a w przypadku konieczności dostawy części zamiennych z zagranicy</w:t>
            </w:r>
            <w:r w:rsidRPr="00365A16">
              <w:rPr>
                <w:rFonts w:ascii="Century Gothic" w:eastAsia="Times" w:hAnsi="Century Gothic"/>
                <w:sz w:val="18"/>
                <w:szCs w:val="18"/>
                <w:lang w:eastAsia="nl-NL"/>
              </w:rPr>
              <w:t xml:space="preserve"> czas zakończenia naprawy nie dłuższy niż 4 dni robocze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tak, podać 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C465B4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  <w:r w:rsidR="009413C7" w:rsidRPr="00365A16">
              <w:rPr>
                <w:rFonts w:ascii="Century Gothic" w:hAnsi="Century Gothic"/>
                <w:sz w:val="18"/>
                <w:szCs w:val="18"/>
              </w:rPr>
              <w:t>, podać całkowitą liczbę miesięcy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pełna obsługa oprogramowania obsługującego aparat objęty kontraktem – konfiguracja, instalacja, re instalacja, oraz przeniesienie licencji w przypadku zmiany komputerów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644A8A" w:rsidRDefault="00D959E6" w:rsidP="00644A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A631B0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A631B0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 w terminie do 2 tygodni od podpisania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59E6" w:rsidRPr="00365A16" w:rsidRDefault="00D959E6" w:rsidP="00D959E6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0D5535" w:rsidRPr="00365A16" w:rsidRDefault="000D5535">
      <w:pPr>
        <w:rPr>
          <w:rFonts w:ascii="Century Gothic" w:hAnsi="Century Gothic"/>
          <w:sz w:val="18"/>
          <w:szCs w:val="18"/>
        </w:rPr>
      </w:pPr>
    </w:p>
    <w:p w:rsidR="00A631B0" w:rsidRPr="00BE2142" w:rsidRDefault="00A631B0" w:rsidP="00A631B0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BE2142">
        <w:rPr>
          <w:rFonts w:ascii="Century Gothic" w:hAnsi="Century Gothic"/>
          <w:sz w:val="16"/>
          <w:szCs w:val="16"/>
          <w:lang w:val="pl-PL"/>
        </w:rPr>
        <w:t>*obliczane wg wzoru</w:t>
      </w:r>
      <w:r w:rsidR="00BE2142">
        <w:rPr>
          <w:rFonts w:ascii="Century Gothic" w:hAnsi="Century Gothic"/>
          <w:sz w:val="16"/>
          <w:szCs w:val="16"/>
          <w:lang w:val="pl-PL"/>
        </w:rPr>
        <w:t>:</w:t>
      </w:r>
      <w:r w:rsidRPr="00BE2142">
        <w:rPr>
          <w:rFonts w:ascii="Century Gothic" w:hAnsi="Century Gothic"/>
          <w:sz w:val="16"/>
          <w:szCs w:val="16"/>
          <w:lang w:val="pl-PL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Pr="00BE2142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p w:rsidR="00F77E30" w:rsidRPr="00365A16" w:rsidRDefault="00F77E30">
      <w:pPr>
        <w:rPr>
          <w:rFonts w:ascii="Century Gothic" w:hAnsi="Century Gothic"/>
          <w:sz w:val="18"/>
          <w:szCs w:val="18"/>
        </w:rPr>
      </w:pPr>
    </w:p>
    <w:sectPr w:rsidR="00F77E30" w:rsidRPr="00365A16" w:rsidSect="00365A16">
      <w:head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18" w:rsidRDefault="00CC1218" w:rsidP="00365A16">
      <w:r>
        <w:separator/>
      </w:r>
    </w:p>
  </w:endnote>
  <w:endnote w:type="continuationSeparator" w:id="0">
    <w:p w:rsidR="00CC1218" w:rsidRDefault="00CC1218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18" w:rsidRDefault="00CC1218" w:rsidP="00365A16">
      <w:r>
        <w:separator/>
      </w:r>
    </w:p>
  </w:footnote>
  <w:footnote w:type="continuationSeparator" w:id="0">
    <w:p w:rsidR="00CC1218" w:rsidRDefault="00CC1218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FE6"/>
    <w:multiLevelType w:val="hybridMultilevel"/>
    <w:tmpl w:val="A0E2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D5535"/>
    <w:rsid w:val="0018588D"/>
    <w:rsid w:val="001A38CD"/>
    <w:rsid w:val="00365A16"/>
    <w:rsid w:val="00402C28"/>
    <w:rsid w:val="004C4D70"/>
    <w:rsid w:val="004C7444"/>
    <w:rsid w:val="005B7DF3"/>
    <w:rsid w:val="00644A8A"/>
    <w:rsid w:val="006C4889"/>
    <w:rsid w:val="00753ACC"/>
    <w:rsid w:val="0079509A"/>
    <w:rsid w:val="00850158"/>
    <w:rsid w:val="00897EC4"/>
    <w:rsid w:val="008B681E"/>
    <w:rsid w:val="009413C7"/>
    <w:rsid w:val="00A631B0"/>
    <w:rsid w:val="00B6244C"/>
    <w:rsid w:val="00BE2142"/>
    <w:rsid w:val="00C4425F"/>
    <w:rsid w:val="00C465B4"/>
    <w:rsid w:val="00CC1218"/>
    <w:rsid w:val="00CD79DD"/>
    <w:rsid w:val="00D959E6"/>
    <w:rsid w:val="00DE4FED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7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7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2</cp:revision>
  <cp:lastPrinted>2017-11-21T07:47:00Z</cp:lastPrinted>
  <dcterms:created xsi:type="dcterms:W3CDTF">2018-02-06T11:13:00Z</dcterms:created>
  <dcterms:modified xsi:type="dcterms:W3CDTF">2018-02-06T11:13:00Z</dcterms:modified>
</cp:coreProperties>
</file>