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644" w:rsidRPr="002357C5" w:rsidRDefault="00C30644" w:rsidP="00DC6D6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UWARUNKOWANIA   TECHNICZNE:</w:t>
      </w:r>
    </w:p>
    <w:p w:rsidR="00C30644" w:rsidRPr="002357C5" w:rsidRDefault="00C30644" w:rsidP="00DC6D6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C30644" w:rsidRPr="002357C5" w:rsidRDefault="00C30644" w:rsidP="00DC6D6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 xml:space="preserve">Centrala </w:t>
      </w:r>
      <w:proofErr w:type="spellStart"/>
      <w:r w:rsidRPr="002357C5">
        <w:rPr>
          <w:rFonts w:ascii="Garamond" w:hAnsi="Garamond" w:cs="Times New Roman"/>
          <w:b/>
          <w:sz w:val="24"/>
          <w:szCs w:val="24"/>
        </w:rPr>
        <w:t>nawiewno</w:t>
      </w:r>
      <w:proofErr w:type="spellEnd"/>
      <w:r w:rsidRPr="002357C5">
        <w:rPr>
          <w:rFonts w:ascii="Garamond" w:hAnsi="Garamond" w:cs="Times New Roman"/>
          <w:b/>
          <w:sz w:val="24"/>
          <w:szCs w:val="24"/>
        </w:rPr>
        <w:t xml:space="preserve">-wywiewna z klimatyzacją </w:t>
      </w:r>
    </w:p>
    <w:p w:rsidR="00C30644" w:rsidRPr="002357C5" w:rsidRDefault="00C30644" w:rsidP="00DC6D6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</w:p>
    <w:p w:rsidR="00D2423F" w:rsidRPr="002357C5" w:rsidRDefault="007F6EC7" w:rsidP="00DC6D63">
      <w:pPr>
        <w:spacing w:after="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System  F – NW3</w:t>
      </w:r>
    </w:p>
    <w:p w:rsidR="00D2423F" w:rsidRPr="002357C5" w:rsidRDefault="00D2423F" w:rsidP="00D2423F">
      <w:pPr>
        <w:spacing w:before="240"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Zespół</w:t>
      </w:r>
      <w:r w:rsidR="00DC6D63" w:rsidRPr="002357C5">
        <w:rPr>
          <w:rFonts w:ascii="Garamond" w:hAnsi="Garamond" w:cs="Times New Roman"/>
          <w:sz w:val="24"/>
          <w:szCs w:val="24"/>
        </w:rPr>
        <w:t xml:space="preserve"> F-NW3</w:t>
      </w:r>
      <w:r w:rsidRPr="002357C5">
        <w:rPr>
          <w:rFonts w:ascii="Garamond" w:hAnsi="Garamond" w:cs="Times New Roman"/>
          <w:sz w:val="24"/>
          <w:szCs w:val="24"/>
        </w:rPr>
        <w:t xml:space="preserve"> obsługiwać będzie centralną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sterylizatornię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 po stronie czystej i sterylnej, zlokalizowaną na poziomie 0. </w:t>
      </w:r>
      <w:bookmarkStart w:id="0" w:name="_GoBack"/>
      <w:bookmarkEnd w:id="0"/>
      <w:r w:rsidRPr="002357C5">
        <w:rPr>
          <w:rFonts w:ascii="Garamond" w:hAnsi="Garamond" w:cs="Times New Roman"/>
          <w:sz w:val="24"/>
          <w:szCs w:val="24"/>
        </w:rPr>
        <w:t>Dla tych pomieszczeń projektuje się pełną klimatyzację z nawilżaniem i osuszaniem, o temperaturze nawiewu równej 20˚C zimą i latem. Pozwoli to osiągnąć w pomieszczeniu temperaturę odpowiednio 20 i 24 ˚C .</w:t>
      </w:r>
    </w:p>
    <w:p w:rsidR="00D2423F" w:rsidRPr="002357C5" w:rsidRDefault="00D2423F" w:rsidP="00D2423F">
      <w:pPr>
        <w:spacing w:before="240" w:after="0"/>
        <w:jc w:val="both"/>
        <w:rPr>
          <w:rFonts w:ascii="Garamond" w:hAnsi="Garamond" w:cs="Times New Roman"/>
          <w:sz w:val="24"/>
          <w:szCs w:val="24"/>
        </w:rPr>
      </w:pP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Powietrze zewnętrzne pobierane będzie ze wspólnej czerpni dachowe, przez centralę nawiewną, zlokalizowaną w maszynowni na poziomie -1. Tam poddane będzie odpowiedniej obróbce i siecią izolowanych kanałów wentylacyjnych nawiane zostanie do poszczególnych pomieszczeń (kratki ścienne, anemostaty sufitowe). Dodatkowo w pomieszczeniach o zwiększonych wymaganiach dotyczących klasy czystości, zastosowane będą nawiewniki z filtrami absolutnymi H10. 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 pomieszczeniu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 – część sterylna zakłada się utrzymywanie nadciśnienia ok 15% w stosunku do pomieszczeń czystych oraz zachowanie w pomieszczeniach czystych nadciśnienia ok 15%, w stosunku do część brudnej. Zachowanie układu nadciśnienia zakłada się przez zwiększony stosunek ilość powietrza nawiewanego do wywiewanego oraz zachowaniu kierunku przepływu powietrza z przestrzeni czystej do brudnej.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Wywiew powietrza odbywać się będzie za pomocą centrali wentylacyjnej, wyposażonej w filtr M5 oraz wymiennik glikolowego odzysku ciepła. Wyrzut wyprowadzony zostanie ponad dach budynku. Elementy wywiewne, umieszczone będą nad urządzeniami „gorącymi”, w celu szybkiego odbioru zysków ciepła. Dodatkowo, podczas pracy sterylizatorów, przewiduje się odciąg znad strefy technicznej, za pomocą indywidualnego systemu  F-W3.3, z wyrzutem bezpośredni nad dach budynku. Ilość powietrza wywiewanego regulowana będzie przez falownik wentylatora, w zależności od ilości działających sterylizatorów. Powietrze kompensacyjne, doprowadzane będzie do przestrzeni technicznej,  kratami pod sterylizatorami (w dostawie z urządzeniem). W momencie uruchomienia wywiewu, ilość powietrza bytowego, wywiewanego z części czystej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>, zostanie ograniczona na regulatorze VAV.  Dodatkowo, w celu ograniczenia zysków ciepła, powstających podczas wyładunku, materiału czystego, w magazynie materiałów sterylnych projektuje się dodatkowe klimatyzatory, utrzymujące w pomieszczeniu temperaturę do 24</w:t>
      </w:r>
      <w:r w:rsidRPr="002357C5">
        <w:rPr>
          <w:rFonts w:ascii="Garamond" w:hAnsi="Garamond" w:cs="Times New Roman"/>
          <w:sz w:val="24"/>
          <w:szCs w:val="24"/>
          <w:vertAlign w:val="superscript"/>
        </w:rPr>
        <w:t>0</w:t>
      </w:r>
      <w:r w:rsidRPr="002357C5">
        <w:rPr>
          <w:rFonts w:ascii="Garamond" w:hAnsi="Garamond" w:cs="Times New Roman"/>
          <w:sz w:val="24"/>
          <w:szCs w:val="24"/>
        </w:rPr>
        <w:t xml:space="preserve">C. Analogicznie, w strefie czystej (załadunku), przewiduje się klimatyzatory, ograniczające zyski ciepła, od strony wyładunku, z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myjni-dezynfektorów</w:t>
      </w:r>
      <w:proofErr w:type="spellEnd"/>
      <w:r w:rsidRPr="002357C5">
        <w:rPr>
          <w:rFonts w:ascii="Garamond" w:hAnsi="Garamond" w:cs="Times New Roman"/>
          <w:sz w:val="24"/>
          <w:szCs w:val="24"/>
        </w:rPr>
        <w:t>. Kompletne układy chłodzące dla pomieszczeń technicznych ujęto w projekcie instalacji grzewczych i chłodzących.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Ze strefy czystej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 przewiduje się dodatkowo odciąg z suszarki, za pomocą indywidualnego wentylatora dachowego F-W3.2. Dla pomieszczeń sterylizacji zimnej, również przewiduje się indywidualny wentylator dachowy F-W3.1.</w:t>
      </w:r>
    </w:p>
    <w:p w:rsidR="00D2423F" w:rsidRPr="002357C5" w:rsidRDefault="007F6EC7" w:rsidP="00D2423F">
      <w:pPr>
        <w:spacing w:before="24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C</w:t>
      </w:r>
      <w:r w:rsidR="00DC6D63" w:rsidRPr="002357C5">
        <w:rPr>
          <w:rFonts w:ascii="Garamond" w:hAnsi="Garamond" w:cs="Times New Roman"/>
          <w:sz w:val="24"/>
          <w:szCs w:val="24"/>
        </w:rPr>
        <w:t>entrala klimatyzacyjna</w:t>
      </w:r>
      <w:r w:rsidR="00D2423F" w:rsidRPr="002357C5">
        <w:rPr>
          <w:rFonts w:ascii="Garamond" w:hAnsi="Garamond" w:cs="Times New Roman"/>
          <w:sz w:val="24"/>
          <w:szCs w:val="24"/>
        </w:rPr>
        <w:t xml:space="preserve"> F-NW3, w wykonaniu higienicznym, o następujących sekcjach: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Część nawiewna centrali wentylacyjnej: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wstępna z przepustnicą sterowaną siłownikiem (on/off)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lastRenderedPageBreak/>
        <w:t>Sekcja filtracji z filtrem klasy M5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glikolowego wymiennika ciepła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chłodnicy glikolowej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nagrzewnicy wodnej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wentylatora z silnikiem sterowanym przetwornikiem częstotliwości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filtracji z filtrem klasy F9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Część wywiewna centrali wentylacyjnej: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wstępna z przepustnicą sterowaną siłownikiem (on/off)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glikolowego wymiennika ciepła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wentylatora z silnikiem sterowanym przetwornikiem częstotliwości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filtracji z filtrem klasy G4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Elementy dodatkowe: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Tłumiki akustyczne w kanałach nawiewnych i wywiewnych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Klapy p.poż. w kanałach nawiewnych i wywiewnych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Nawilżacz parowy, z lanca wprowadzoną do kanału nawiewnego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Regulatory VAV na wywiewie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Nawiewniki z filtrem absolutnym H10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Wentylator dachowy F-W3.1 (praca współbieżna z centrala F-NW3)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Wentylator dachowy F-W3.2 (praca zbieżna z pracą suszarki)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Wentylator dachowy F-W3.3 (praca zbieżna z pracą sterylizatorów)</w:t>
      </w:r>
    </w:p>
    <w:p w:rsidR="00D2423F" w:rsidRPr="002357C5" w:rsidRDefault="00D2423F" w:rsidP="00D2423F">
      <w:pPr>
        <w:spacing w:before="24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Przewiduje się pracę systemu, z ograniczeniem do 50% wydatku, w godzinach niefunkcjonowania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>. Projektuje się stałą temperaturę nawiewu, ustalaną na podstawie odczytów temperatury powietrza na powrocie do centrali. Wilgotność utrzymywana będzie na poziomie 40-60%, na podstawie odczytów z kanałowego czujnika wilgotności. Nawiew powietrza do pomieszczeń będzie realizowany w stałej ilości. Wywiew bytowy zmienny, w zależności od pracy urządzeń technologicznych i działania indywidualnych odciągów.</w:t>
      </w:r>
    </w:p>
    <w:p w:rsidR="00D2423F" w:rsidRPr="002357C5" w:rsidRDefault="00D2423F" w:rsidP="007F6EC7">
      <w:p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System F-NW4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Zespół</w:t>
      </w:r>
      <w:r w:rsidR="00DC6D63" w:rsidRPr="002357C5">
        <w:rPr>
          <w:rFonts w:ascii="Garamond" w:hAnsi="Garamond" w:cs="Times New Roman"/>
          <w:sz w:val="24"/>
          <w:szCs w:val="24"/>
        </w:rPr>
        <w:t xml:space="preserve"> </w:t>
      </w:r>
      <w:r w:rsidR="00DC6D63" w:rsidRPr="002357C5">
        <w:rPr>
          <w:rFonts w:ascii="Garamond" w:hAnsi="Garamond" w:cs="Times New Roman"/>
          <w:sz w:val="24"/>
          <w:szCs w:val="24"/>
        </w:rPr>
        <w:tab/>
        <w:t>F-NW4</w:t>
      </w:r>
      <w:r w:rsidRPr="002357C5">
        <w:rPr>
          <w:rFonts w:ascii="Garamond" w:hAnsi="Garamond" w:cs="Times New Roman"/>
          <w:sz w:val="24"/>
          <w:szCs w:val="24"/>
        </w:rPr>
        <w:t xml:space="preserve"> obsługiwać będzie stronę brudną stacji mycia łóżek i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, zlokalizowaną na poziomie 0. Dla tych pomieszczeń projektuje się pełną klimatyzację z nawilżaniem i osuszaniem, o temperaturze nawiewu równej 20˚C zimą, a latem nie mniejszej niż 20˚C, w zależności od temperatury powietrza zewnętrznego. 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Powietrze zewnętrzne pobierane będzie ze wspólnej czerpni dachowej,  przez centralę nawiewną, zlokalizowaną w maszynowni na poziomie -1. Tam poddane będzie odpowiedniej obróbce i siecią izolowanych kanałów wentylacyjnych nawiane zostanie do poszczególnych pomieszczeń (kratki ścienne, anemostaty sufitowe). 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lastRenderedPageBreak/>
        <w:t xml:space="preserve">Wywiew powietrza odbywać się będzie za pomocą centrali wentylacyjnej, wyposażonej w filtr F9 oraz wymiennik glikolowego odzysku ciepła. Elementy wywiewne, umieszczone będą nad urządzeniami „gorącymi”, w celu szybkiego odbioru zysków ciepła. Nad stanowiskami zlewów, projektuje się ssawki, umożliwiające szybki odciąg powietrza brudnego z przestrzeni mycia ręcznego. Dodatkowo, podczas pracy myjni dezynfektorów, przewiduje się odciąg znad strefy technicznej, za pomocą indywidualnego systemu F-W4.3, z wyrzutem bezpośredni nad dach budynku. Ilość powietrza wywiewanego regulowana będzie przez falownik wentylatora, w zależności od ilości działających sterylizatorów. Powietrze kompensacyjne, doprowadzane będzie do przestrzeni technicznej, od strony brudnej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. Dodatkowo, znad myjni wózków, przewiduje się indywidualny wywiew, za pomocą wentylatora dachowego F-W4.2. W momencie uruchomienia odciągów, ilość powietrza bytowego, wywiewanego z części brudnej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, zostanie ograniczona na regulatorze VAV.  </w:t>
      </w:r>
    </w:p>
    <w:p w:rsidR="00D2423F" w:rsidRPr="002357C5" w:rsidRDefault="00D2423F" w:rsidP="00D2423F">
      <w:pPr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 celu zabezpieczenia urządzeń, przed zassaniem powietrza zimnego, w czasie niefunkcjonowania odciągów indywidualnych, na kanałach projektuje się przepustnice zwrotne. </w:t>
      </w:r>
    </w:p>
    <w:p w:rsidR="00D2423F" w:rsidRPr="002357C5" w:rsidRDefault="00D2423F" w:rsidP="00D2423F">
      <w:pPr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 pomieszczeniu centralnej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 – część brudna zakłada się utrzymywanie ok 15% podciśnienia w porównaniu do korytarza i strefy czystej, przez zmniejszony stosunek ilość powietrza nawiewanego do wywiewanego. </w:t>
      </w:r>
    </w:p>
    <w:p w:rsidR="00D2423F" w:rsidRPr="002357C5" w:rsidRDefault="00D2423F" w:rsidP="00D2423F">
      <w:pPr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Dla pomieszczenia dekontaminacji, projektuje się indywidualny wywiew, wyprowadzony bezpośrednio nad dach, za pomocą systemu F-W4.1. Na nawiewnie i wywiewie zakłada się zastosowanie filtrów absolutnych H10. </w:t>
      </w:r>
    </w:p>
    <w:p w:rsidR="00D2423F" w:rsidRPr="002357C5" w:rsidRDefault="00D2423F" w:rsidP="00D2423F">
      <w:pPr>
        <w:spacing w:before="24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Projektuje się centralę klimatyzacyjną F-NW4, w wykonaniu higienicznym, o następujących sekcjach: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Część nawiewna centrali wentylacyjnej: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wstępna z przepustnicą sterowaną siłownikiem (on/off)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filtracji z filtrem klasy M5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glikolowego wymiennika ciepła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chłodnicy glikolowej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nagrzewnicy wodnej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pusta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wentylatora z silnikiem sterowanym przetwornikiem częstotliwości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filtracji z filtrem klasy F9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Część wywiewna centrali wentylacyjnej: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wstępna z przepustnicą sterowaną siłownikiem (on/off)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glikolowego wymiennika ciepła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wentylatora z silnikiem sterowanym przetwornikiem częstotliwości </w:t>
      </w:r>
    </w:p>
    <w:p w:rsidR="00D2423F" w:rsidRPr="002357C5" w:rsidRDefault="00D2423F" w:rsidP="007F6EC7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filtracji z filtrem klasy F9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lastRenderedPageBreak/>
        <w:t xml:space="preserve">Tłumiki akustyczne w kanałach nawiewnych i wywiewnych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Klapy p.poż. w kanałach nawiewnych i wywiewnych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Nawilżacz parowy, z lanca wprowadzoną do kanału nawiewnego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Regulatory VAV na wywiewie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Nawiewniki i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wywiewniki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 xml:space="preserve"> z filtrem absolutnym H10</w:t>
      </w:r>
    </w:p>
    <w:p w:rsidR="00D2423F" w:rsidRPr="002357C5" w:rsidRDefault="00DC6D63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Wentylator dachowy </w:t>
      </w:r>
      <w:r w:rsidR="00D2423F" w:rsidRPr="002357C5">
        <w:rPr>
          <w:rFonts w:ascii="Garamond" w:hAnsi="Garamond" w:cs="Times New Roman"/>
          <w:sz w:val="24"/>
          <w:szCs w:val="24"/>
        </w:rPr>
        <w:t>(praca współbieżna z centrala F-NW4)</w:t>
      </w:r>
    </w:p>
    <w:p w:rsidR="00D2423F" w:rsidRPr="002357C5" w:rsidRDefault="00DC6D63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Wentylator dachowy</w:t>
      </w:r>
      <w:r w:rsidR="00D2423F" w:rsidRPr="002357C5">
        <w:rPr>
          <w:rFonts w:ascii="Garamond" w:hAnsi="Garamond" w:cs="Times New Roman"/>
          <w:sz w:val="24"/>
          <w:szCs w:val="24"/>
        </w:rPr>
        <w:t xml:space="preserve"> (praca zbieżna z pracą myjni wózków)</w:t>
      </w:r>
    </w:p>
    <w:p w:rsidR="00D2423F" w:rsidRPr="002357C5" w:rsidRDefault="00DC6D63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Wentylator dachowy </w:t>
      </w:r>
      <w:r w:rsidR="00D2423F" w:rsidRPr="002357C5">
        <w:rPr>
          <w:rFonts w:ascii="Garamond" w:hAnsi="Garamond" w:cs="Times New Roman"/>
          <w:sz w:val="24"/>
          <w:szCs w:val="24"/>
        </w:rPr>
        <w:t xml:space="preserve">(praca zbieżna z pracą </w:t>
      </w:r>
      <w:proofErr w:type="spellStart"/>
      <w:r w:rsidR="00D2423F" w:rsidRPr="002357C5">
        <w:rPr>
          <w:rFonts w:ascii="Garamond" w:hAnsi="Garamond" w:cs="Times New Roman"/>
          <w:sz w:val="24"/>
          <w:szCs w:val="24"/>
        </w:rPr>
        <w:t>myjni-dezynfektorów</w:t>
      </w:r>
      <w:proofErr w:type="spellEnd"/>
      <w:r w:rsidR="00D2423F" w:rsidRPr="002357C5">
        <w:rPr>
          <w:rFonts w:ascii="Garamond" w:hAnsi="Garamond" w:cs="Times New Roman"/>
          <w:sz w:val="24"/>
          <w:szCs w:val="24"/>
        </w:rPr>
        <w:t>)</w:t>
      </w:r>
    </w:p>
    <w:p w:rsidR="00D2423F" w:rsidRPr="002357C5" w:rsidRDefault="00D2423F" w:rsidP="00DC6D63">
      <w:pPr>
        <w:spacing w:before="24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Przewiduje się pracę systemu, z ograniczeniem do 50% wydatku, w godzinach niefunkcjonowania </w:t>
      </w:r>
      <w:proofErr w:type="spellStart"/>
      <w:r w:rsidRPr="002357C5">
        <w:rPr>
          <w:rFonts w:ascii="Garamond" w:hAnsi="Garamond" w:cs="Times New Roman"/>
          <w:sz w:val="24"/>
          <w:szCs w:val="24"/>
        </w:rPr>
        <w:t>sterylizatorni</w:t>
      </w:r>
      <w:proofErr w:type="spellEnd"/>
      <w:r w:rsidRPr="002357C5">
        <w:rPr>
          <w:rFonts w:ascii="Garamond" w:hAnsi="Garamond" w:cs="Times New Roman"/>
          <w:sz w:val="24"/>
          <w:szCs w:val="24"/>
        </w:rPr>
        <w:t>. Projektuje się stałą temperaturę nawiewu, ustalaną na podstawie odczytów temperatury powietrza na powrocie do centrali. Wilgotność utrzymywana będzie na poziomie poniżej 40%, na podstawie odczytów z kanałowego czujnika wilgotności. Nawiew powietrza do pomieszczeń będzie realizowany w stałej ilości. Wywiew bytowy zmienny, w zależności od pracy urządzeń technologicznych i działania indywidualnych odciągów.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nagrzewnicy wodnej wstępnej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wentylatora z silnikiem sterowanym przetwornikiem częstotliwości</w:t>
      </w:r>
    </w:p>
    <w:p w:rsidR="00D2423F" w:rsidRPr="002357C5" w:rsidRDefault="00D2423F" w:rsidP="00D2423F">
      <w:pPr>
        <w:spacing w:before="120" w:after="12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Część wywiewna centrali wentylacyjnej: 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wstępna z przepustnicą sterowaną siłownikiem (on/off)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glikolowego wymiennika ciepła </w:t>
      </w:r>
    </w:p>
    <w:p w:rsidR="00D2423F" w:rsidRPr="002357C5" w:rsidRDefault="00D2423F" w:rsidP="00D2423F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Sekcja wentylatora z silnikiem sterowanym przetwornikiem częstotliwości </w:t>
      </w:r>
    </w:p>
    <w:p w:rsidR="00D2423F" w:rsidRPr="002357C5" w:rsidRDefault="00D2423F" w:rsidP="00DC6D63">
      <w:pPr>
        <w:numPr>
          <w:ilvl w:val="0"/>
          <w:numId w:val="1"/>
        </w:num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>Sekcja filtracji z filtrem klasy F9</w:t>
      </w:r>
    </w:p>
    <w:p w:rsidR="007F6EC7" w:rsidRPr="002357C5" w:rsidRDefault="007F6EC7" w:rsidP="007F6EC7">
      <w:pPr>
        <w:spacing w:after="0"/>
        <w:ind w:left="360"/>
        <w:jc w:val="both"/>
        <w:rPr>
          <w:rFonts w:ascii="Garamond" w:hAnsi="Garamond" w:cs="Times New Roman"/>
          <w:sz w:val="24"/>
          <w:szCs w:val="24"/>
        </w:rPr>
      </w:pPr>
    </w:p>
    <w:p w:rsidR="00D2423F" w:rsidRPr="002357C5" w:rsidRDefault="00D2423F" w:rsidP="00DC6D63">
      <w:pPr>
        <w:spacing w:after="0"/>
        <w:jc w:val="both"/>
        <w:rPr>
          <w:rFonts w:ascii="Garamond" w:hAnsi="Garamond" w:cs="Times New Roman"/>
          <w:sz w:val="24"/>
          <w:szCs w:val="24"/>
        </w:rPr>
      </w:pPr>
      <w:r w:rsidRPr="002357C5">
        <w:rPr>
          <w:rFonts w:ascii="Garamond" w:hAnsi="Garamond" w:cs="Times New Roman"/>
          <w:sz w:val="24"/>
          <w:szCs w:val="24"/>
        </w:rPr>
        <w:t xml:space="preserve"> Przewiduje się ciągłą pracę systemu (24h/dobę) o stałej temperaturze nawiewu, ustalanej na podstawie odczytów temperatury powietrza na powrocie do centrali.</w:t>
      </w:r>
    </w:p>
    <w:p w:rsidR="00D2423F" w:rsidRPr="002357C5" w:rsidRDefault="00D2423F" w:rsidP="00D2423F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D2423F" w:rsidRPr="002357C5" w:rsidRDefault="00BF7D0F" w:rsidP="00DC6D63">
      <w:p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Stacja uzdatniania wody dla potrzeb sterylizacji wyposażona jest w następujące  urządzenia:</w:t>
      </w:r>
    </w:p>
    <w:p w:rsidR="00BF7D0F" w:rsidRPr="002357C5" w:rsidRDefault="00BF7D0F" w:rsidP="00BF7D0F">
      <w:pPr>
        <w:pStyle w:val="Akapitzlist"/>
        <w:numPr>
          <w:ilvl w:val="0"/>
          <w:numId w:val="3"/>
        </w:num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Filtry wieloczynnościowe typ APER</w:t>
      </w:r>
    </w:p>
    <w:p w:rsidR="00BF7D0F" w:rsidRPr="002357C5" w:rsidRDefault="00BF7D0F" w:rsidP="00BF7D0F">
      <w:pPr>
        <w:pStyle w:val="Akapitzlist"/>
        <w:numPr>
          <w:ilvl w:val="0"/>
          <w:numId w:val="3"/>
        </w:num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Sterylizator UV</w:t>
      </w:r>
    </w:p>
    <w:p w:rsidR="00BF7D0F" w:rsidRPr="002357C5" w:rsidRDefault="00BF7D0F" w:rsidP="00BF7D0F">
      <w:pPr>
        <w:pStyle w:val="Akapitzlist"/>
        <w:numPr>
          <w:ilvl w:val="0"/>
          <w:numId w:val="3"/>
        </w:num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System odwróconej osmozy</w:t>
      </w:r>
    </w:p>
    <w:p w:rsidR="00BF7D0F" w:rsidRPr="002357C5" w:rsidRDefault="00BF7D0F" w:rsidP="00BF7D0F">
      <w:pPr>
        <w:pStyle w:val="Akapitzlist"/>
        <w:numPr>
          <w:ilvl w:val="0"/>
          <w:numId w:val="3"/>
        </w:numPr>
        <w:spacing w:before="240"/>
        <w:jc w:val="both"/>
        <w:rPr>
          <w:rFonts w:ascii="Garamond" w:hAnsi="Garamond" w:cs="Times New Roman"/>
          <w:b/>
          <w:sz w:val="24"/>
          <w:szCs w:val="24"/>
        </w:rPr>
      </w:pPr>
      <w:r w:rsidRPr="002357C5">
        <w:rPr>
          <w:rFonts w:ascii="Garamond" w:hAnsi="Garamond" w:cs="Times New Roman"/>
          <w:b/>
          <w:sz w:val="24"/>
          <w:szCs w:val="24"/>
        </w:rPr>
        <w:t>Zbiorniki CV o pojemności 3000l – 3 szt.</w:t>
      </w:r>
    </w:p>
    <w:p w:rsidR="00D2423F" w:rsidRPr="002357C5" w:rsidRDefault="00D2423F" w:rsidP="00D2423F">
      <w:pPr>
        <w:spacing w:before="120" w:after="0"/>
        <w:jc w:val="both"/>
        <w:rPr>
          <w:rFonts w:ascii="Garamond" w:hAnsi="Garamond" w:cs="Times New Roman"/>
          <w:sz w:val="24"/>
          <w:szCs w:val="24"/>
        </w:rPr>
      </w:pPr>
    </w:p>
    <w:p w:rsidR="00D2423F" w:rsidRPr="002357C5" w:rsidRDefault="00D2423F" w:rsidP="00DC6D63">
      <w:pPr>
        <w:spacing w:after="0"/>
        <w:jc w:val="both"/>
        <w:rPr>
          <w:rFonts w:ascii="Garamond" w:hAnsi="Garamond" w:cs="Times New Roman"/>
          <w:sz w:val="24"/>
          <w:szCs w:val="24"/>
        </w:rPr>
      </w:pPr>
    </w:p>
    <w:p w:rsidR="00552597" w:rsidRPr="002357C5" w:rsidRDefault="00552597">
      <w:pPr>
        <w:rPr>
          <w:rFonts w:ascii="Garamond" w:hAnsi="Garamond"/>
          <w:sz w:val="24"/>
          <w:szCs w:val="24"/>
        </w:rPr>
      </w:pPr>
    </w:p>
    <w:sectPr w:rsidR="00552597" w:rsidRPr="002357C5" w:rsidSect="002357C5">
      <w:head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9F6" w:rsidRDefault="005A69F6" w:rsidP="002357C5">
      <w:pPr>
        <w:spacing w:after="0" w:line="240" w:lineRule="auto"/>
      </w:pPr>
      <w:r>
        <w:separator/>
      </w:r>
    </w:p>
  </w:endnote>
  <w:endnote w:type="continuationSeparator" w:id="0">
    <w:p w:rsidR="005A69F6" w:rsidRDefault="005A69F6" w:rsidP="00235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9F6" w:rsidRDefault="005A69F6" w:rsidP="002357C5">
      <w:pPr>
        <w:spacing w:after="0" w:line="240" w:lineRule="auto"/>
      </w:pPr>
      <w:r>
        <w:separator/>
      </w:r>
    </w:p>
  </w:footnote>
  <w:footnote w:type="continuationSeparator" w:id="0">
    <w:p w:rsidR="005A69F6" w:rsidRDefault="005A69F6" w:rsidP="002357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7C5" w:rsidRPr="002357C5" w:rsidRDefault="002357C5">
    <w:pPr>
      <w:pStyle w:val="Nagwek"/>
      <w:rPr>
        <w:rFonts w:ascii="Garamond" w:hAnsi="Garamond"/>
      </w:rPr>
    </w:pPr>
    <w:r w:rsidRPr="002357C5">
      <w:rPr>
        <w:rFonts w:ascii="Garamond" w:hAnsi="Garamond"/>
      </w:rPr>
      <w:t>NSSU.DFP.271.49.2019.LS</w:t>
    </w:r>
  </w:p>
  <w:p w:rsidR="002357C5" w:rsidRPr="002357C5" w:rsidRDefault="002357C5" w:rsidP="002357C5">
    <w:pPr>
      <w:pStyle w:val="Nagwek"/>
      <w:jc w:val="right"/>
      <w:rPr>
        <w:rFonts w:ascii="Garamond" w:hAnsi="Garamond"/>
      </w:rPr>
    </w:pPr>
    <w:r w:rsidRPr="002357C5">
      <w:rPr>
        <w:rFonts w:ascii="Garamond" w:hAnsi="Garamond"/>
      </w:rPr>
      <w:t>Załącznik nr 8 do opisu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869EB"/>
    <w:multiLevelType w:val="hybridMultilevel"/>
    <w:tmpl w:val="D3D87D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7F6B3E"/>
    <w:multiLevelType w:val="hybridMultilevel"/>
    <w:tmpl w:val="CDCEE6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1667F"/>
    <w:multiLevelType w:val="hybridMultilevel"/>
    <w:tmpl w:val="57F6E7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359"/>
    <w:rsid w:val="002357C5"/>
    <w:rsid w:val="00552597"/>
    <w:rsid w:val="005A69F6"/>
    <w:rsid w:val="007F6EC7"/>
    <w:rsid w:val="008E3954"/>
    <w:rsid w:val="009573D9"/>
    <w:rsid w:val="00BF7D0F"/>
    <w:rsid w:val="00C30644"/>
    <w:rsid w:val="00D2423F"/>
    <w:rsid w:val="00D55359"/>
    <w:rsid w:val="00DC6D63"/>
    <w:rsid w:val="00E5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3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D2423F"/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423F"/>
    <w:pPr>
      <w:autoSpaceDE w:val="0"/>
      <w:spacing w:after="120" w:line="240" w:lineRule="auto"/>
      <w:textAlignment w:val="auto"/>
    </w:pPr>
    <w:rPr>
      <w:rFonts w:ascii="Thorndale" w:eastAsia="HG Mincho Light J" w:hAnsi="Thorndale" w:cs="Arial Unicode MS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2423F"/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BF7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C5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23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7C5"/>
    <w:rPr>
      <w:rFonts w:ascii="Calibri" w:eastAsia="SimSun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3F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uiPriority w:val="99"/>
    <w:rsid w:val="00D2423F"/>
    <w:rPr>
      <w:rFonts w:ascii="Thorndale" w:eastAsia="HG Mincho Light J" w:hAnsi="Thorndale" w:cs="Arial Unicode MS"/>
      <w:color w:val="000000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2423F"/>
    <w:pPr>
      <w:autoSpaceDE w:val="0"/>
      <w:spacing w:after="120" w:line="240" w:lineRule="auto"/>
      <w:textAlignment w:val="auto"/>
    </w:pPr>
    <w:rPr>
      <w:rFonts w:ascii="Thorndale" w:eastAsia="HG Mincho Light J" w:hAnsi="Thorndale" w:cs="Arial Unicode MS"/>
      <w:color w:val="000000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D2423F"/>
    <w:rPr>
      <w:rFonts w:ascii="Calibri" w:eastAsia="SimSun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BF7D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7C5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235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7C5"/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1311</Words>
  <Characters>7869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Szmit</dc:creator>
  <cp:lastModifiedBy>Łukasz Sendo</cp:lastModifiedBy>
  <cp:revision>2</cp:revision>
  <dcterms:created xsi:type="dcterms:W3CDTF">2019-06-15T09:29:00Z</dcterms:created>
  <dcterms:modified xsi:type="dcterms:W3CDTF">2019-06-15T09:29:00Z</dcterms:modified>
</cp:coreProperties>
</file>