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6E49" w14:textId="77777777" w:rsidR="00D64C13" w:rsidRPr="00AC7081" w:rsidRDefault="00D64C13" w:rsidP="00D64C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7081">
        <w:rPr>
          <w:rFonts w:ascii="Times New Roman" w:eastAsia="Calibri" w:hAnsi="Times New Roman" w:cs="Times New Roman"/>
        </w:rPr>
        <w:t>Załącznik nr 7 do specyfikacji</w:t>
      </w:r>
    </w:p>
    <w:p w14:paraId="2CB2BB0A" w14:textId="77777777" w:rsidR="00D64C13" w:rsidRPr="00AC7081" w:rsidRDefault="00D64C13" w:rsidP="00D64C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5FBE4446" w14:textId="77777777" w:rsidR="00D64C13" w:rsidRPr="00AC7081" w:rsidRDefault="00D64C13" w:rsidP="00D6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Opis przedmiotu Zamówienia</w:t>
      </w:r>
    </w:p>
    <w:p w14:paraId="214E22E0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9C9F00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Ogólne: </w:t>
      </w:r>
    </w:p>
    <w:p w14:paraId="0C8CA29D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470BD3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jest:</w:t>
      </w:r>
    </w:p>
    <w:p w14:paraId="629D4643" w14:textId="3834DC20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świadczenie kompleksowej usługi prania </w:t>
      </w:r>
      <w:r w:rsidR="00094409"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asortymentu (pościeli</w:t>
      </w: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kołder i poduszek, </w:t>
      </w:r>
      <w:proofErr w:type="spellStart"/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mopów</w:t>
      </w:r>
      <w:proofErr w:type="spellEnd"/>
      <w:r w:rsidR="00094409"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ubrań operacyjnych) wraz z jego</w:t>
      </w: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leasingiem (załącznik nr 1a do specyfikacji - Tabela 2), </w:t>
      </w:r>
    </w:p>
    <w:p w14:paraId="469D636A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oraz prania asortymentu będącego własnością Szpitala Uniwersyteckiego takiego jak na przykład - ubrań fasonowych parawany, pasy, piżamy pacjentów, bielizna noworodkowa  i inne (załącznik nr 1a do specyfikacji - Tabela 1).</w:t>
      </w:r>
    </w:p>
    <w:p w14:paraId="1EFBA2A4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zapewnienie (w cenie oferty) kompleksowego informatycznego systemu do obsługi i kontroli procesu obiegu pralniczego.</w:t>
      </w:r>
    </w:p>
    <w:p w14:paraId="5EED7A9C" w14:textId="57859B58" w:rsidR="00094409" w:rsidRPr="00AC7081" w:rsidRDefault="00094409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przeprowadzenie szkoleń.</w:t>
      </w:r>
    </w:p>
    <w:p w14:paraId="369B2BD8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DD522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Usługą objęte będą dwie lokalizacje Szpitala Uniwersyteckiego w Krakowie tj. obiekt przy ul. Jakubowskiego 2 oraz obiekty przy ul. Kopernika (stary Szpital).</w:t>
      </w:r>
    </w:p>
    <w:p w14:paraId="3416671F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7EEE25" w14:textId="77777777" w:rsidR="00D64C13" w:rsidRPr="00AC7081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za usługę prania asortymentu leasingowego - bielizny pościelowej, kołder, poduszek i </w:t>
      </w:r>
      <w:proofErr w:type="spellStart"/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mopów</w:t>
      </w:r>
      <w:proofErr w:type="spellEnd"/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odzieży operacyjnej następować będzie za sztukę.  </w:t>
      </w:r>
    </w:p>
    <w:p w14:paraId="5282F222" w14:textId="77777777" w:rsidR="00D64C13" w:rsidRPr="00AC7081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za usługę prania bielizny i odzieży będącej własnością Zamawiającego następować będzie za kg suchego, czystego prania. Ważenie asortymentu będzie miało miejsce w siedzibie pralni po wykonaniu usługi.</w:t>
      </w:r>
    </w:p>
    <w:p w14:paraId="048FE363" w14:textId="6689BF21" w:rsidR="00D64C13" w:rsidRPr="00AC7081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przyjęcia i rozliczenia faktur miesięcznych  za usługę będzie dołączenie do nich zbiorczych dokumentów z podziałem na ośrodki kosztów (które przekaże Zamawiający Wykonawcy do 7 dni po podpisaniu umowy) wystawionych na podstawie kart zleceń (dotyczy asortymentu będącego własnością Zamawiającego) oraz pisemnego Raportu z prania wraz z leasingiem, danego asortymentu, z danego miesiąca którego dotyczą faktury, dla poszczególnych ośrodków kosztów, wskazującego ilość w sztukach należycie zrealizowanej kompleksowej usługi prania. Dokumenty, o których mowa w zdaniu poprzednim muszą być zaakceptowane przez magazynierów z danej jednostki organizacyjnej lub upoważnione osoby ze strony Zamawiającego. Faktura ma zostać zaakceptowana przez Naczelną Pielęgniarkę lub osobę</w:t>
      </w:r>
      <w:r w:rsidR="006F3D24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nią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upoważnioną.</w:t>
      </w:r>
    </w:p>
    <w:p w14:paraId="1F13090F" w14:textId="77777777" w:rsidR="00D64C13" w:rsidRPr="00AC7081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do przeprowadzania kontroli prawidłowego świadczenia usługi na każdym etapie.</w:t>
      </w:r>
    </w:p>
    <w:p w14:paraId="384F51DA" w14:textId="77777777" w:rsidR="00D64C13" w:rsidRPr="00AC7081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B. </w:t>
      </w:r>
      <w:r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 w części dotyczącej prania (całości asortymentu):</w:t>
      </w:r>
    </w:p>
    <w:p w14:paraId="5603E406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F8D1F" w14:textId="77777777" w:rsidR="00D64C13" w:rsidRPr="00AC7081" w:rsidRDefault="00D64C13" w:rsidP="00D64C1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będzie do wykonywania czynności i obowiązków polegających na:</w:t>
      </w:r>
    </w:p>
    <w:p w14:paraId="7CE5E162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Odbieraniu od Zamawiającego brudnego asortymentu (wykonawca zobowiązany będzie do wyniesienia brudnego asortymentu z magazynu i załadowania go na odpowiednio  przeznaczony do tego celu własny środek transportu).</w:t>
      </w:r>
    </w:p>
    <w:p w14:paraId="1A046803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Praniu i poddawaniu dezynfekcji chemiczno-termicznej w procesie prania asortymentu,  zgodnie z wymogami Państwowej Inspekcji Sanitarnej (w zależności od rodzaju asortymentu).</w:t>
      </w:r>
    </w:p>
    <w:p w14:paraId="3616F4DC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Dezynfekcji chemiczno-termicznej w procesie prania worków</w:t>
      </w:r>
      <w:r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wielokrotnego użycia wykonanych z materiału nieprzemakalnego</w:t>
      </w:r>
      <w:r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(służących do zabezpieczenia na czas transportu czystej bielizny pościelowej). </w:t>
      </w:r>
    </w:p>
    <w:p w14:paraId="29BC777C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Maglowaniu części – tego wymagającej, wypranego asortymentu.</w:t>
      </w:r>
    </w:p>
    <w:p w14:paraId="3E40A88A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Prasowaniu części – tego wymagającej, wypranego asortymentu.</w:t>
      </w:r>
    </w:p>
    <w:p w14:paraId="518E7D77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Wykonywaniu drobnych napraw tj. np. przyszywanie guzików, zszywanie, naprawa zamków błyskawicznych, uzupełnianie/naprawa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napów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14:paraId="62701512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Praniu i poddawanie dezynfekcji termiczno-chemicznej odzieży i bielizny z Oddziału Neonatologii osobno, z zastrzeżeniem, że  pranie  drobnej odzieży noworodkowej (np. skarpetki, czapeczki, rękawiczki,  itd.) będzie odbywało się w workach siatkowych, które będą dostarczane sukcesywnie na Oddział Neonatologii w ilości orientacyjnej ok. 30 szt. dziennie (worki nie mogą być mniejsze na szerokość niż 50cm – w obwodzie 100 cm). Ponadto Wykonawca zobowiązuje się, że będzie stosował do realizacji usługi środki, które będą przebadane dermatologicznie i będą posiadać pozytywną opinię Centrum Zdrowia Dziecka lub Instytutu Matki i Dziecka. Ponadto Wykonawca zobowiązuje się do przedłożenia na każde wezwanie Szpitala Uniwersyteckiego w trakcie trwania  realizacji umowy na każdym etapie jej realizacji, pozytywnej opinii (kopii) Centrum Zdrowia Dziecka lub Instytutu Matki i Dziecka dotyczącej stosowanych środków w terminie 7 dni od wezwania.</w:t>
      </w:r>
    </w:p>
    <w:p w14:paraId="00E54163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Dezynfekcji chemiczno-termicznej w procesie prania lub samej dezynfekcji materacy wraz z pokrowcami, poduszek i kołder.</w:t>
      </w:r>
    </w:p>
    <w:p w14:paraId="760A3161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Dostarczeniu do Zamawiającego własnym transportem upranego asortymentu wraz z jego dostarczeniem  do wskazanych miejsc.</w:t>
      </w:r>
    </w:p>
    <w:p w14:paraId="00153BD9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10. Transporcie asortymentu z uwzględnieniem podziału na transport „czysty” i „brudny” (brudny asortyment nie może być przewożony równocześnie z czystym asortymentem dostarczanym do Zamawiającego). Transport odbywać się ma w wózkach specjalnie do tego dedykowanych (tzw. kosze). Czysta bielizna ma być zabezpieczona zbiorczo w worki wielokrotnego użycia wykonane z materiału nieprzemakalnego. Szacunkowa ilość worków to 200 szt. dziennie, w poniedziałki ilość ta może być większa o ok.100%.</w:t>
      </w:r>
    </w:p>
    <w:p w14:paraId="49A5982C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Worki te zostaną zwrócone do Wykonawcy jako zbiorcze worki z brudną bielizną pościelową. Wymiary takiego worka to 1000x700 mm, objętość-120l</w:t>
      </w:r>
      <w:r w:rsidR="005860D4" w:rsidRPr="00AC70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+/-10%</w:t>
      </w:r>
      <w:r w:rsidRPr="00AC70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Worki przed zwróceniem ich do Zamawiającego, jako zabezpieczenie dla czystej bielizny, muszą być poddane procesowi dezynfekcji termiczno-chemicznej. </w:t>
      </w:r>
    </w:p>
    <w:p w14:paraId="70CBAD7E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u w:val="single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Transporcie asortymentu do wskazanych miejsc, zgodnie z wymaganiami dotyczącymi wykonania usługi (załącznik nr 7b do specyfikacji – Harmonogram, miejsca dostarczania i odbierania). Zamawiający zobowiązuje się do osobnego pakowania bielizny będącej własnością Szpitala, a osobno będącej własnością Wykonawcy. Podobnie Wykonawca osobno będzie pakował bieliznę, której właścicielem jest Szpital, a osobno swoją. </w:t>
      </w:r>
    </w:p>
    <w:p w14:paraId="50CBBCA0" w14:textId="77777777" w:rsidR="00D64C13" w:rsidRPr="00AC7081" w:rsidRDefault="00986747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D64C1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Odbiorze brudnego asortymentu z magazynów brudnej bielizny (załącznik nr 7b do specyfikacji – Harmonogram, miejsca dostarczania i odbierania). </w:t>
      </w:r>
    </w:p>
    <w:p w14:paraId="331017B9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Dostarczaniu czystego asortymentu (załącznik nr 7b do specyfikacji – Harmonogram, miejsca dostarczania i odbierania).</w:t>
      </w:r>
    </w:p>
    <w:p w14:paraId="0B6AE6A2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14. Zapewnieniu czystości pranego asortymentu, dbałości o jego stan, ponoszeniu pełnej odpowiedzialności za jakość stosowanych środków chemicznych, bezpieczny transport i opakowanie asortymentu odbieranego i dostarczanego do wyznaczonych miejsc.</w:t>
      </w:r>
    </w:p>
    <w:p w14:paraId="1F1E80D6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15. Zapewnieniu dokumentacji zdawczo-odbiorczej brudnego i czystego asortymentu – w wersji papierowej – asortyment, którego właścicielem jest Szpital lub w wersji elektronicznej – dla asortymentu leasingowego.</w:t>
      </w:r>
    </w:p>
    <w:p w14:paraId="70415D1E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Dostarczaniu bezzwłocznie Zamawiającemu (jednak nie później niż w terminie 7 dni od zgłoszenia), na swój koszt kopii badań mikrobiologicznych wykonanych w pralni Wykonawcy potwierdzonych przez Stację Sanitarno-Epidemiologiczną, dokumentujących skuteczność prania i dezynfekcji. Zamawiający zastrzega sobie prawo wykonania własnych wymazów czystościowych w chwili dostarczenia asortymentu do jego magazynu w obecności pracownika Wykonawcy.</w:t>
      </w:r>
    </w:p>
    <w:p w14:paraId="169E3DC3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4310A" w14:textId="77777777" w:rsidR="00D64C13" w:rsidRPr="00AC7081" w:rsidRDefault="00D64C13" w:rsidP="00D64C1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Wykonawca zobowiązany będzie do:</w:t>
      </w:r>
    </w:p>
    <w:p w14:paraId="4ECA263F" w14:textId="77777777" w:rsidR="00D64C13" w:rsidRPr="00AC7081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Świadczenia usługi codziennie od poniedziałku do soboty – w obiekcie Kraków, ul. Jakubowskiego 2, natomiast w obiektach przy ul. Kopernika – od poniedziałku do piątku zgodnie z załącznikiem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7b do specyfikacji – Harmonogram, miejsca dostarczania i odbierania).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C2A2204" w14:textId="77777777" w:rsidR="00D64C13" w:rsidRPr="00AC7081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Zapewnienia na czas trwania umowy zapasu czystego asortymentu i dostarczania  go wskazanym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jednostkom Szpitala Uniwersyteckiego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razie zaistnienia takiej konieczności w terminie wskazanym przez Szpital Uniwersytecki.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przypadku skomasowania świąt/ dni wolnych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zobowiązuje się do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zabezpieczeni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ilości czystej bielizny niezbędnej do prawidłowego funkcjonowania jednostek organizacyjnych, oddziałów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Szpitala Uniwersyteckiego.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Szpital Uniwersytecki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poinformuje Wykonawcę o sytuacji,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o której mowa w zdaniu poprzednim z 1 tygodniowym wyprzedzeniem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 Wykonawca zobowiązuje się dostarczyć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zabezpieczenie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przeciągu 5 dni od dnia dokonania zgłoszenia przez Szpital Uniwersytecki.</w:t>
      </w:r>
    </w:p>
    <w:p w14:paraId="3767D935" w14:textId="77777777" w:rsidR="00D64C13" w:rsidRPr="00AC7081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Oznakowania na swój koszt asortymentu. Wykonawca zobowiązany jest również do sukcesywnego opisania odzieży fasonowej danymi personalnymi (kieszeń bluzy, garsonki lub fartucha, dolna listwa spódnicy lub spodni –</w:t>
      </w:r>
      <w:r w:rsidRPr="00AC7081">
        <w:rPr>
          <w:rFonts w:ascii="Garamond" w:eastAsia="Times New Roman" w:hAnsi="Garamond" w:cs="Tahoma"/>
          <w:lang w:eastAsia="ar-SA"/>
        </w:rPr>
        <w:t xml:space="preserve">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pracownika oraz miejsce pracy - nazwa jednostki organizacyjnej, zgodnie z załączoną listą przez Szpital Uniwersytecki) w technice </w:t>
      </w:r>
      <w:proofErr w:type="spellStart"/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thermopatch</w:t>
      </w:r>
      <w:proofErr w:type="spellEnd"/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604935B" w14:textId="77777777" w:rsidR="00D64C13" w:rsidRPr="00AC7081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Natychmiastowego uzupełniania braków asortymentu będącego własnością Szpitala,  w przypadku zniszczenia z winy Wykonawcy. </w:t>
      </w:r>
    </w:p>
    <w:p w14:paraId="1895E061" w14:textId="77777777" w:rsidR="00D64C13" w:rsidRPr="00AC7081" w:rsidRDefault="00D64C13" w:rsidP="00D64C13">
      <w:pPr>
        <w:keepNext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Świadczenia usługi zgodnie z obowiązującymi wymogami sanitarno-epidemiologicznymi dla procesów dezynfekcji i prania w zależności od asortymentu oraz technologii. Bezwzględnie przestrzegając Zarządzeń i Zaleceń Głównego Inspektora Sanitarnego i zgodnie z obowiązującym Rozporządzeniem Ministra Zdrowia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Zdrowia z dnia 26 marca 2019 r. w sprawie szczegółowych wymagań, jakim powinny odpowiadać pomieszczenia i urządzenia podmiotu wykonującego działalność leczniczą</w:t>
      </w:r>
      <w:r w:rsidRPr="00AC7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zakresie pełnej bariery higienicznej, automatycznego systemu dozowania oraz pozostałych wymagań dotyczących pralni. </w:t>
      </w:r>
    </w:p>
    <w:p w14:paraId="48CDA64E" w14:textId="77777777" w:rsidR="00D64C13" w:rsidRPr="00AC7081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wezwania wykonawcy każdorazowo na etapie realizacji umowy (świadczenia usługi) do przedłożenia wykazu środków i preparatów stosowanych w procesie prania i dezynfekcji.</w:t>
      </w:r>
    </w:p>
    <w:p w14:paraId="1471D99A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B5A58F" w14:textId="77777777" w:rsidR="00D64C13" w:rsidRPr="00AC7081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Każdorazowo przy wydawaniu brudnego asortymentu będącego własnością Szpitala  pracownik magazynu ma obowiązek wypełnić kartę zlecenia ilościowego i rodzajowego wysyłanego asortymentu. Karta musi być wykonana na papierze samokopiującym (załącznik nr 7a do specyfikacji – Karta zlecenia). Karta musi być czytelnie wypełniona i  podpisana przez zdającego oraz przez przyjmującego towar ze strony Wykonawcy. Przy odbiorze czystego asortymentu pracownik Szpitala odbierając kartę zlecenia musi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sprawdzić ilość i rodzaj przekazanego asortymentu w obecności Wykonawcy i potwierdzić na karcie wraz z datą, prawidłowość wykonania usługi.</w:t>
      </w:r>
    </w:p>
    <w:p w14:paraId="499D5D21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0A9055" w14:textId="77777777" w:rsidR="00D64C13" w:rsidRPr="00AC7081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Każdorazowo przy wydawaniu brudnego asortymentu będącego własnością Wykonawcy  pracownik Szpitala wraz z pracownikiem Wykonawcy mają obowiązek wspólnie zliczyć  bieliznę pościelową i ubrania w informatycznym systemie do obsługi i kontroli procesu obiegu pralniczego. Wcześniej pracownik Szpitala wypełnia kartę zlecenia ilościowego i rodzajowego wysyłanego asortymentu. Karta musi być wykonana na papierze samokopiującym (załącznik nr 7a do specyfikacji – Karta zlecenia). Karta musi być czytelnie wypełniona i podpisana przez zdającego oraz przez przyjmującego towar ze strony Wykonawcy. Przy odbiorze czystego asortymentu pracownik Szpitala odbierając kartę zlecenia musi sprawdzić ilość i rodzaj przekazanego asortymentu w obecności Wykonawcy i potwierdzić na karcie wraz z datą prawidłowość wykonania usługi.</w:t>
      </w:r>
    </w:p>
    <w:p w14:paraId="714FE272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AF19E4" w14:textId="77777777" w:rsidR="00D64C13" w:rsidRPr="00AC7081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oczekiwania na wykonanie usługi będzie wynosił dla:</w:t>
      </w:r>
    </w:p>
    <w:p w14:paraId="7880F7A6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bielizny pościelowej, bielizny noworodkowej, ubrań operacyjnych i innego drobnego asortymentu (np. parawany, pasy, zasłony itp.) maksymalnie 48 godzin, </w:t>
      </w:r>
    </w:p>
    <w:p w14:paraId="06A98183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b) materacy, kołder, poduszek i odzieży ochronnej nie będzie przekraczał 4 dni roboczych,</w:t>
      </w:r>
    </w:p>
    <w:p w14:paraId="2FDA28C7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odzieży i bielizny wymagającej reperacji nie będzie przekraczał 7 dni roboczych. </w:t>
      </w:r>
    </w:p>
    <w:p w14:paraId="5F5B17E2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01EC7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VI. Wykonawca zobowiązany będzie do transportu asortymentu brudnego w workach poliestrowych wielorazowego użytku, nieprzemakalnych.</w:t>
      </w:r>
    </w:p>
    <w:p w14:paraId="3399A4CA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bielizny pościelowej, która miała kontakt z pacjentem wysoce zakaźnym będzie ona zapakowana w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 biodegradowalne torby plastikowe rozpuszczalne w  wodzie podczas prania, o wymiarze nie mniejszym niż 600x800, typ H, które   Wykonawca zobowiązany jest dostarczyć do Szpitala w ilości 1000 szt. Worek powinien być zaopatrzone w pasek do związania go po napełnieniu. Worki te będą przez Zamawiającego zapakowane jeszcze dodatkowo na czas transportu w worki foliowe koloru mlecznego i opisane jako reżim.</w:t>
      </w:r>
    </w:p>
    <w:p w14:paraId="2853B3D3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AC708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 </w:t>
      </w:r>
    </w:p>
    <w:p w14:paraId="2E266258" w14:textId="77777777" w:rsidR="00D64C13" w:rsidRPr="00AC7081" w:rsidRDefault="00D64C13" w:rsidP="00D64C1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 czysty przywożony z pralni musi być poskładany i zapakowany rodzajowo</w:t>
      </w:r>
      <w:r w:rsidRPr="00AC7081">
        <w:rPr>
          <w:rFonts w:ascii="Calibri" w:eastAsia="Times New Roman" w:hAnsi="Calibri" w:cs="Times New Roman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 workach poliestrowych wielorazowego użytku, nieprzemakalnych (poszwy i prześcieradła po 5 szt., poszewki po 10 szt., odzież operacyjna - bluzy osobno, spodnie osobno – po 10 szt. w zależności od rozmiaru).</w:t>
      </w:r>
    </w:p>
    <w:p w14:paraId="1197A8C2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31C557" w14:textId="77777777" w:rsidR="00D64C13" w:rsidRPr="00AC7081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A6C4A2F" w14:textId="77777777" w:rsidR="00D64C13" w:rsidRPr="00AC7081" w:rsidRDefault="00D64C13" w:rsidP="00D64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C. Opis przedmiotu zamówienia w części dotyczącej leasingu bielizny pościelowej oraz odzieży operacyjnej, kołder, poduszek i poduszek typu „Jasiek</w:t>
      </w:r>
      <w:r w:rsidR="000F5962"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766D407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E0F10C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I. Skład tkanin z której ma być wykonana bielizna pościelowa i odzież chirurgiczna oraz dodatkowe wymagania:</w:t>
      </w:r>
    </w:p>
    <w:p w14:paraId="168C57C4" w14:textId="77777777" w:rsidR="00D64C13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1. Odzież operacyjna (bluzy i spodnie):</w:t>
      </w:r>
    </w:p>
    <w:p w14:paraId="210FBE2A" w14:textId="3B3F467C" w:rsidR="00D64C13" w:rsidRPr="00AC7081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wykonana w 60-70% bawełny, 30-40% poliestru i 1%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carbo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 składzie 60% bawełna i 40% poliester bez nitki węglowej pod warunkiem spełnienia przez niniejszą tkaninę no</w:t>
      </w:r>
      <w:r w:rsidR="00AC708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rmy: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 EN 13795, lub równoważnych. </w:t>
      </w:r>
    </w:p>
    <w:p w14:paraId="73FF216E" w14:textId="77777777" w:rsidR="00D64C13" w:rsidRPr="00AC7081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Spodnie operacyjne wiązane na troki </w:t>
      </w:r>
    </w:p>
    <w:p w14:paraId="1DB26070" w14:textId="77777777" w:rsidR="00D64C13" w:rsidRPr="00AC7081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Bluza operacyjna wkładana przez głowę, dekolt w szpic, posiadająca trzy kieszenie, dwie większe na dole i jedna na piersi. </w:t>
      </w:r>
    </w:p>
    <w:p w14:paraId="17EBA905" w14:textId="4BADDA87" w:rsidR="00C15BCA" w:rsidRPr="00AC7081" w:rsidRDefault="00C15BCA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się</w:t>
      </w:r>
      <w:r w:rsidR="00B0083A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(przy zachowaniu pozostałych wymagań z</w:t>
      </w:r>
      <w:r w:rsidR="00B50F81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niniejszego pkt.</w:t>
      </w:r>
      <w:r w:rsidR="00B0083A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C.I.1)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odzież operacyjną (bluzy) posiadające wstawki paroprzepuszczalne umożliwiające wentylację w miejscach o największej potliwości, z rozporkami po bokach, 3 naszytymi kieszeniami (dwie na dole i jedna na piersi), kolorowymi wieszaczkami i kolorowymi trokami umożliwiającymi identyfikację rozmiaru oraz wszywkami z rodzajem surowca, przepisem konserwacji, piktogramem odzieży oraz numerem normy.</w:t>
      </w:r>
    </w:p>
    <w:p w14:paraId="143DE41A" w14:textId="40550658" w:rsidR="00B50F81" w:rsidRDefault="00B50F81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się (przy zachowaniu pozostałych wymagań z niniejszego pkt. C.I.1) odzież operacyjną o składzie 48% bawełna, 52% poliester o gramaturze 125 – 128 g/m2.</w:t>
      </w:r>
    </w:p>
    <w:p w14:paraId="1983BE97" w14:textId="08EC32D8" w:rsidR="00EF1E19" w:rsidRPr="00EF1E19" w:rsidRDefault="00EF1E19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1E1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Dopuszcza się (przy zachowaniu pozostałych wymagań z niniejszego pkt. C.I.1) odzież operacyjną o składzie 50% bawełna, 50% poliester.</w:t>
      </w:r>
    </w:p>
    <w:p w14:paraId="683CCAAE" w14:textId="5145225C" w:rsidR="00B50F81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Pościel – wykonana z elanobawełny (50/50)</w:t>
      </w:r>
      <w:r w:rsidRPr="00AC7081">
        <w:rPr>
          <w:rFonts w:ascii="Garamond" w:eastAsia="Times New Roman" w:hAnsi="Garamond" w:cs="Tahoma"/>
          <w:lang w:eastAsia="ar-SA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z tolerancją składu +/- 2% lub bawełny o gramaturze 140-</w:t>
      </w:r>
      <w:r w:rsidR="00AC708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150 g/m2. Pościel jednokolorowa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delikatny deseń, zatwierdzony przez Zamawiającego (po podpisaniu umowy). Prześcieradła przeznaczone na OIOM – duże,  wykonane z tkaniny o kolorze  różniącym się znacznie od pozostałej pościeli, zatwierdzonej przez Zamawiającego (po podpisaniu umowy).</w:t>
      </w:r>
    </w:p>
    <w:p w14:paraId="5F2A7CAE" w14:textId="1908FFD4" w:rsidR="00D64C13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F8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0F81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się (przy zachowaniu pozostałych wymagań z niniejszego pkt. C.I.2) pościel o składzie 60% bawełna, 40% poliester o gramaturze nie mniejszej niż 135g/m2.</w:t>
      </w:r>
    </w:p>
    <w:p w14:paraId="7BFE10CD" w14:textId="332E1439" w:rsid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Kołdra całoroczna 140x200cm, o temperaturze prania 90 stopni, wykonana: pokrycie – z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z formułą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Microtouch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wypełnienie z włókien kanalikowych,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silikonowanych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(60% włókno poliestrowe, 40% włókno HCS), posiadających atest na trudnopalność oraz wymagania higieniczne w zakresie zawartości wolnego formaldehydu,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pentachlorofenolu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Produkt certyfikowany wg standardów Narodowego Instytutu Zdrowia Publicznego. Posiadający atest Państwowego Zakładu Higieny – Świadectwo Jakości Zdrowotnej </w:t>
      </w:r>
      <w:r w:rsidRPr="0054454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lub</w:t>
      </w:r>
      <w:r w:rsidR="00544545" w:rsidRPr="00544545">
        <w:rPr>
          <w:rFonts w:ascii="Garamond" w:eastAsia="Times New Roman" w:hAnsi="Garamond"/>
          <w:bCs/>
          <w:color w:val="FF0000"/>
          <w:lang w:eastAsia="pl-PL"/>
        </w:rPr>
        <w:t xml:space="preserve"> </w:t>
      </w:r>
      <w:r w:rsidR="00544545" w:rsidRPr="0054454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Certyfikat Instytutu Matki i Dziecka</w:t>
      </w:r>
      <w:r w:rsidR="00544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równoważny. Hypoalergiczny, antystatyczny. Wszystkie surowce użyte do produkcji zgodne z systemem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-Tex Standard 100 w kl. I. lub równoważnym. Włókna stanowiące wypełnienie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tracą swoich właściwości po praniu, są</w:t>
      </w: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odporne na plątanie i zbijanie się.  </w:t>
      </w:r>
    </w:p>
    <w:p w14:paraId="3BA793F6" w14:textId="65552558" w:rsidR="001E1B3B" w:rsidRPr="00AC7081" w:rsidRDefault="001E1B3B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Dopuszcza się (przy zachowaniu pozostałych wymagań z punktu C.I.3 opisu) w ramach materiałów firmowych Certyfikat </w:t>
      </w:r>
      <w:proofErr w:type="spellStart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Oeko</w:t>
      </w:r>
      <w:proofErr w:type="spellEnd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-Tex standard 100 w kl. I (lub równoważny) dla potwierdzenia wymagań higienicznych w zakresie zawartości wolnego formaldehydu i </w:t>
      </w:r>
      <w:proofErr w:type="spellStart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pentachlorofenolu</w:t>
      </w:r>
      <w:proofErr w:type="spellEnd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oraz wymogu </w:t>
      </w:r>
      <w:proofErr w:type="spellStart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hypoalergiczności</w:t>
      </w:r>
      <w:proofErr w:type="spellEnd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5CD77066" w14:textId="77777777" w:rsidR="00D64C13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Poduszka 70x80 cm – o temperaturze prania 90 stopni, wykonana: pokrycie z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100%, wypełnienie z hypoalergicznego granulatu poliestrowego,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silikonowanego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HCS, trwała i odporna na odkształcenie. </w:t>
      </w:r>
    </w:p>
    <w:p w14:paraId="4FFFD07F" w14:textId="707BDBE7" w:rsidR="00D64C13" w:rsidRPr="00AC7081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certyfikowany wg standardów Narodowego Instytutu Zdrowia Publicznego. Posiadający atest Państwowego Zakładu Higieny – Świadectwo Jakości Zdrowotnej </w:t>
      </w:r>
      <w:r w:rsidR="00427099" w:rsidRPr="004270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lub Certyfikat Instytutu Matki i Dziecka</w:t>
      </w:r>
      <w:r w:rsidR="00427099" w:rsidRPr="004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równoważny. Wszystkie surowce użyte do produkcji zgodne z systemem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-Tex Standard 100 w kl. I. lub równoważnym, pokryta pokrowcem z tkaniny o następujących parametrach:</w:t>
      </w:r>
    </w:p>
    <w:p w14:paraId="23EE7101" w14:textId="77777777" w:rsidR="00D64C13" w:rsidRPr="00AC7081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wykonany z materiału: włókno tekstylne pokryte czystym, przepuszczającym parę wodną, wodoszczelnym poliuretanem</w:t>
      </w:r>
    </w:p>
    <w:p w14:paraId="0D71F72D" w14:textId="77777777" w:rsidR="00D64C13" w:rsidRPr="00AC7081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 gramaturze nie mniejszej niż 180g/m2</w:t>
      </w:r>
    </w:p>
    <w:p w14:paraId="68243B95" w14:textId="77777777" w:rsidR="00D64C13" w:rsidRPr="00AC7081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temperaturze prania nie mniejszej niż 95 stopni</w:t>
      </w:r>
    </w:p>
    <w:p w14:paraId="510EB2D9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 na zabrudzenia np. z maści, materiałów biologicznych nap krew, kał, mocz</w:t>
      </w:r>
    </w:p>
    <w:p w14:paraId="3BF00201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ścieranie, długotrwale elastyczny</w:t>
      </w:r>
    </w:p>
    <w:p w14:paraId="0189ABAC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działanie ogólnodostępnych preparatów dezynfekcyjnych</w:t>
      </w:r>
    </w:p>
    <w:p w14:paraId="198B87A8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właściwości jego pozostają niezmienne przy częstym praniu i dezynfekcji</w:t>
      </w:r>
    </w:p>
    <w:p w14:paraId="18DFE4EB" w14:textId="77777777" w:rsid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osłona na poduszkę, chroni całą poduszkę, z zamkiem błyskawicznym zakrytym naszywką materiałową. </w:t>
      </w:r>
    </w:p>
    <w:p w14:paraId="1142B25A" w14:textId="77777777" w:rsidR="003F3588" w:rsidRDefault="00097C10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7C1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Dopuszcza się (przy zachowaniu pozostałych parametrów pierwotnie wyspecyfikowanych w niniejszym pkt) pokrowiec z włókna tekstylnego pokrytego czystym, przepuszczającym parę wodną, wodoszczelnym poliuretanem o łącznej gramaturze nie niższej niż 140g/m2 - warstwa poliuretanowa, która powoduje takie właściwości włókna tekstylnego, że staje się ono wodoszczelne i paroprzepuszczalne w przypadku tkanin/dzianin tekstylnych wynosi 30g/m2 +/- 5 g/m2 pozostałą wagę stanowi baza włókna tekstylnego.</w:t>
      </w:r>
      <w:r w:rsidR="003F35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28B41914" w14:textId="77777777" w:rsidR="001E1B3B" w:rsidRDefault="003F3588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Dopuszcza się pokrowiec o gramaturze 110g/m2 (</w:t>
      </w:r>
      <w:r w:rsidRPr="003F35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 zachowaniu pozostałych parametrów pierwotnie wyspecyfikowanych w niniejszym pkt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14:paraId="5A82595E" w14:textId="469CF51D" w:rsidR="00097C10" w:rsidRPr="00097C10" w:rsidRDefault="001E1B3B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Dopuszcza się (przy zachowaniu po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zostałych wymagań z punktu C.I.4</w:t>
      </w:r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opisu) w ramach materiałów firmowych Certyfikat </w:t>
      </w:r>
      <w:proofErr w:type="spellStart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Oeko</w:t>
      </w:r>
      <w:proofErr w:type="spellEnd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-Tex standard 100 w kl. I (lub równoważny) dla potwierdzenia wymagań higienicznych w zakresie zawartości wolnego formaldehydu i </w:t>
      </w:r>
      <w:proofErr w:type="spellStart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pentachlorofenolu</w:t>
      </w:r>
      <w:proofErr w:type="spellEnd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oraz wymogu </w:t>
      </w:r>
      <w:proofErr w:type="spellStart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hypoalergiczności</w:t>
      </w:r>
      <w:proofErr w:type="spellEnd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605DC2C7" w14:textId="77777777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Poduszka Jasiek 40x40cm, o temperaturze prania 90 stopni, wykonana: pokrycie  z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wypełnienie z hypoalergicznego granulatu poliestrowego, 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silikonowanego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HCS, trwała i odporna na odkształcenie. </w:t>
      </w:r>
    </w:p>
    <w:p w14:paraId="080645B8" w14:textId="4AA43EA6" w:rsidR="00D64C13" w:rsidRPr="00AC7081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certyfikowany wg standardów Narodowego Instytutu Zdrowia Publicznego. Posiadający atest Państwowego Zakładu Higieny – Świadectwo Jakości Zdrowotnej </w:t>
      </w:r>
      <w:r w:rsidR="00427099" w:rsidRPr="004270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lub Certyfikat Instytutu Matki i Dziecka</w:t>
      </w:r>
      <w:r w:rsidR="00427099" w:rsidRPr="004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równoważny. Wszystkie surowce użyte do produkcji zgodne z systemem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-Tex Standard 100 w kl. I. lub równoważnym, pokryta pokrowcem z tkaniny o następujących parametrach:</w:t>
      </w:r>
    </w:p>
    <w:p w14:paraId="73AD518C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wykonany z materiału: włókno tekstylne pokryte czystym, przepuszczającym parę wodną, wodoszczelnym poliuretanem</w:t>
      </w:r>
    </w:p>
    <w:p w14:paraId="5B1E606B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 gramaturze nie mniejszej niż 180g/m2</w:t>
      </w:r>
    </w:p>
    <w:p w14:paraId="3765CCC0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temperaturze prania nie mniejszej niż 95 stopni</w:t>
      </w:r>
    </w:p>
    <w:p w14:paraId="576CC075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 na zabrudzenia np. z maści,  materiałów biologicznych nap krew, kał, mocz</w:t>
      </w:r>
    </w:p>
    <w:p w14:paraId="02203920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ścieranie, długotrwale elastyczny</w:t>
      </w:r>
    </w:p>
    <w:p w14:paraId="293C3454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działanie ogólnodostępnych preparatów dezynfekcyjnych</w:t>
      </w:r>
    </w:p>
    <w:p w14:paraId="05B03ABC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właściwości jego pozostają niezmienne przy częstym praniu i dezynfekcji</w:t>
      </w:r>
    </w:p>
    <w:p w14:paraId="54C9FBF6" w14:textId="77777777" w:rsid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osłona na poduszkę, chroni całą poduszkę, z zamkiem błyskawicznym zakrytym naszywką materiałową. </w:t>
      </w:r>
    </w:p>
    <w:p w14:paraId="20A3C6D9" w14:textId="68450C75" w:rsidR="00097C10" w:rsidRDefault="00097C10" w:rsidP="00097C1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7C1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Dopuszcza się (przy zachowaniu pozostałych parametrów pierwotnie wyspecyfikowanych w niniejszym pkt) pokrowiec z włókna tekstylnego pokrytego czystym, przepuszczającym parę wodną, wodoszczelnym poliuretanem o łącznej gramaturze nie niższej niż 140g/m2 - warstwa poliuretanowa, która powoduje takie właściwości włókna tekstylnego, że staje się ono wodoszczelne i paroprzepuszczalne w przypadku tkanin/dzianin tekstylnych wynosi 30g/m2 +/- 5 g/m2 pozostałą wagę stanowi baza włókna tekstylnego.</w:t>
      </w:r>
    </w:p>
    <w:p w14:paraId="3BFBCF5A" w14:textId="6F656874" w:rsidR="003F3588" w:rsidRDefault="003F3588" w:rsidP="003F358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35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Dopuszcza się pokrowiec o gramaturze 110g/m2 (przy zachowaniu pozostałych parametrów pierwotnie wyspecyfikowanych w niniejszym pkt)</w:t>
      </w:r>
    </w:p>
    <w:p w14:paraId="0E7421EB" w14:textId="7AD71FAD" w:rsidR="001E1B3B" w:rsidRPr="003F3588" w:rsidRDefault="001E1B3B" w:rsidP="003F358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Dopuszcza się (przy zachowaniu po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zostałych wymagań z punktu C.I.5</w:t>
      </w:r>
      <w:bookmarkStart w:id="0" w:name="_GoBack"/>
      <w:bookmarkEnd w:id="0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opisu) w ramach materiałów firmowych Certyfikat </w:t>
      </w:r>
      <w:proofErr w:type="spellStart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Oeko</w:t>
      </w:r>
      <w:proofErr w:type="spellEnd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-Tex standard 100 w kl. I (lub równoważny) dla </w:t>
      </w:r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potwierdzenia wymagań higienicznych w zakresie zawartości wolnego formaldehydu i </w:t>
      </w:r>
      <w:proofErr w:type="spellStart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pentachlorofenolu</w:t>
      </w:r>
      <w:proofErr w:type="spellEnd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oraz wymogu </w:t>
      </w:r>
      <w:proofErr w:type="spellStart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hypoalergiczności</w:t>
      </w:r>
      <w:proofErr w:type="spellEnd"/>
      <w:r w:rsidRPr="001E1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63D3F903" w14:textId="77777777" w:rsid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Mop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płaski, kieszeniowy, pętelkowy, przeszywany. TYP: Basic. Wykonany z bawełny o wymiarach długość: 40 cm. szerokość kieszonki: 11 cm. Wymiary powyższe mogą być w granicach +/- 5%.</w:t>
      </w:r>
    </w:p>
    <w:p w14:paraId="6BD4B898" w14:textId="2591824E" w:rsidR="00544545" w:rsidRPr="00AC7081" w:rsidRDefault="00544545" w:rsidP="005445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454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Dopuszcza się </w:t>
      </w:r>
      <w:proofErr w:type="spellStart"/>
      <w:r w:rsidRPr="0054454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mop</w:t>
      </w:r>
      <w:proofErr w:type="spellEnd"/>
      <w:r w:rsidRPr="0054454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płaski, kieszeniowy, pętelkowy, tkany (10-tkań). TYP: Basic. Wykonany z bawełny o wymiarach długość: 40 cm. szerokość kieszonki: 11 cm. Wymiary mogą być w granicach +/- 5%. Kieszenie bawełniane, usztywnione, posiadające trójkątne otwory na odpływ wody. Temperatura prania 95 stopni.</w:t>
      </w:r>
    </w:p>
    <w:p w14:paraId="5604D077" w14:textId="2757FBFA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 przystąpieniem do szycia bielizny pościelowej i ubrań operacyjnych -</w:t>
      </w:r>
      <w:r w:rsidR="00430F0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przedstawi Zamawiającemu kolorystykę i wzornictwo tkaniny </w:t>
      </w:r>
      <w:r w:rsidR="00430F0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dni od podp</w:t>
      </w:r>
      <w:r w:rsidR="00430F0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isania umowy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0F0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uzyskać akceptację kolorystyki i wzornictwa tkaniny od Zamawiającego, który dokona tej akceptacji w terminie 1 dnia roboczego licząc od dnia przekazania przez Wykonawcę niniejszej kolorystyki i wzornictwa tkaniny.</w:t>
      </w:r>
    </w:p>
    <w:p w14:paraId="11BE400C" w14:textId="77777777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BC588" w14:textId="77777777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 </w:t>
      </w:r>
    </w:p>
    <w:p w14:paraId="3AC5BC96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 i odzież, kołdry i poduszki muszą być nowe nieużywane. Jeżeli bielizna podczas użytkowania zacznie się niszczyć (pojawią się pierwsze przetarcia, rozdarcia, odbarwienia) wykonawca zobowiązany jest do zastąpienia jej nową bielizną zgodną z opisem powyżej.</w:t>
      </w:r>
    </w:p>
    <w:p w14:paraId="4EE09996" w14:textId="756A6DD3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r w:rsidR="00FF6364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(odzież operacyjna)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wykonany z tkanin spełniających normy: PN EN 13795 lub równoważne.</w:t>
      </w:r>
    </w:p>
    <w:p w14:paraId="1970FA31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Rozmiary pościeli to:</w:t>
      </w:r>
    </w:p>
    <w:p w14:paraId="1E3AF674" w14:textId="77777777" w:rsidR="00D64C13" w:rsidRPr="00AC7081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70 x 80 cm</w:t>
      </w:r>
    </w:p>
    <w:p w14:paraId="570D9303" w14:textId="77777777" w:rsidR="00D64C13" w:rsidRPr="00AC7081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KOŁDRA 140x200 cm</w:t>
      </w:r>
    </w:p>
    <w:p w14:paraId="3ECDAFE2" w14:textId="77777777" w:rsidR="00D64C13" w:rsidRPr="00AC7081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typu JASIEK  40x40cm</w:t>
      </w:r>
    </w:p>
    <w:p w14:paraId="73E14A1D" w14:textId="77777777" w:rsidR="00D64C13" w:rsidRPr="00AC7081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POSZEWKA 70x80 cm</w:t>
      </w:r>
    </w:p>
    <w:p w14:paraId="24E532A6" w14:textId="77777777" w:rsidR="00D64C13" w:rsidRPr="00AC7081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POSZEWKA na PODUSZKĘ JASIEK 40x40cm</w:t>
      </w:r>
    </w:p>
    <w:p w14:paraId="07D4C461" w14:textId="77777777" w:rsidR="00D64C13" w:rsidRPr="00AC7081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PRZEŚCIERADŁO 160 x 260-280 cm</w:t>
      </w:r>
    </w:p>
    <w:p w14:paraId="087E67F3" w14:textId="77777777" w:rsidR="00D64C13" w:rsidRPr="00AC7081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POSZWA 140 x 200 cm</w:t>
      </w:r>
    </w:p>
    <w:p w14:paraId="74669D48" w14:textId="77777777" w:rsidR="00D64C13" w:rsidRPr="00AC7081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OIOM (400 prześcieradeł dużych) 300 x 180 cm </w:t>
      </w:r>
    </w:p>
    <w:p w14:paraId="1FACC25A" w14:textId="77777777" w:rsidR="00D64C13" w:rsidRPr="00AC7081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powyższe mogą być w granicach +/- 5%.</w:t>
      </w:r>
    </w:p>
    <w:p w14:paraId="41A8BF73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sztuka musi być oznakowana chipem, umocowanym w sposób trwały. Muszą one być bezpieczne dla człowieka (rozruszniki serca, defibrylatory, rezonans magnetyczny). Wymiana uszkodzonych, rozkodowanych chipów odbywać się będzie na koszt Wykonawcy niezwłocznie, po zauważeniu uszkodzenia, przy czym pościel z uszkodzonym chipem nie może być wydana do Zamawiającego. Kontrola sprawności chipów leży po stronie Wykonawcy. Każdy chip będzie zawierał następujące informacje: </w:t>
      </w:r>
    </w:p>
    <w:p w14:paraId="01C586EF" w14:textId="77777777" w:rsidR="00D64C13" w:rsidRPr="00AC7081" w:rsidRDefault="00D64C13" w:rsidP="00D64C1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AC70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- rodzaj asortymentu </w:t>
      </w:r>
    </w:p>
    <w:p w14:paraId="11D61E5F" w14:textId="77777777" w:rsidR="00D64C13" w:rsidRPr="00AC7081" w:rsidRDefault="00D64C13" w:rsidP="00D64C1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oraz w przypadku ubrań operacyjnych </w:t>
      </w:r>
      <w:r w:rsidRPr="00AC70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rodzaj i rozmiar ubrania </w:t>
      </w:r>
    </w:p>
    <w:p w14:paraId="5E57E80C" w14:textId="712A1C56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przystąpieniem do usługi zobowiązany będzie do przeprowadzenia szkolenia (w wymiarze 1 dzień, 12 osób) z zakresu zasad prowadzenia ewidencji, obsługi systemu informatycznego umożliwiającej monitorowanie stanów bielizny na poszczególnych oddziałach, sporządzania raportów wydań i przyjęć asortymentu dla magazynów i oddziałów.</w:t>
      </w:r>
      <w:r w:rsidR="007A6E30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Szkolenie to winno objąć użytkowników i administratora (należy dostarczyć instrukcję użytkownika oraz administratora w języku polskim). Szczegółowy harmonogram szkoleń zostanie uzgodniony po zawarciu umowy.</w:t>
      </w:r>
    </w:p>
    <w:p w14:paraId="6D6DF46A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 Zamawiającego brudnej bielizny leasingowej – odbywać się będzie zgodnie z załącznikiem nr 7c do specyfikacji (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Harmonogram, miejsca i ilości dostarczenia (leasing)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2E468177" w14:textId="77777777" w:rsidR="00D64C13" w:rsidRPr="00AC7081" w:rsidRDefault="00D64C13" w:rsidP="00D64C13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obiekcie przy ul. Jakubowskiego 2 </w:t>
      </w:r>
    </w:p>
    <w:p w14:paraId="61E18EEA" w14:textId="4C8CFA35" w:rsidR="00D64C13" w:rsidRPr="00AC7081" w:rsidRDefault="00D64C13" w:rsidP="00D64C13">
      <w:pPr>
        <w:spacing w:after="0" w:line="240" w:lineRule="auto"/>
        <w:ind w:left="284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z brudną bielizna leasingową, po zliczeniu (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zczytaniu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czytnikiem na poszczególnych oddziałach przewiezione zostaną do magazynu brudnej bielizny przez pracownika magazynu. Cały asortyment brudny przed opuszczeniem magazynu brudnego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zostanie wspólnie przez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pracownika Szpitala oraz pracownika Wykonawcy zliczony (ilościowo i rodzajowo) w systemie informatycznym (do obsługi i kontroli procesu obiegu pralniczego). Pracownik Szpitala wypełnia  kartę zlecenia ilościowego i rodzajowego wysyłanego asortymentu.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 muszą być natychmiastowo</w:t>
      </w:r>
      <w:r w:rsidR="00396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F51" w:rsidRPr="003866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lub nie dłużej niż do 30 minut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widoczne w systemie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załączniku nr 8 do specyfikacji, do którego wgląd mają upoważnieni pracownicy Szpitala Uniwersyteckiego.</w:t>
      </w:r>
    </w:p>
    <w:p w14:paraId="25349B4C" w14:textId="77777777" w:rsidR="00D64C13" w:rsidRPr="00AC7081" w:rsidRDefault="00D64C13" w:rsidP="00D64C13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obiektach przy ul. Kopernika </w:t>
      </w:r>
    </w:p>
    <w:p w14:paraId="6E3688D9" w14:textId="268EDBAA" w:rsidR="00D64C13" w:rsidRPr="00AC7081" w:rsidRDefault="00D64C13" w:rsidP="00D64C13">
      <w:pPr>
        <w:spacing w:after="0" w:line="240" w:lineRule="auto"/>
        <w:ind w:left="284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z brudną bielizną leasingową zostaną zliczone (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zczytane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C7081">
        <w:rPr>
          <w:rFonts w:ascii="Calibri" w:eastAsia="Times New Roman" w:hAnsi="Calibri" w:cs="Times New Roman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ilościowo i rodzajowo czytnikiem w magazynach brudnej bielizny, w poszczególnych oddziałach wspólnie przez pracownika Szpitala oraz pracownika Wykonawcy w systemie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pralniczego).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pracownik Szpitala wypełnia kartę zlecenia ilościowego i rodzajowego wysyłanego asortymentu. Dane te muszą być natychmiastowo </w:t>
      </w:r>
      <w:r w:rsidR="00396F51" w:rsidRPr="003866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lub nie dłużej niż do 30 minut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widoczne w systemie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pralniczego),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załączniku nr 8 do specyfikacji, do którego wgląd mają upoważnieni pracownicy Szpitala Uniwersyteckiego.</w:t>
      </w:r>
    </w:p>
    <w:p w14:paraId="3D2CEFA8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Co pół roku wykonawca i Zamawiający dokonają wspólnie inwentaryzacji leasingowanego asortymentu, po której raport zostanie dostarczony przez Wykonawcę Zamawiającemu w terminie nie dłuższym niż 14 dni. Zestawienie po przeprowadzonej inwentaryzacji ma zawierać zbiorcze dane rodzajowe i ilościowe dla całego Szpitala, w rozbiciu na poszczególne ośrodki kosztów. Braki w ilości asortymentu powstałe z winy Zamawiającego, Zamawiający wyrówna w formie finansowej – zgodnie z cenami zakupu (nie odbiegającymi od rzeczywistych cen rynkowych)**. Braki w ilości asortymentu powstałe z winy Wykonawcy, uzupełni Wykonawca. Ponadto Zamawiający zastrzega sobie prawo przeprowadzenia z Wykonawcą inwentaryzacji w dowolnym momencie trwania umowy, na wniosek Zamawiającego, w terminie do 14 dni roboczych od dnia złożenia wniosku o inwentaryzację do Wykonawcy. Wszelkie braki wyjaśniane będą przez powołany Zespół, w skład którego będzie wchodził przedstawiciel Wykonawcy, pracownik Działu Naczelnej Pielęgniarek oraz pracownik danego Magazynu Bielizny. Zespół w terminie do 7 dni od dnia otrzymania raportu określi przyczynę ewentualnych różnic inwentaryzacyjnych oraz wskaże rozwiązanie dotyczące skorygowania braków.</w:t>
      </w:r>
    </w:p>
    <w:p w14:paraId="7FF2DF90" w14:textId="77777777" w:rsidR="00D64C13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** Wykonawca najpóźniej w dniu zawarcia umowy zobowiązany jest dostarczyć arkusz asortymentowo-cenowy zawierający ceny jednostkowe poszczególnych pozycji asortymentu leasingowanego. Arkusz ten będzie podstawą rozliczania braków asortymentowych, o których mowa powyżej, po uwzględnieniu amortyzacji.</w:t>
      </w:r>
    </w:p>
    <w:p w14:paraId="237787DB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za usługę prania asortymentu leasingowanego następować będzie za sztukę – 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nr 1a do specyfikacji - Tabela 2)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A3AFCE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usługę prania bielizny i odzieży Zamawiającego (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1a do specyfikacji - Tabela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będzie odbywać się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kg suchego, czystego prania. Ważenie asortymentu będzie miało miejsce w siedzibie pralni po wykonaniu usługi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tej podstawie zostanie wystawiona faktura. Zamawiający zastrzega sobie prawo do przeprowadzania kontroli prawidłowego świadczenia usługi.  </w:t>
      </w:r>
    </w:p>
    <w:p w14:paraId="119C441C" w14:textId="77777777" w:rsidR="004D393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asortymentu leasingowanego odbędzie się w dniu uzgodnionym wspólnie przez Zamawiającego i Wykonawcę, nie później jednak niż do</w:t>
      </w:r>
      <w:r w:rsidR="004D393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EDAA95" w14:textId="2D531B97" w:rsidR="00D64C13" w:rsidRPr="00AC7081" w:rsidRDefault="004D3933" w:rsidP="004D3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</w:t>
      </w:r>
      <w:r w:rsidR="00AB73C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szpitalna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(poszwy, po</w:t>
      </w:r>
      <w:r w:rsidR="009065A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szewki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65A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poszewki na jaśka, 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prześcieradła</w:t>
      </w:r>
      <w:r w:rsidR="001B2E2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 i kolorowe</w:t>
      </w:r>
      <w:r w:rsidR="009065A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rozmiarach</w:t>
      </w:r>
      <w:r w:rsidR="001B2E2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E2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E2E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dostawy pościeli szpitalnej będzie </w:t>
      </w:r>
      <w:r w:rsidR="00AF7383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zgodny z </w:t>
      </w:r>
      <w:r w:rsidR="001B2E2E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deklarowanym</w:t>
      </w:r>
      <w:r w:rsidR="00647766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formularzu oferty</w:t>
      </w:r>
      <w:r w:rsidR="00AF7383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647766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</w:t>
      </w:r>
      <w:r w:rsidR="00BC3906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</w:t>
      </w:r>
      <w:r w:rsidR="00AF738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zawarcia umowy)</w:t>
      </w:r>
      <w:r w:rsidR="001B2E2E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czasem dostawy pościeli szpitalnej (co jest przedmiotem sposobu oceny ofert w ramach kryteriów oceny ofert, o czym mowa w specyfikacji).</w:t>
      </w:r>
    </w:p>
    <w:p w14:paraId="62B5E9BF" w14:textId="4495E91F" w:rsidR="006A158A" w:rsidRPr="00AC7081" w:rsidRDefault="009065AE" w:rsidP="00AF738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Kołdry, poduszki,</w:t>
      </w:r>
      <w:r w:rsidR="00AF738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poduszki „jasiek”,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brania operacyjne</w:t>
      </w:r>
      <w:r w:rsidR="00AF738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(spodnie, bluzy), </w:t>
      </w:r>
      <w:proofErr w:type="spellStart"/>
      <w:r w:rsidR="00AF738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mopy</w:t>
      </w:r>
      <w:proofErr w:type="spellEnd"/>
      <w:r w:rsidR="00AC708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</w:t>
      </w:r>
      <w:r w:rsidR="00BC3906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zawarcia umowy.</w:t>
      </w:r>
    </w:p>
    <w:p w14:paraId="77D5397F" w14:textId="77777777" w:rsidR="00D64C13" w:rsidRPr="00AC7081" w:rsidRDefault="00D64C13" w:rsidP="00AF7383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ilość asortymentu leasingowego (na start):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1082"/>
        <w:gridCol w:w="1083"/>
      </w:tblGrid>
      <w:tr w:rsidR="00D64C13" w:rsidRPr="00AC7081" w14:paraId="51FA6025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0BB9AB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3EDEAAC4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F49EC47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Ilość asortymentu</w:t>
            </w:r>
          </w:p>
        </w:tc>
      </w:tr>
      <w:tr w:rsidR="00D64C13" w:rsidRPr="00AC7081" w14:paraId="36658C4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474B21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0319E2BF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Poszwa 140 x200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1C5DE1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6 240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4A45D3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0F5025EC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C2D3A8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D3ED4C1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Poszewka 70 x 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E74F2B6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5 840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902109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46A183BA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CB856F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ACABDBA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Poszewka Jasiek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EDD7091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0346F61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4BF0946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4745D8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24F500C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Prześcieradło 160 x 260-280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7BEE1BB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5 840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0E6A910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55E250E9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79A867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 5.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13E5CB9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Prześcieradło 300 x 180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077EEDD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4135CF7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5842E600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46EB09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9B3A3CB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Poduszka 70x80 cm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B9F6F54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1 450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E7E8F0D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70A12052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7E66A5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213476D9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Poduszka Jasiek 40x40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4C0316E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35378F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1C20D338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61CC8B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2F0D9EB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Kołdra 140x200 cm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CE4FC17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1580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A7D19B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35B7B78A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53CFC1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5455F2BB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Spodnie operacyjne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04DE50D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758D387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2D813B82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08F4A9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69ED4D4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Bluzy operacyjne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657B643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DF7FBBB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6BBE117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D4A665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600450F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Mopy</w:t>
            </w:r>
            <w:proofErr w:type="spellEnd"/>
          </w:p>
        </w:tc>
        <w:tc>
          <w:tcPr>
            <w:tcW w:w="1082" w:type="dxa"/>
            <w:shd w:val="clear" w:color="auto" w:fill="auto"/>
            <w:vAlign w:val="center"/>
          </w:tcPr>
          <w:p w14:paraId="33663E85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30 000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7947A2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</w:tbl>
    <w:p w14:paraId="75B075DD" w14:textId="77777777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6A0B1" w14:textId="5F938501" w:rsidR="00D64C13" w:rsidRPr="00AC7081" w:rsidRDefault="00D64C13" w:rsidP="00AF738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przez Naczelną Pielęgniarkę lub upoważnioną </w:t>
      </w:r>
      <w:r w:rsidR="006F3D24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nią</w:t>
      </w:r>
      <w:r w:rsidR="006F3D24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lub magazynierów bądź na wniosek pielęgniarek oddziałowych Szpitala Uniwersyteckiego nieprawidłowości w świadczeniu usługi, w szczególności w razie uzasadnionego stwierdzenia, że dostarczony asortyment nie spełnia wymagań dotyczących czystości, Wykonawca zobowiązany będzie do dostarczenia na własny koszt asortymentu zastępczego na czas usunięcia nieprawidłowości niezwłocznie, nie później jednak niż w terminie 1 dnia roboczego po otrzymaniu zgłoszenia dokonanego przez Szpital Uniwersytecki.</w:t>
      </w:r>
    </w:p>
    <w:p w14:paraId="4C6F4E16" w14:textId="77777777" w:rsidR="00D64C13" w:rsidRPr="00AC7081" w:rsidRDefault="00D64C13" w:rsidP="00AF738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spowodowanego przez Wykonawcę zniszczenia lub utraty asortymentu będącego własnością Szpitala Uniwersyteckiego Wykonawca zobowiązuje się do dostarczenia asortymentu w takiej samej ilości, jakości i rozmiarach oraz kolorystyce   niezwłocznie w terminie nie dłuższym niż do 3 dni robocze od daty zgłoszenia przez Szpital Uniwersytecki.</w:t>
      </w:r>
    </w:p>
    <w:p w14:paraId="65138D23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A6E2D" w14:textId="77777777" w:rsidR="00DB2D0F" w:rsidRDefault="00DB2D0F"/>
    <w:sectPr w:rsidR="00DB2D0F" w:rsidSect="00871F3F">
      <w:headerReference w:type="default" r:id="rId8"/>
      <w:footerReference w:type="default" r:id="rId9"/>
      <w:pgSz w:w="11906" w:h="16838"/>
      <w:pgMar w:top="97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EEB90" w14:textId="77777777" w:rsidR="005465F6" w:rsidRDefault="005465F6">
      <w:pPr>
        <w:spacing w:after="0" w:line="240" w:lineRule="auto"/>
      </w:pPr>
      <w:r>
        <w:separator/>
      </w:r>
    </w:p>
  </w:endnote>
  <w:endnote w:type="continuationSeparator" w:id="0">
    <w:p w14:paraId="6C188434" w14:textId="77777777" w:rsidR="005465F6" w:rsidRDefault="005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4B5C" w14:textId="26DE9D15" w:rsidR="009B5160" w:rsidRDefault="00DC02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1B3B">
      <w:rPr>
        <w:noProof/>
      </w:rPr>
      <w:t>6</w:t>
    </w:r>
    <w:r>
      <w:fldChar w:fldCharType="end"/>
    </w:r>
  </w:p>
  <w:p w14:paraId="09E6DC92" w14:textId="77777777" w:rsidR="009B5160" w:rsidRDefault="00546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FA39" w14:textId="77777777" w:rsidR="005465F6" w:rsidRDefault="005465F6">
      <w:pPr>
        <w:spacing w:after="0" w:line="240" w:lineRule="auto"/>
      </w:pPr>
      <w:r>
        <w:separator/>
      </w:r>
    </w:p>
  </w:footnote>
  <w:footnote w:type="continuationSeparator" w:id="0">
    <w:p w14:paraId="3493169E" w14:textId="77777777" w:rsidR="005465F6" w:rsidRDefault="0054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2CFC" w14:textId="3461267C" w:rsidR="00986747" w:rsidRPr="00986747" w:rsidRDefault="00AC708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DFP.271.62.2020</w:t>
    </w:r>
    <w:r w:rsidR="00986747" w:rsidRPr="00986747">
      <w:rPr>
        <w:rFonts w:ascii="Times New Roman" w:hAnsi="Times New Roman" w:cs="Times New Roman"/>
      </w:rPr>
      <w:t>.LS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05"/>
    <w:multiLevelType w:val="hybridMultilevel"/>
    <w:tmpl w:val="92B806F2"/>
    <w:lvl w:ilvl="0" w:tplc="7578F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A44E5"/>
    <w:multiLevelType w:val="hybridMultilevel"/>
    <w:tmpl w:val="E9BC8A6C"/>
    <w:lvl w:ilvl="0" w:tplc="5CA6A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1FA"/>
    <w:multiLevelType w:val="hybridMultilevel"/>
    <w:tmpl w:val="FEA83004"/>
    <w:lvl w:ilvl="0" w:tplc="C14C03C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97A00BD"/>
    <w:multiLevelType w:val="hybridMultilevel"/>
    <w:tmpl w:val="C2E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0165"/>
    <w:multiLevelType w:val="hybridMultilevel"/>
    <w:tmpl w:val="5186F3EC"/>
    <w:lvl w:ilvl="0" w:tplc="C14C03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FA8A03A">
      <w:start w:val="2"/>
      <w:numFmt w:val="upperRoman"/>
      <w:lvlText w:val="%2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2" w:tplc="B80AC5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6377F"/>
    <w:multiLevelType w:val="hybridMultilevel"/>
    <w:tmpl w:val="70E2F1E4"/>
    <w:lvl w:ilvl="0" w:tplc="0A90A0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523EE"/>
    <w:multiLevelType w:val="hybridMultilevel"/>
    <w:tmpl w:val="53FC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545D5"/>
    <w:multiLevelType w:val="hybridMultilevel"/>
    <w:tmpl w:val="98A47514"/>
    <w:lvl w:ilvl="0" w:tplc="2B1416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eastAsia="Times New Roman" w:hAnsi="Garamond" w:cs="Times New Roman"/>
      </w:rPr>
    </w:lvl>
    <w:lvl w:ilvl="1" w:tplc="26D0833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3"/>
    <w:rsid w:val="00081353"/>
    <w:rsid w:val="00094409"/>
    <w:rsid w:val="00097C10"/>
    <w:rsid w:val="000F5962"/>
    <w:rsid w:val="001241BD"/>
    <w:rsid w:val="001B2E2E"/>
    <w:rsid w:val="001C2A6C"/>
    <w:rsid w:val="001E1B3B"/>
    <w:rsid w:val="002008B1"/>
    <w:rsid w:val="0038660B"/>
    <w:rsid w:val="00396F51"/>
    <w:rsid w:val="003F3588"/>
    <w:rsid w:val="00427099"/>
    <w:rsid w:val="00430F01"/>
    <w:rsid w:val="004943A2"/>
    <w:rsid w:val="004A4F3B"/>
    <w:rsid w:val="004D3933"/>
    <w:rsid w:val="00505023"/>
    <w:rsid w:val="00544545"/>
    <w:rsid w:val="005465F6"/>
    <w:rsid w:val="005860D4"/>
    <w:rsid w:val="00617FB7"/>
    <w:rsid w:val="006340D5"/>
    <w:rsid w:val="00647766"/>
    <w:rsid w:val="006A158A"/>
    <w:rsid w:val="006F3D24"/>
    <w:rsid w:val="007859D7"/>
    <w:rsid w:val="007A6E30"/>
    <w:rsid w:val="007C385F"/>
    <w:rsid w:val="009065AE"/>
    <w:rsid w:val="00913383"/>
    <w:rsid w:val="00986747"/>
    <w:rsid w:val="00A2441B"/>
    <w:rsid w:val="00A54724"/>
    <w:rsid w:val="00A95948"/>
    <w:rsid w:val="00AB73C1"/>
    <w:rsid w:val="00AC5039"/>
    <w:rsid w:val="00AC7081"/>
    <w:rsid w:val="00AF7383"/>
    <w:rsid w:val="00B0083A"/>
    <w:rsid w:val="00B50F81"/>
    <w:rsid w:val="00BC3906"/>
    <w:rsid w:val="00C15BCA"/>
    <w:rsid w:val="00CC52C0"/>
    <w:rsid w:val="00CE7FD4"/>
    <w:rsid w:val="00D64C13"/>
    <w:rsid w:val="00DB2D0F"/>
    <w:rsid w:val="00DC023A"/>
    <w:rsid w:val="00E61B89"/>
    <w:rsid w:val="00EF1E19"/>
    <w:rsid w:val="00F1293C"/>
    <w:rsid w:val="00F34A56"/>
    <w:rsid w:val="00FC2958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C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C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64C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C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C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64C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3920</Words>
  <Characters>23526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Galska</dc:creator>
  <cp:lastModifiedBy>Łukasz Sendo</cp:lastModifiedBy>
  <cp:revision>3</cp:revision>
  <dcterms:created xsi:type="dcterms:W3CDTF">2020-06-01T08:13:00Z</dcterms:created>
  <dcterms:modified xsi:type="dcterms:W3CDTF">2020-06-01T12:55:00Z</dcterms:modified>
</cp:coreProperties>
</file>