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C94" w:rsidRPr="00CF3318" w:rsidRDefault="009E1C94">
      <w:pPr>
        <w:rPr>
          <w:rFonts w:cs="Times New Roman"/>
          <w:sz w:val="20"/>
          <w:szCs w:val="20"/>
        </w:rPr>
      </w:pPr>
    </w:p>
    <w:p w:rsidR="009E1C94" w:rsidRPr="001E5C31" w:rsidRDefault="009E1C94" w:rsidP="00765BF1">
      <w:pPr>
        <w:widowControl/>
        <w:spacing w:line="360" w:lineRule="auto"/>
        <w:jc w:val="center"/>
        <w:rPr>
          <w:rFonts w:cs="Times New Roman"/>
          <w:b/>
          <w:color w:val="000000"/>
          <w:sz w:val="20"/>
          <w:szCs w:val="20"/>
          <w:lang w:eastAsia="zh-CN"/>
        </w:rPr>
      </w:pPr>
      <w:r w:rsidRPr="001E5C31">
        <w:rPr>
          <w:rFonts w:cs="Times New Roman"/>
          <w:b/>
          <w:color w:val="000000"/>
          <w:sz w:val="20"/>
          <w:szCs w:val="20"/>
          <w:lang w:eastAsia="zh-CN"/>
        </w:rPr>
        <w:t>OPIS PRZEDMIOTU ZAMÓWIENIA</w:t>
      </w:r>
    </w:p>
    <w:p w:rsidR="009E1C94" w:rsidRPr="001E5C31" w:rsidRDefault="009A36CC" w:rsidP="00765BF1">
      <w:pPr>
        <w:widowControl/>
        <w:spacing w:line="360" w:lineRule="auto"/>
        <w:jc w:val="center"/>
        <w:rPr>
          <w:rFonts w:cs="Times New Roman"/>
          <w:b/>
          <w:color w:val="000000"/>
          <w:sz w:val="20"/>
          <w:szCs w:val="20"/>
        </w:rPr>
      </w:pPr>
      <w:r>
        <w:rPr>
          <w:rFonts w:cs="Times New Roman"/>
          <w:b/>
          <w:color w:val="000000"/>
          <w:kern w:val="0"/>
          <w:lang w:eastAsia="pl-PL" w:bidi="ar-SA"/>
        </w:rPr>
        <w:t xml:space="preserve">Dostawa </w:t>
      </w:r>
      <w:r w:rsidR="009E1C94" w:rsidRPr="001E5C31">
        <w:rPr>
          <w:rFonts w:cs="Times New Roman"/>
          <w:b/>
          <w:color w:val="000000"/>
          <w:kern w:val="0"/>
          <w:lang w:eastAsia="pl-PL" w:bidi="ar-SA"/>
        </w:rPr>
        <w:t>Rezonansu Magnetycznego, przeznaczonego dla Nowej Siedziby Szpitala Uniwersyteckiego (NSSU) wraz z instalacją, uruchomieniem i szkoleniem personelu oraz z konieczną adaptacją pomieszczeń</w:t>
      </w:r>
    </w:p>
    <w:p w:rsidR="009E1C94" w:rsidRPr="00CF3318" w:rsidRDefault="009E1C94" w:rsidP="00765BF1">
      <w:pPr>
        <w:widowControl/>
        <w:spacing w:line="288" w:lineRule="auto"/>
        <w:rPr>
          <w:rFonts w:cs="Times New Roman"/>
          <w:b/>
          <w:sz w:val="20"/>
          <w:szCs w:val="20"/>
          <w:lang w:eastAsia="zh-CN"/>
        </w:rPr>
      </w:pPr>
    </w:p>
    <w:p w:rsidR="009E1C94" w:rsidRPr="00CF3318" w:rsidRDefault="009E1C94" w:rsidP="00765BF1">
      <w:pPr>
        <w:widowControl/>
        <w:spacing w:line="288" w:lineRule="auto"/>
        <w:rPr>
          <w:rFonts w:cs="Times New Roman"/>
          <w:sz w:val="20"/>
          <w:szCs w:val="20"/>
          <w:lang w:eastAsia="zh-CN"/>
        </w:rPr>
      </w:pPr>
      <w:r w:rsidRPr="00CF3318">
        <w:rPr>
          <w:rFonts w:cs="Times New Roman"/>
          <w:sz w:val="20"/>
          <w:szCs w:val="20"/>
          <w:lang w:eastAsia="zh-CN"/>
        </w:rPr>
        <w:t>Uwagi i objaśnienia:</w:t>
      </w:r>
    </w:p>
    <w:p w:rsidR="009E1C94" w:rsidRPr="00CF3318" w:rsidRDefault="009E1C94" w:rsidP="00765BF1">
      <w:pPr>
        <w:widowControl/>
        <w:spacing w:line="288" w:lineRule="auto"/>
        <w:rPr>
          <w:rFonts w:cs="Times New Roman"/>
          <w:sz w:val="20"/>
          <w:szCs w:val="20"/>
          <w:lang w:eastAsia="zh-CN"/>
        </w:rPr>
      </w:pPr>
    </w:p>
    <w:p w:rsidR="009E1C94" w:rsidRPr="00CF3318" w:rsidRDefault="009E1C94" w:rsidP="00765BF1">
      <w:pPr>
        <w:widowControl/>
        <w:numPr>
          <w:ilvl w:val="0"/>
          <w:numId w:val="19"/>
        </w:numPr>
        <w:spacing w:line="288" w:lineRule="auto"/>
        <w:jc w:val="both"/>
        <w:rPr>
          <w:rFonts w:cs="Times New Roman"/>
          <w:sz w:val="20"/>
          <w:szCs w:val="20"/>
          <w:lang w:eastAsia="zh-CN"/>
        </w:rPr>
      </w:pPr>
      <w:r w:rsidRPr="00CF3318">
        <w:rPr>
          <w:rFonts w:cs="Times New Roman"/>
          <w:sz w:val="20"/>
          <w:szCs w:val="20"/>
          <w:lang w:eastAsia="zh-CN"/>
        </w:rPr>
        <w:t>Parametry określone jako „tak” są parametrami granicznymi. Udzielenie odpowiedzi „nie”  lub innej nie stanowiącej jednoznacznego potwierdzenia spełniania warunku będzie skutkowało odrzuceniem oferty.</w:t>
      </w:r>
    </w:p>
    <w:p w:rsidR="009E1C94" w:rsidRPr="00CF3318" w:rsidRDefault="009E1C94" w:rsidP="00765BF1">
      <w:pPr>
        <w:widowControl/>
        <w:numPr>
          <w:ilvl w:val="0"/>
          <w:numId w:val="19"/>
        </w:numPr>
        <w:spacing w:line="288" w:lineRule="auto"/>
        <w:jc w:val="both"/>
        <w:rPr>
          <w:rFonts w:cs="Times New Roman"/>
          <w:sz w:val="20"/>
          <w:szCs w:val="20"/>
          <w:lang w:eastAsia="zh-CN"/>
        </w:rPr>
      </w:pPr>
      <w:r w:rsidRPr="00CF3318">
        <w:rPr>
          <w:rFonts w:cs="Times New Roman"/>
          <w:sz w:val="20"/>
          <w:szCs w:val="20"/>
          <w:lang w:eastAsia="zh-CN"/>
        </w:rPr>
        <w:t>Parametry o określonych warunkach liczbowych ( „=&gt;”  lub „&lt;=” ) są warunkami granicznymi, których niespełnienie spowoduje odrzucenie oferty. Wartość podana przy w/w oznaczeniach oznacza wartość wymaganą.</w:t>
      </w:r>
    </w:p>
    <w:p w:rsidR="009E1C94" w:rsidRPr="00CF3318" w:rsidRDefault="009E1C94" w:rsidP="00765BF1">
      <w:pPr>
        <w:widowControl/>
        <w:numPr>
          <w:ilvl w:val="0"/>
          <w:numId w:val="19"/>
        </w:numPr>
        <w:spacing w:line="288" w:lineRule="auto"/>
        <w:jc w:val="both"/>
        <w:rPr>
          <w:rFonts w:cs="Times New Roman"/>
          <w:sz w:val="20"/>
          <w:szCs w:val="20"/>
          <w:lang w:eastAsia="zh-CN"/>
        </w:rPr>
      </w:pPr>
      <w:r w:rsidRPr="00CF3318">
        <w:rPr>
          <w:rFonts w:cs="Times New Roman"/>
          <w:sz w:val="20"/>
          <w:szCs w:val="20"/>
          <w:lang w:eastAsia="zh-CN"/>
        </w:rPr>
        <w:t>Wykonawca zobowiązany jest do podania parametrów w jednostkach wskazanych w niniejszym opisie.</w:t>
      </w:r>
    </w:p>
    <w:p w:rsidR="009E1C94" w:rsidRDefault="009E1C94" w:rsidP="00765BF1">
      <w:pPr>
        <w:widowControl/>
        <w:numPr>
          <w:ilvl w:val="0"/>
          <w:numId w:val="19"/>
        </w:numPr>
        <w:spacing w:line="288" w:lineRule="auto"/>
        <w:jc w:val="both"/>
        <w:rPr>
          <w:rFonts w:cs="Times New Roman"/>
          <w:sz w:val="20"/>
          <w:szCs w:val="20"/>
          <w:lang w:eastAsia="zh-CN"/>
        </w:rPr>
      </w:pPr>
      <w:r w:rsidRPr="00CF3318">
        <w:rPr>
          <w:rFonts w:cs="Times New Roman"/>
          <w:sz w:val="20"/>
          <w:szCs w:val="20"/>
          <w:lang w:eastAsia="zh-CN"/>
        </w:rPr>
        <w:t xml:space="preserve">Wykonawca gwarantuje niniejszym, że sprzęt </w:t>
      </w:r>
      <w:r w:rsidRPr="00E07DEB">
        <w:rPr>
          <w:rFonts w:cs="Times New Roman"/>
          <w:sz w:val="20"/>
          <w:szCs w:val="20"/>
          <w:lang w:eastAsia="zh-CN"/>
        </w:rPr>
        <w:t>jest fabrycznie nowy (rok produkcji: nie wcześniej niż 2018), nieużywany</w:t>
      </w:r>
      <w:r w:rsidRPr="00CF3318">
        <w:rPr>
          <w:rFonts w:cs="Times New Roman"/>
          <w:sz w:val="20"/>
          <w:szCs w:val="20"/>
          <w:lang w:eastAsia="zh-CN"/>
        </w:rPr>
        <w:t>, kompletny i do jego uruchomienia oraz stosowania zgodnie z przeznaczeniem nie jest konieczny zakup dodatkowych elementów i akcesoriów.</w:t>
      </w:r>
    </w:p>
    <w:p w:rsidR="0029014E" w:rsidRPr="00AE0680" w:rsidRDefault="0029014E" w:rsidP="0029014E">
      <w:pPr>
        <w:widowControl/>
        <w:numPr>
          <w:ilvl w:val="0"/>
          <w:numId w:val="19"/>
        </w:numPr>
        <w:spacing w:line="288" w:lineRule="auto"/>
        <w:jc w:val="both"/>
        <w:rPr>
          <w:rFonts w:cs="Times New Roman"/>
          <w:color w:val="0070C0"/>
          <w:sz w:val="20"/>
          <w:szCs w:val="20"/>
          <w:lang w:eastAsia="zh-CN"/>
        </w:rPr>
      </w:pPr>
      <w:r w:rsidRPr="00AE0680">
        <w:rPr>
          <w:rFonts w:cs="Times New Roman"/>
          <w:color w:val="0070C0"/>
          <w:sz w:val="20"/>
          <w:szCs w:val="20"/>
          <w:lang w:eastAsia="zh-C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r w:rsidR="00792055">
        <w:rPr>
          <w:rFonts w:cs="Times New Roman"/>
          <w:color w:val="0070C0"/>
          <w:sz w:val="20"/>
          <w:szCs w:val="20"/>
          <w:lang w:eastAsia="zh-CN"/>
        </w:rPr>
        <w:t>.</w:t>
      </w:r>
    </w:p>
    <w:p w:rsidR="009E1C94" w:rsidRPr="00CF3318" w:rsidRDefault="009E1C94" w:rsidP="00765BF1">
      <w:pPr>
        <w:widowControl/>
        <w:spacing w:line="288" w:lineRule="auto"/>
        <w:rPr>
          <w:rFonts w:cs="Times New Roman"/>
          <w:sz w:val="20"/>
          <w:szCs w:val="20"/>
          <w:lang w:eastAsia="zh-CN"/>
        </w:rPr>
      </w:pPr>
    </w:p>
    <w:p w:rsidR="009E1C94" w:rsidRPr="00CF3318" w:rsidRDefault="009E1C94" w:rsidP="00765BF1">
      <w:pPr>
        <w:widowControl/>
        <w:suppressAutoHyphens w:val="0"/>
        <w:autoSpaceDE w:val="0"/>
        <w:adjustRightInd w:val="0"/>
        <w:spacing w:line="288" w:lineRule="auto"/>
        <w:rPr>
          <w:rFonts w:cs="Times New Roman"/>
          <w:kern w:val="0"/>
          <w:sz w:val="20"/>
          <w:szCs w:val="20"/>
          <w:lang w:eastAsia="pl-PL"/>
        </w:rPr>
      </w:pPr>
      <w:r w:rsidRPr="00CF3318">
        <w:rPr>
          <w:rFonts w:cs="Times New Roman"/>
          <w:kern w:val="0"/>
          <w:sz w:val="20"/>
          <w:szCs w:val="20"/>
          <w:lang w:eastAsia="pl-PL"/>
        </w:rPr>
        <w:t>Nazwa i typ:</w:t>
      </w:r>
      <w:r>
        <w:rPr>
          <w:rFonts w:cs="Times New Roman"/>
          <w:kern w:val="0"/>
          <w:sz w:val="20"/>
          <w:szCs w:val="20"/>
          <w:lang w:eastAsia="pl-PL"/>
        </w:rPr>
        <w:tab/>
      </w:r>
      <w:r>
        <w:rPr>
          <w:rFonts w:cs="Times New Roman"/>
          <w:kern w:val="0"/>
          <w:sz w:val="20"/>
          <w:szCs w:val="20"/>
          <w:lang w:eastAsia="pl-PL"/>
        </w:rPr>
        <w:tab/>
      </w:r>
      <w:r>
        <w:rPr>
          <w:rFonts w:cs="Times New Roman"/>
          <w:kern w:val="0"/>
          <w:sz w:val="20"/>
          <w:szCs w:val="20"/>
          <w:lang w:eastAsia="pl-PL"/>
        </w:rPr>
        <w:tab/>
      </w:r>
      <w:r w:rsidRPr="00CF3318">
        <w:rPr>
          <w:rFonts w:cs="Times New Roman"/>
          <w:kern w:val="0"/>
          <w:sz w:val="20"/>
          <w:szCs w:val="20"/>
          <w:lang w:eastAsia="pl-PL"/>
        </w:rPr>
        <w:t>............................................................</w:t>
      </w:r>
    </w:p>
    <w:p w:rsidR="009E1C94" w:rsidRPr="00CF3318" w:rsidRDefault="009E1C94" w:rsidP="00765BF1">
      <w:pPr>
        <w:widowControl/>
        <w:suppressAutoHyphens w:val="0"/>
        <w:autoSpaceDE w:val="0"/>
        <w:adjustRightInd w:val="0"/>
        <w:spacing w:line="288" w:lineRule="auto"/>
        <w:rPr>
          <w:rFonts w:cs="Times New Roman"/>
          <w:kern w:val="0"/>
          <w:sz w:val="20"/>
          <w:szCs w:val="20"/>
          <w:lang w:eastAsia="pl-PL"/>
        </w:rPr>
      </w:pPr>
    </w:p>
    <w:p w:rsidR="009E1C94" w:rsidRPr="00CF3318" w:rsidRDefault="009E1C94" w:rsidP="00765BF1">
      <w:pPr>
        <w:widowControl/>
        <w:suppressAutoHyphens w:val="0"/>
        <w:autoSpaceDE w:val="0"/>
        <w:adjustRightInd w:val="0"/>
        <w:spacing w:line="288" w:lineRule="auto"/>
        <w:rPr>
          <w:rFonts w:cs="Times New Roman"/>
          <w:b/>
          <w:kern w:val="0"/>
          <w:sz w:val="20"/>
          <w:szCs w:val="20"/>
          <w:lang w:eastAsia="pl-PL"/>
        </w:rPr>
      </w:pPr>
      <w:r w:rsidRPr="00CF3318">
        <w:rPr>
          <w:rFonts w:cs="Times New Roman"/>
          <w:kern w:val="0"/>
          <w:sz w:val="20"/>
          <w:szCs w:val="20"/>
          <w:lang w:eastAsia="pl-PL"/>
        </w:rPr>
        <w:t>Producent / kraj pochodzenia:</w:t>
      </w:r>
      <w:r>
        <w:rPr>
          <w:rFonts w:cs="Times New Roman"/>
          <w:kern w:val="0"/>
          <w:sz w:val="20"/>
          <w:szCs w:val="20"/>
          <w:lang w:eastAsia="pl-PL"/>
        </w:rPr>
        <w:tab/>
      </w:r>
      <w:r w:rsidRPr="00CF3318">
        <w:rPr>
          <w:rFonts w:cs="Times New Roman"/>
          <w:kern w:val="0"/>
          <w:sz w:val="20"/>
          <w:szCs w:val="20"/>
          <w:lang w:eastAsia="pl-PL"/>
        </w:rPr>
        <w:t>............................................................</w:t>
      </w:r>
    </w:p>
    <w:p w:rsidR="009E1C94" w:rsidRPr="00CF3318" w:rsidRDefault="009E1C94" w:rsidP="00765BF1">
      <w:pPr>
        <w:widowControl/>
        <w:spacing w:line="288" w:lineRule="auto"/>
        <w:rPr>
          <w:rFonts w:cs="Times New Roman"/>
          <w:sz w:val="20"/>
          <w:szCs w:val="20"/>
          <w:lang w:eastAsia="zh-CN"/>
        </w:rPr>
      </w:pPr>
    </w:p>
    <w:p w:rsidR="009E1C94" w:rsidRPr="00CF3318" w:rsidRDefault="009E1C94" w:rsidP="00765BF1">
      <w:pPr>
        <w:widowControl/>
        <w:spacing w:line="288" w:lineRule="auto"/>
        <w:rPr>
          <w:rFonts w:cs="Times New Roman"/>
          <w:b/>
          <w:sz w:val="20"/>
          <w:szCs w:val="20"/>
          <w:lang w:eastAsia="zh-CN"/>
        </w:rPr>
      </w:pPr>
      <w:r w:rsidRPr="00CF3318">
        <w:rPr>
          <w:rFonts w:cs="Times New Roman"/>
          <w:sz w:val="20"/>
          <w:szCs w:val="20"/>
          <w:lang w:eastAsia="zh-CN"/>
        </w:rPr>
        <w:t xml:space="preserve">Rok </w:t>
      </w:r>
      <w:r w:rsidRPr="00E07DEB">
        <w:rPr>
          <w:rFonts w:cs="Times New Roman"/>
          <w:sz w:val="20"/>
          <w:szCs w:val="20"/>
          <w:lang w:eastAsia="zh-CN"/>
        </w:rPr>
        <w:t>produkcji (nie wcześniej niż 2018):...........................................................</w:t>
      </w:r>
    </w:p>
    <w:p w:rsidR="009E1C94" w:rsidRPr="00CF3318" w:rsidRDefault="009E1C94" w:rsidP="00765BF1">
      <w:pPr>
        <w:widowControl/>
        <w:spacing w:line="288" w:lineRule="auto"/>
        <w:rPr>
          <w:rFonts w:cs="Times New Roman"/>
          <w:sz w:val="20"/>
          <w:szCs w:val="20"/>
          <w:lang w:eastAsia="zh-CN"/>
        </w:rPr>
      </w:pPr>
    </w:p>
    <w:p w:rsidR="009E1C94" w:rsidRPr="00CF3318" w:rsidRDefault="009E1C94" w:rsidP="00765BF1">
      <w:pPr>
        <w:widowControl/>
        <w:spacing w:line="288" w:lineRule="auto"/>
        <w:rPr>
          <w:rFonts w:cs="Times New Roman"/>
          <w:sz w:val="20"/>
          <w:szCs w:val="20"/>
          <w:lang w:eastAsia="zh-CN"/>
        </w:rPr>
      </w:pPr>
      <w:r w:rsidRPr="00CF3318">
        <w:rPr>
          <w:rFonts w:cs="Times New Roman"/>
          <w:sz w:val="20"/>
          <w:szCs w:val="20"/>
          <w:lang w:eastAsia="zh-CN"/>
        </w:rPr>
        <w:t>Klasa wyrobu medycznego:</w:t>
      </w:r>
      <w:r>
        <w:rPr>
          <w:rFonts w:cs="Times New Roman"/>
          <w:sz w:val="20"/>
          <w:szCs w:val="20"/>
          <w:lang w:eastAsia="zh-CN"/>
        </w:rPr>
        <w:tab/>
      </w:r>
      <w:r w:rsidRPr="00CF3318">
        <w:rPr>
          <w:rFonts w:cs="Times New Roman"/>
          <w:sz w:val="20"/>
          <w:szCs w:val="20"/>
          <w:lang w:eastAsia="zh-CN"/>
        </w:rPr>
        <w:t>............................................................</w:t>
      </w:r>
    </w:p>
    <w:p w:rsidR="009E1C94" w:rsidRPr="00CF3318" w:rsidRDefault="009E1C94" w:rsidP="00765BF1">
      <w:pPr>
        <w:widowControl/>
        <w:spacing w:line="288" w:lineRule="auto"/>
        <w:rPr>
          <w:rFonts w:cs="Times New Roman"/>
          <w:sz w:val="20"/>
          <w:szCs w:val="20"/>
          <w:lang w:eastAsia="zh-CN"/>
        </w:rPr>
      </w:pPr>
    </w:p>
    <w:p w:rsidR="009E1C94" w:rsidRPr="00CF3318" w:rsidRDefault="009E1C94" w:rsidP="00765BF1">
      <w:pPr>
        <w:widowControl/>
        <w:spacing w:line="288" w:lineRule="auto"/>
        <w:rPr>
          <w:rFonts w:cs="Times New Roman"/>
          <w:sz w:val="20"/>
          <w:szCs w:val="20"/>
          <w:lang w:eastAsia="zh-CN"/>
        </w:rPr>
      </w:pPr>
    </w:p>
    <w:p w:rsidR="009E1C94" w:rsidRPr="00CF3318" w:rsidRDefault="009E1C94" w:rsidP="00765BF1">
      <w:pPr>
        <w:widowControl/>
        <w:spacing w:line="288" w:lineRule="auto"/>
        <w:rPr>
          <w:rFonts w:cs="Times New Roman"/>
          <w:sz w:val="20"/>
          <w:szCs w:val="20"/>
          <w:lang w:eastAsia="zh-CN"/>
        </w:rPr>
      </w:pPr>
    </w:p>
    <w:p w:rsidR="009E1C94" w:rsidRPr="00CF3318" w:rsidRDefault="009E1C94" w:rsidP="00765BF1">
      <w:pPr>
        <w:widowControl/>
        <w:spacing w:line="288" w:lineRule="auto"/>
        <w:rPr>
          <w:rFonts w:cs="Times New Roman"/>
          <w:sz w:val="20"/>
          <w:szCs w:val="20"/>
          <w:lang w:eastAsia="zh-CN"/>
        </w:rPr>
      </w:pPr>
    </w:p>
    <w:p w:rsidR="009E1C94" w:rsidRPr="006F7D39" w:rsidRDefault="009E1C94" w:rsidP="00C760AF">
      <w:pPr>
        <w:spacing w:line="288" w:lineRule="auto"/>
        <w:rPr>
          <w:rFonts w:cs="Times New Roman"/>
          <w:b/>
          <w:bCs/>
          <w:sz w:val="20"/>
          <w:szCs w:val="20"/>
        </w:rPr>
      </w:pPr>
    </w:p>
    <w:tbl>
      <w:tblPr>
        <w:tblpPr w:leftFromText="141" w:rightFromText="141" w:vertAnchor="text" w:tblpX="423"/>
        <w:tblW w:w="13609" w:type="dxa"/>
        <w:tblCellMar>
          <w:left w:w="0" w:type="dxa"/>
          <w:right w:w="0" w:type="dxa"/>
        </w:tblCellMar>
        <w:tblLook w:val="00A0" w:firstRow="1" w:lastRow="0" w:firstColumn="1" w:lastColumn="0" w:noHBand="0" w:noVBand="0"/>
      </w:tblPr>
      <w:tblGrid>
        <w:gridCol w:w="6948"/>
        <w:gridCol w:w="6661"/>
      </w:tblGrid>
      <w:tr w:rsidR="009E1C94" w:rsidRPr="006F7D39" w:rsidTr="00FC451F">
        <w:trPr>
          <w:trHeight w:val="70"/>
        </w:trPr>
        <w:tc>
          <w:tcPr>
            <w:tcW w:w="694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9E1C94" w:rsidRPr="00571FDC" w:rsidRDefault="009E1C94" w:rsidP="00C760AF">
            <w:pPr>
              <w:spacing w:line="288" w:lineRule="auto"/>
              <w:rPr>
                <w:rFonts w:cs="Times New Roman"/>
                <w:b/>
              </w:rPr>
            </w:pPr>
            <w:r w:rsidRPr="00571FDC">
              <w:rPr>
                <w:rFonts w:cs="Times New Roman"/>
                <w:bCs/>
                <w:sz w:val="22"/>
                <w:szCs w:val="22"/>
              </w:rPr>
              <w:t xml:space="preserve">Przedmiot: </w:t>
            </w:r>
            <w:r w:rsidRPr="00571FDC">
              <w:rPr>
                <w:rFonts w:cs="Times New Roman"/>
                <w:b/>
                <w:sz w:val="22"/>
                <w:szCs w:val="22"/>
              </w:rPr>
              <w:t xml:space="preserve"> </w:t>
            </w:r>
            <w:r w:rsidRPr="0042254A">
              <w:rPr>
                <w:rFonts w:cs="Times New Roman"/>
                <w:b/>
                <w:color w:val="000000"/>
                <w:sz w:val="22"/>
                <w:szCs w:val="22"/>
              </w:rPr>
              <w:t>Rezonans Magnetyczny</w:t>
            </w:r>
            <w:r w:rsidRPr="00571FDC">
              <w:rPr>
                <w:rFonts w:cs="Times New Roman"/>
                <w:b/>
                <w:sz w:val="22"/>
                <w:szCs w:val="22"/>
              </w:rPr>
              <w:t xml:space="preserve"> </w:t>
            </w:r>
          </w:p>
        </w:tc>
        <w:tc>
          <w:tcPr>
            <w:tcW w:w="666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9E1C94" w:rsidRPr="00571FDC" w:rsidRDefault="009E1C94" w:rsidP="00FC451F">
            <w:pPr>
              <w:spacing w:line="360" w:lineRule="auto"/>
              <w:rPr>
                <w:rFonts w:cs="Times New Roman"/>
                <w:b/>
                <w:bCs/>
              </w:rPr>
            </w:pPr>
            <w:r w:rsidRPr="00571FDC">
              <w:rPr>
                <w:rFonts w:cs="Times New Roman"/>
                <w:b/>
                <w:bCs/>
                <w:sz w:val="22"/>
                <w:szCs w:val="22"/>
              </w:rPr>
              <w:t>Cena brutto (w zł)</w:t>
            </w:r>
          </w:p>
        </w:tc>
      </w:tr>
      <w:tr w:rsidR="009E1C94" w:rsidRPr="006F7D39" w:rsidTr="00FC451F">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9E1C94" w:rsidRPr="00571FDC" w:rsidRDefault="009E1C94" w:rsidP="00FC451F">
            <w:pPr>
              <w:spacing w:line="288" w:lineRule="auto"/>
              <w:rPr>
                <w:rFonts w:cs="Times New Roman"/>
                <w:bCs/>
              </w:rPr>
            </w:pPr>
            <w:r w:rsidRPr="00571FDC">
              <w:rPr>
                <w:rFonts w:cs="Times New Roman"/>
                <w:b/>
                <w:bCs/>
                <w:sz w:val="22"/>
                <w:szCs w:val="22"/>
              </w:rPr>
              <w:t>A:</w:t>
            </w:r>
            <w:r w:rsidRPr="00571FDC">
              <w:rPr>
                <w:rFonts w:cs="Times New Roman"/>
                <w:bCs/>
                <w:sz w:val="22"/>
                <w:szCs w:val="22"/>
              </w:rPr>
              <w:t xml:space="preserve"> Cena brutto sprzętu wraz z dostawą</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rsidR="009E1C94" w:rsidRPr="00571FDC" w:rsidRDefault="009E1C94" w:rsidP="00FC451F">
            <w:pPr>
              <w:spacing w:line="600" w:lineRule="auto"/>
              <w:rPr>
                <w:rFonts w:cs="Times New Roman"/>
                <w:b/>
                <w:bCs/>
              </w:rPr>
            </w:pPr>
          </w:p>
        </w:tc>
      </w:tr>
      <w:tr w:rsidR="009E1C94" w:rsidRPr="006F7D39" w:rsidTr="00FC451F">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9E1C94" w:rsidRPr="00571FDC" w:rsidRDefault="009E1C94" w:rsidP="00FC451F">
            <w:pPr>
              <w:spacing w:line="288" w:lineRule="auto"/>
              <w:rPr>
                <w:rFonts w:cs="Times New Roman"/>
                <w:bCs/>
              </w:rPr>
            </w:pPr>
            <w:r w:rsidRPr="00571FDC">
              <w:rPr>
                <w:rFonts w:cs="Times New Roman"/>
                <w:b/>
                <w:bCs/>
                <w:sz w:val="22"/>
                <w:szCs w:val="22"/>
              </w:rPr>
              <w:t>B:</w:t>
            </w:r>
            <w:r w:rsidRPr="00571FDC">
              <w:rPr>
                <w:rFonts w:cs="Times New Roman"/>
                <w:bCs/>
                <w:sz w:val="22"/>
                <w:szCs w:val="22"/>
              </w:rPr>
              <w:t xml:space="preserve"> Cena brutto adaptacji pomieszczeń </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rsidR="009E1C94" w:rsidRPr="00571FDC" w:rsidRDefault="009E1C94" w:rsidP="00FC451F">
            <w:pPr>
              <w:spacing w:line="600" w:lineRule="auto"/>
              <w:rPr>
                <w:rFonts w:cs="Times New Roman"/>
                <w:b/>
                <w:bCs/>
              </w:rPr>
            </w:pPr>
          </w:p>
        </w:tc>
      </w:tr>
      <w:tr w:rsidR="009E1C94" w:rsidRPr="006F7D39" w:rsidTr="00FC451F">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9E1C94" w:rsidRPr="00571FDC" w:rsidRDefault="009E1C94" w:rsidP="00FC451F">
            <w:pPr>
              <w:spacing w:line="288" w:lineRule="auto"/>
              <w:rPr>
                <w:rFonts w:cs="Times New Roman"/>
                <w:bCs/>
              </w:rPr>
            </w:pPr>
            <w:r w:rsidRPr="00571FDC">
              <w:rPr>
                <w:rFonts w:cs="Times New Roman"/>
                <w:b/>
                <w:bCs/>
                <w:sz w:val="22"/>
                <w:szCs w:val="22"/>
              </w:rPr>
              <w:t>C:</w:t>
            </w:r>
            <w:r w:rsidRPr="00571FDC">
              <w:rPr>
                <w:rFonts w:cs="Times New Roman"/>
                <w:bCs/>
                <w:sz w:val="22"/>
                <w:szCs w:val="22"/>
              </w:rPr>
              <w:t xml:space="preserve"> Cena brutto instalacji i uruchomienia sprzętu</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rsidR="009E1C94" w:rsidRPr="00571FDC" w:rsidRDefault="009E1C94" w:rsidP="00FC451F">
            <w:pPr>
              <w:spacing w:line="600" w:lineRule="auto"/>
              <w:rPr>
                <w:rFonts w:cs="Times New Roman"/>
                <w:b/>
                <w:bCs/>
              </w:rPr>
            </w:pPr>
          </w:p>
        </w:tc>
      </w:tr>
      <w:tr w:rsidR="009E1C94" w:rsidRPr="006F7D39" w:rsidTr="00FC451F">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9E1C94" w:rsidRPr="00571FDC" w:rsidRDefault="009E1C94" w:rsidP="00FC451F">
            <w:pPr>
              <w:spacing w:line="288" w:lineRule="auto"/>
              <w:rPr>
                <w:rFonts w:cs="Times New Roman"/>
                <w:bCs/>
              </w:rPr>
            </w:pPr>
            <w:r w:rsidRPr="00571FDC">
              <w:rPr>
                <w:rFonts w:cs="Times New Roman"/>
                <w:b/>
                <w:bCs/>
                <w:sz w:val="22"/>
                <w:szCs w:val="22"/>
              </w:rPr>
              <w:t>D:</w:t>
            </w:r>
            <w:r w:rsidRPr="00571FDC">
              <w:rPr>
                <w:rFonts w:cs="Times New Roman"/>
                <w:bCs/>
                <w:sz w:val="22"/>
                <w:szCs w:val="22"/>
              </w:rPr>
              <w:t xml:space="preserve"> Cena brutto szkoleń</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rsidR="009E1C94" w:rsidRPr="00571FDC" w:rsidRDefault="009E1C94" w:rsidP="00FC451F">
            <w:pPr>
              <w:spacing w:line="600" w:lineRule="auto"/>
              <w:rPr>
                <w:rFonts w:cs="Times New Roman"/>
                <w:b/>
                <w:bCs/>
              </w:rPr>
            </w:pPr>
          </w:p>
        </w:tc>
      </w:tr>
      <w:tr w:rsidR="009E1C94" w:rsidRPr="006F7D39" w:rsidTr="00FC451F">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9E1C94" w:rsidRPr="00571FDC" w:rsidRDefault="009E1C94" w:rsidP="00FC451F">
            <w:pPr>
              <w:spacing w:line="288" w:lineRule="auto"/>
              <w:rPr>
                <w:rFonts w:cs="Times New Roman"/>
                <w:bCs/>
              </w:rPr>
            </w:pPr>
            <w:r w:rsidRPr="00571FDC">
              <w:rPr>
                <w:rFonts w:cs="Times New Roman"/>
                <w:b/>
                <w:bCs/>
                <w:sz w:val="22"/>
                <w:szCs w:val="22"/>
              </w:rPr>
              <w:t>A+B+C+D:</w:t>
            </w:r>
            <w:r w:rsidRPr="00571FDC">
              <w:rPr>
                <w:rFonts w:cs="Times New Roman"/>
                <w:bCs/>
                <w:sz w:val="22"/>
                <w:szCs w:val="22"/>
              </w:rPr>
              <w:t xml:space="preserve"> Cena brutto oferty</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rsidR="009E1C94" w:rsidRPr="00571FDC" w:rsidRDefault="009E1C94" w:rsidP="00FC451F">
            <w:pPr>
              <w:spacing w:line="600" w:lineRule="auto"/>
              <w:rPr>
                <w:rFonts w:cs="Times New Roman"/>
                <w:b/>
                <w:bCs/>
              </w:rPr>
            </w:pPr>
          </w:p>
        </w:tc>
      </w:tr>
    </w:tbl>
    <w:p w:rsidR="009E1C94" w:rsidRPr="006F7D39" w:rsidRDefault="009E1C94" w:rsidP="00C760AF">
      <w:pPr>
        <w:spacing w:line="288" w:lineRule="auto"/>
        <w:rPr>
          <w:rFonts w:cs="Times New Roman"/>
          <w:b/>
          <w:bCs/>
          <w:sz w:val="16"/>
          <w:szCs w:val="16"/>
          <w:lang w:eastAsia="pl-PL"/>
        </w:rPr>
      </w:pPr>
    </w:p>
    <w:p w:rsidR="009E1C94" w:rsidRPr="00CF3318" w:rsidRDefault="009E1C94" w:rsidP="00765BF1">
      <w:pPr>
        <w:widowControl/>
        <w:suppressAutoHyphens w:val="0"/>
        <w:spacing w:after="200" w:line="276" w:lineRule="auto"/>
        <w:rPr>
          <w:rFonts w:cs="Times New Roman"/>
          <w:b/>
          <w:bCs/>
          <w:i/>
          <w:iCs/>
          <w:sz w:val="20"/>
          <w:szCs w:val="20"/>
          <w:shd w:val="clear" w:color="auto" w:fill="CCCCCC"/>
          <w:lang w:eastAsia="zh-CN"/>
        </w:rPr>
      </w:pPr>
    </w:p>
    <w:p w:rsidR="009E1C94" w:rsidRPr="00CF3318" w:rsidRDefault="009E1C94" w:rsidP="00765BF1">
      <w:pPr>
        <w:widowControl/>
        <w:suppressAutoHyphens w:val="0"/>
        <w:spacing w:after="200" w:line="276" w:lineRule="auto"/>
        <w:rPr>
          <w:rFonts w:cs="Times New Roman"/>
          <w:b/>
          <w:bCs/>
          <w:i/>
          <w:iCs/>
          <w:sz w:val="20"/>
          <w:szCs w:val="20"/>
          <w:shd w:val="clear" w:color="auto" w:fill="CCCCCC"/>
          <w:lang w:eastAsia="zh-CN"/>
        </w:rPr>
      </w:pPr>
    </w:p>
    <w:p w:rsidR="009E1C94" w:rsidRPr="00CF3318" w:rsidRDefault="009E1C94" w:rsidP="00765BF1">
      <w:pPr>
        <w:widowControl/>
        <w:suppressAutoHyphens w:val="0"/>
        <w:spacing w:after="200" w:line="276" w:lineRule="auto"/>
        <w:rPr>
          <w:rFonts w:cs="Times New Roman"/>
          <w:b/>
          <w:bCs/>
          <w:i/>
          <w:iCs/>
          <w:sz w:val="20"/>
          <w:szCs w:val="20"/>
          <w:shd w:val="clear" w:color="auto" w:fill="CCCCCC"/>
          <w:lang w:eastAsia="zh-CN"/>
        </w:rPr>
      </w:pPr>
    </w:p>
    <w:p w:rsidR="009E1C94" w:rsidRPr="00CF3318" w:rsidRDefault="009E1C94" w:rsidP="00765BF1">
      <w:pPr>
        <w:widowControl/>
        <w:suppressAutoHyphens w:val="0"/>
        <w:spacing w:after="200" w:line="276" w:lineRule="auto"/>
        <w:rPr>
          <w:rFonts w:cs="Times New Roman"/>
          <w:b/>
          <w:bCs/>
          <w:i/>
          <w:iCs/>
          <w:sz w:val="20"/>
          <w:szCs w:val="20"/>
          <w:shd w:val="clear" w:color="auto" w:fill="CCCCCC"/>
          <w:lang w:eastAsia="zh-CN"/>
        </w:rPr>
      </w:pPr>
    </w:p>
    <w:p w:rsidR="009E1C94" w:rsidRPr="00CF3318" w:rsidRDefault="009E1C94" w:rsidP="00765BF1">
      <w:pPr>
        <w:widowControl/>
        <w:suppressAutoHyphens w:val="0"/>
        <w:spacing w:after="200" w:line="276" w:lineRule="auto"/>
        <w:rPr>
          <w:rFonts w:cs="Times New Roman"/>
          <w:b/>
          <w:bCs/>
          <w:i/>
          <w:iCs/>
          <w:sz w:val="20"/>
          <w:szCs w:val="20"/>
          <w:shd w:val="clear" w:color="auto" w:fill="CCCCCC"/>
          <w:lang w:eastAsia="zh-CN"/>
        </w:rPr>
      </w:pPr>
    </w:p>
    <w:p w:rsidR="009E1C94" w:rsidRDefault="009E1C94" w:rsidP="00765BF1">
      <w:pPr>
        <w:widowControl/>
        <w:suppressAutoHyphens w:val="0"/>
        <w:spacing w:after="200" w:line="276" w:lineRule="auto"/>
        <w:rPr>
          <w:rFonts w:cs="Times New Roman"/>
          <w:b/>
          <w:bCs/>
          <w:i/>
          <w:iCs/>
          <w:sz w:val="20"/>
          <w:szCs w:val="20"/>
          <w:shd w:val="clear" w:color="auto" w:fill="CCCCCC"/>
          <w:lang w:eastAsia="zh-CN"/>
        </w:rPr>
      </w:pPr>
    </w:p>
    <w:p w:rsidR="009E1C94" w:rsidRPr="00CF3318" w:rsidRDefault="009E1C94" w:rsidP="00765BF1">
      <w:pPr>
        <w:widowControl/>
        <w:suppressAutoHyphens w:val="0"/>
        <w:spacing w:after="200" w:line="276" w:lineRule="auto"/>
        <w:rPr>
          <w:rFonts w:cs="Times New Roman"/>
          <w:b/>
          <w:bCs/>
          <w:i/>
          <w:iCs/>
          <w:sz w:val="20"/>
          <w:szCs w:val="20"/>
          <w:shd w:val="clear" w:color="auto" w:fill="CCCCCC"/>
          <w:lang w:eastAsia="zh-CN"/>
        </w:rPr>
      </w:pPr>
    </w:p>
    <w:p w:rsidR="009E1C94" w:rsidRPr="006F7D39" w:rsidRDefault="009E1C94" w:rsidP="006F7D39">
      <w:pPr>
        <w:rPr>
          <w:lang w:eastAsia="zh-CN"/>
        </w:rPr>
      </w:pPr>
    </w:p>
    <w:p w:rsidR="009E1C94" w:rsidRPr="00CF3318" w:rsidRDefault="009E1C94" w:rsidP="006F7D39">
      <w:pPr>
        <w:pStyle w:val="Nagwek2"/>
        <w:rPr>
          <w:rFonts w:ascii="Times New Roman" w:hAnsi="Times New Roman"/>
          <w:sz w:val="24"/>
          <w:szCs w:val="24"/>
        </w:rPr>
      </w:pPr>
      <w:r w:rsidRPr="00CF3318">
        <w:rPr>
          <w:rFonts w:ascii="Times New Roman" w:hAnsi="Times New Roman"/>
          <w:sz w:val="24"/>
          <w:szCs w:val="24"/>
          <w:lang w:eastAsia="zh-CN"/>
        </w:rPr>
        <w:lastRenderedPageBreak/>
        <w:t>PARAMETRY TECHNICZNE I EKSPLOATACYJNE</w:t>
      </w:r>
    </w:p>
    <w:p w:rsidR="009E1C94" w:rsidRPr="00CF3318" w:rsidRDefault="009E1C94">
      <w:pPr>
        <w:rPr>
          <w:rFonts w:cs="Times New Roman"/>
          <w:sz w:val="20"/>
          <w:szCs w:val="20"/>
        </w:rPr>
      </w:pPr>
    </w:p>
    <w:tbl>
      <w:tblPr>
        <w:tblW w:w="14388" w:type="dxa"/>
        <w:tblLayout w:type="fixed"/>
        <w:tblCellMar>
          <w:left w:w="70" w:type="dxa"/>
          <w:right w:w="70" w:type="dxa"/>
        </w:tblCellMar>
        <w:tblLook w:val="0000" w:firstRow="0" w:lastRow="0" w:firstColumn="0" w:lastColumn="0" w:noHBand="0" w:noVBand="0"/>
      </w:tblPr>
      <w:tblGrid>
        <w:gridCol w:w="595"/>
        <w:gridCol w:w="6846"/>
        <w:gridCol w:w="2410"/>
        <w:gridCol w:w="3261"/>
        <w:gridCol w:w="1276"/>
      </w:tblGrid>
      <w:tr w:rsidR="009E1C94" w:rsidRPr="00CF3318" w:rsidTr="00403AF6">
        <w:trPr>
          <w:trHeight w:val="706"/>
          <w:tblHeader/>
        </w:trPr>
        <w:tc>
          <w:tcPr>
            <w:tcW w:w="595" w:type="dxa"/>
            <w:tcBorders>
              <w:top w:val="single" w:sz="4" w:space="0" w:color="000000"/>
              <w:left w:val="single" w:sz="4" w:space="0" w:color="000000"/>
              <w:bottom w:val="single" w:sz="4" w:space="0" w:color="auto"/>
            </w:tcBorders>
            <w:vAlign w:val="center"/>
          </w:tcPr>
          <w:p w:rsidR="009E1C94" w:rsidRPr="00CF3318" w:rsidRDefault="009E1C94" w:rsidP="00537078">
            <w:pPr>
              <w:pStyle w:val="Zawartotabeli"/>
              <w:snapToGrid w:val="0"/>
              <w:jc w:val="center"/>
              <w:rPr>
                <w:rFonts w:cs="Times New Roman"/>
                <w:b/>
                <w:sz w:val="20"/>
                <w:szCs w:val="20"/>
              </w:rPr>
            </w:pPr>
            <w:r w:rsidRPr="00CF3318">
              <w:rPr>
                <w:rFonts w:cs="Times New Roman"/>
                <w:b/>
                <w:sz w:val="20"/>
                <w:szCs w:val="20"/>
              </w:rPr>
              <w:t>L.p.</w:t>
            </w:r>
          </w:p>
        </w:tc>
        <w:tc>
          <w:tcPr>
            <w:tcW w:w="6846" w:type="dxa"/>
            <w:tcBorders>
              <w:top w:val="single" w:sz="4" w:space="0" w:color="000000"/>
              <w:left w:val="single" w:sz="4" w:space="0" w:color="000000"/>
              <w:bottom w:val="single" w:sz="4" w:space="0" w:color="auto"/>
            </w:tcBorders>
            <w:vAlign w:val="center"/>
          </w:tcPr>
          <w:p w:rsidR="009E1C94" w:rsidRPr="00CF3318" w:rsidRDefault="009E1C94" w:rsidP="00537078">
            <w:pPr>
              <w:pStyle w:val="Zawartotabeli"/>
              <w:snapToGrid w:val="0"/>
              <w:jc w:val="center"/>
              <w:rPr>
                <w:rFonts w:cs="Times New Roman"/>
                <w:b/>
                <w:sz w:val="20"/>
                <w:szCs w:val="20"/>
              </w:rPr>
            </w:pPr>
            <w:r w:rsidRPr="00CF3318">
              <w:rPr>
                <w:rFonts w:cs="Times New Roman"/>
                <w:b/>
                <w:sz w:val="20"/>
                <w:szCs w:val="20"/>
              </w:rPr>
              <w:t>Opis parametru</w:t>
            </w:r>
          </w:p>
        </w:tc>
        <w:tc>
          <w:tcPr>
            <w:tcW w:w="2410" w:type="dxa"/>
            <w:tcBorders>
              <w:top w:val="single" w:sz="4" w:space="0" w:color="000000"/>
              <w:left w:val="single" w:sz="4" w:space="0" w:color="000000"/>
              <w:bottom w:val="single" w:sz="4" w:space="0" w:color="auto"/>
            </w:tcBorders>
            <w:vAlign w:val="center"/>
          </w:tcPr>
          <w:p w:rsidR="009E1C94" w:rsidRPr="00CF3318" w:rsidRDefault="009E1C94" w:rsidP="001E1F09">
            <w:pPr>
              <w:pStyle w:val="Zawartotabeli"/>
              <w:snapToGrid w:val="0"/>
              <w:jc w:val="center"/>
              <w:rPr>
                <w:rFonts w:cs="Times New Roman"/>
                <w:b/>
                <w:sz w:val="20"/>
                <w:szCs w:val="20"/>
              </w:rPr>
            </w:pPr>
            <w:r w:rsidRPr="00CF3318">
              <w:rPr>
                <w:rFonts w:cs="Times New Roman"/>
                <w:b/>
                <w:sz w:val="20"/>
                <w:szCs w:val="20"/>
              </w:rPr>
              <w:t>Parametr wymagany/ wartość</w:t>
            </w:r>
          </w:p>
        </w:tc>
        <w:tc>
          <w:tcPr>
            <w:tcW w:w="3261" w:type="dxa"/>
            <w:tcBorders>
              <w:top w:val="single" w:sz="4" w:space="0" w:color="000000"/>
              <w:left w:val="single" w:sz="4" w:space="0" w:color="000000"/>
              <w:bottom w:val="single" w:sz="4" w:space="0" w:color="auto"/>
            </w:tcBorders>
            <w:vAlign w:val="center"/>
          </w:tcPr>
          <w:p w:rsidR="009E1C94" w:rsidRPr="00CF3318" w:rsidRDefault="009E1C94" w:rsidP="001E1F09">
            <w:pPr>
              <w:pStyle w:val="Zawartotabeli"/>
              <w:snapToGrid w:val="0"/>
              <w:jc w:val="center"/>
              <w:rPr>
                <w:rFonts w:cs="Times New Roman"/>
                <w:b/>
                <w:sz w:val="20"/>
                <w:szCs w:val="20"/>
              </w:rPr>
            </w:pPr>
            <w:r w:rsidRPr="00CF3318">
              <w:rPr>
                <w:rFonts w:cs="Times New Roman"/>
                <w:b/>
                <w:sz w:val="20"/>
                <w:szCs w:val="20"/>
              </w:rPr>
              <w:t>Parametr oferowany</w:t>
            </w:r>
          </w:p>
        </w:tc>
        <w:tc>
          <w:tcPr>
            <w:tcW w:w="1276" w:type="dxa"/>
            <w:tcBorders>
              <w:top w:val="single" w:sz="4" w:space="0" w:color="000000"/>
              <w:left w:val="single" w:sz="4" w:space="0" w:color="000000"/>
              <w:bottom w:val="single" w:sz="4" w:space="0" w:color="auto"/>
              <w:right w:val="single" w:sz="4" w:space="0" w:color="000000"/>
            </w:tcBorders>
            <w:vAlign w:val="center"/>
          </w:tcPr>
          <w:p w:rsidR="009E1C94" w:rsidRPr="00CF3318" w:rsidRDefault="009E1C94" w:rsidP="00403AF6">
            <w:pPr>
              <w:pStyle w:val="Zawartotabeli"/>
              <w:snapToGrid w:val="0"/>
              <w:jc w:val="center"/>
              <w:rPr>
                <w:rFonts w:cs="Times New Roman"/>
                <w:b/>
                <w:sz w:val="20"/>
                <w:szCs w:val="20"/>
              </w:rPr>
            </w:pPr>
            <w:r w:rsidRPr="00CF3318">
              <w:rPr>
                <w:rFonts w:cs="Times New Roman"/>
                <w:b/>
                <w:sz w:val="20"/>
                <w:szCs w:val="20"/>
              </w:rPr>
              <w:t>Sposób oceny parametru</w:t>
            </w:r>
          </w:p>
        </w:tc>
      </w:tr>
      <w:tr w:rsidR="009E1C94" w:rsidRPr="00CF3318" w:rsidTr="0024606F">
        <w:trPr>
          <w:trHeight w:val="336"/>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403AF6">
            <w:pPr>
              <w:rPr>
                <w:rFonts w:cs="Times New Roman"/>
                <w:sz w:val="20"/>
                <w:szCs w:val="20"/>
              </w:rPr>
            </w:pPr>
            <w:r w:rsidRPr="00CF3318">
              <w:rPr>
                <w:rFonts w:cs="Times New Roman"/>
                <w:b/>
                <w:sz w:val="20"/>
                <w:szCs w:val="20"/>
              </w:rPr>
              <w:t>Informacje ogólne</w:t>
            </w:r>
          </w:p>
        </w:tc>
      </w:tr>
      <w:tr w:rsidR="009E1C94" w:rsidRPr="00CF3318" w:rsidTr="00403AF6">
        <w:trPr>
          <w:trHeight w:val="928"/>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F783A">
            <w:pPr>
              <w:rPr>
                <w:rFonts w:cs="Times New Roman"/>
                <w:sz w:val="20"/>
                <w:szCs w:val="20"/>
              </w:rPr>
            </w:pPr>
            <w:r w:rsidRPr="007B2851">
              <w:rPr>
                <w:rFonts w:cs="Times New Roman"/>
                <w:sz w:val="20"/>
                <w:szCs w:val="20"/>
              </w:rPr>
              <w:t xml:space="preserve">Aparat fabrycznie nowy, z bieżącej produkcji, nie wcześniej niż. 2018 rok (nieużywany i </w:t>
            </w:r>
            <w:proofErr w:type="spellStart"/>
            <w:r w:rsidRPr="007B2851">
              <w:rPr>
                <w:rFonts w:cs="Times New Roman"/>
                <w:sz w:val="20"/>
                <w:szCs w:val="20"/>
              </w:rPr>
              <w:t>nierekondycjonowany</w:t>
            </w:r>
            <w:proofErr w:type="spellEnd"/>
            <w:r w:rsidRPr="007B2851">
              <w:rPr>
                <w:rFonts w:cs="Times New Roman"/>
                <w:sz w:val="20"/>
                <w:szCs w:val="20"/>
              </w:rPr>
              <w:t>) o polu minimum 1,5 T do badań całego ciała z elementami systemu pozwalającymi na dostawę, montaż</w:t>
            </w:r>
            <w:r w:rsidRPr="00CF3318">
              <w:rPr>
                <w:rFonts w:cs="Times New Roman"/>
                <w:sz w:val="20"/>
                <w:szCs w:val="20"/>
              </w:rPr>
              <w:t xml:space="preserve"> oraz uruchomienie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pStyle w:val="Zawartotabeli"/>
              <w:snapToGrid w:val="0"/>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pStyle w:val="Zawartotabeli"/>
              <w:snapToGrid w:val="0"/>
              <w:jc w:val="center"/>
              <w:rPr>
                <w:rFonts w:cs="Times New Roman"/>
                <w:sz w:val="20"/>
                <w:szCs w:val="20"/>
              </w:rPr>
            </w:pPr>
            <w:r w:rsidRPr="00CF3318">
              <w:rPr>
                <w:rFonts w:cs="Times New Roman"/>
                <w:sz w:val="20"/>
                <w:szCs w:val="20"/>
              </w:rPr>
              <w:t>Bez oceny</w:t>
            </w:r>
          </w:p>
        </w:tc>
      </w:tr>
      <w:tr w:rsidR="009E1C94" w:rsidRPr="00CF3318" w:rsidTr="0024606F">
        <w:trPr>
          <w:trHeight w:val="419"/>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403AF6">
            <w:pPr>
              <w:rPr>
                <w:rFonts w:cs="Times New Roman"/>
                <w:sz w:val="20"/>
                <w:szCs w:val="20"/>
              </w:rPr>
            </w:pPr>
            <w:r w:rsidRPr="00CF3318">
              <w:rPr>
                <w:rFonts w:cs="Times New Roman"/>
                <w:b/>
                <w:sz w:val="20"/>
                <w:szCs w:val="20"/>
              </w:rPr>
              <w:t>Magnes</w:t>
            </w:r>
          </w:p>
        </w:tc>
      </w:tr>
      <w:tr w:rsidR="009E1C94" w:rsidRPr="00CF3318" w:rsidTr="00403AF6">
        <w:trPr>
          <w:trHeight w:val="221"/>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Indukcja pola magnetycznego B0</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1,5 T;</w:t>
            </w:r>
          </w:p>
          <w:p w:rsidR="009E1C94" w:rsidRPr="00CF3318" w:rsidRDefault="009E1C94" w:rsidP="001E1F09">
            <w:pPr>
              <w:jc w:val="center"/>
              <w:rPr>
                <w:rFonts w:cs="Times New Roman"/>
                <w:sz w:val="20"/>
                <w:szCs w:val="20"/>
              </w:rPr>
            </w:pPr>
            <w:r w:rsidRPr="00CF3318">
              <w:rPr>
                <w:rFonts w:cs="Times New Roman"/>
                <w:sz w:val="20"/>
                <w:szCs w:val="20"/>
              </w:rPr>
              <w:t>podać wartość [T]</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rPr>
          <w:trHeight w:val="316"/>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Zamknięty system chłodzenia magnesu ciekłym helem </w:t>
            </w:r>
            <w:r w:rsidRPr="00A27358">
              <w:rPr>
                <w:rFonts w:cs="Times New Roman"/>
                <w:color w:val="000000"/>
                <w:sz w:val="20"/>
                <w:szCs w:val="20"/>
              </w:rPr>
              <w:t>lub równoważne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 opisać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rPr>
          <w:trHeight w:val="425"/>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pStyle w:val="AbsatzTableFormat"/>
              <w:rPr>
                <w:rFonts w:ascii="Times New Roman" w:hAnsi="Times New Roman"/>
                <w:sz w:val="20"/>
              </w:rPr>
            </w:pPr>
            <w:r w:rsidRPr="00CF3318">
              <w:rPr>
                <w:rFonts w:ascii="Times New Roman" w:hAnsi="Times New Roman"/>
                <w:sz w:val="20"/>
              </w:rPr>
              <w:t>Zużycie helu przy typowej pracy klinicznej</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0,01 l/rok;</w:t>
            </w:r>
          </w:p>
          <w:p w:rsidR="009E1C94" w:rsidRPr="00CF3318" w:rsidRDefault="009E1C94" w:rsidP="001E1F09">
            <w:pPr>
              <w:jc w:val="center"/>
              <w:rPr>
                <w:rFonts w:cs="Times New Roman"/>
                <w:sz w:val="20"/>
                <w:szCs w:val="20"/>
              </w:rPr>
            </w:pPr>
            <w:r w:rsidRPr="00CF3318">
              <w:rPr>
                <w:rFonts w:cs="Times New Roman"/>
                <w:sz w:val="20"/>
                <w:szCs w:val="20"/>
              </w:rPr>
              <w:t>podać wartość [l/rok]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pStyle w:val="AbsatzTableFormat"/>
              <w:rPr>
                <w:rFonts w:ascii="Times New Roman" w:hAnsi="Times New Roman"/>
                <w:sz w:val="20"/>
              </w:rPr>
            </w:pPr>
            <w:r w:rsidRPr="00CF3318">
              <w:rPr>
                <w:rFonts w:ascii="Times New Roman" w:hAnsi="Times New Roman"/>
                <w:sz w:val="20"/>
              </w:rPr>
              <w:t xml:space="preserve">Wymiar pola rozproszonego 5 Gauss (0,5 </w:t>
            </w:r>
            <w:proofErr w:type="spellStart"/>
            <w:r w:rsidRPr="00CF3318">
              <w:rPr>
                <w:rFonts w:ascii="Times New Roman" w:hAnsi="Times New Roman"/>
                <w:sz w:val="20"/>
              </w:rPr>
              <w:t>mT</w:t>
            </w:r>
            <w:proofErr w:type="spellEnd"/>
            <w:r w:rsidRPr="00CF3318">
              <w:rPr>
                <w:rFonts w:ascii="Times New Roman" w:hAnsi="Times New Roman"/>
                <w:sz w:val="20"/>
              </w:rPr>
              <w:t>) w płaszczyźnie X/Y</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xml:space="preserve">≤ </w:t>
            </w:r>
            <w:smartTag w:uri="urn:schemas-microsoft-com:office:smarttags" w:element="metricconverter">
              <w:smartTagPr>
                <w:attr w:name="ProductID" w:val="2,5 m"/>
              </w:smartTagPr>
              <w:r w:rsidRPr="00CF3318">
                <w:rPr>
                  <w:rFonts w:cs="Times New Roman"/>
                  <w:sz w:val="20"/>
                  <w:szCs w:val="20"/>
                </w:rPr>
                <w:t>2,5 m</w:t>
              </w:r>
            </w:smartTag>
            <w:r w:rsidRPr="00CF3318">
              <w:rPr>
                <w:rFonts w:cs="Times New Roman"/>
                <w:sz w:val="20"/>
                <w:szCs w:val="20"/>
              </w:rPr>
              <w:t>;</w:t>
            </w:r>
          </w:p>
          <w:p w:rsidR="009E1C94" w:rsidRPr="00CF3318" w:rsidRDefault="009E1C94" w:rsidP="001E1F09">
            <w:pPr>
              <w:jc w:val="center"/>
              <w:rPr>
                <w:rFonts w:cs="Times New Roman"/>
                <w:sz w:val="20"/>
                <w:szCs w:val="20"/>
              </w:rPr>
            </w:pPr>
            <w:r w:rsidRPr="00CF3318">
              <w:rPr>
                <w:rFonts w:cs="Times New Roman"/>
                <w:sz w:val="20"/>
                <w:szCs w:val="20"/>
              </w:rPr>
              <w:t>podać wartość [m]</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pStyle w:val="AbsatzTableFormat"/>
              <w:rPr>
                <w:rFonts w:ascii="Times New Roman" w:hAnsi="Times New Roman"/>
                <w:sz w:val="20"/>
              </w:rPr>
            </w:pPr>
            <w:r w:rsidRPr="00CF3318">
              <w:rPr>
                <w:rFonts w:ascii="Times New Roman" w:hAnsi="Times New Roman"/>
                <w:sz w:val="20"/>
              </w:rPr>
              <w:t xml:space="preserve">Wymiar pola rozproszonego 5 Gauss (0,5 </w:t>
            </w:r>
            <w:proofErr w:type="spellStart"/>
            <w:r w:rsidRPr="00CF3318">
              <w:rPr>
                <w:rFonts w:ascii="Times New Roman" w:hAnsi="Times New Roman"/>
                <w:sz w:val="20"/>
              </w:rPr>
              <w:t>mT</w:t>
            </w:r>
            <w:proofErr w:type="spellEnd"/>
            <w:r w:rsidRPr="00CF3318">
              <w:rPr>
                <w:rFonts w:ascii="Times New Roman" w:hAnsi="Times New Roman"/>
                <w:sz w:val="20"/>
              </w:rPr>
              <w:t>) w osi Z</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xml:space="preserve">≤ </w:t>
            </w:r>
            <w:smartTag w:uri="urn:schemas-microsoft-com:office:smarttags" w:element="metricconverter">
              <w:smartTagPr>
                <w:attr w:name="ProductID" w:val="4,0 m"/>
              </w:smartTagPr>
              <w:r w:rsidRPr="00CF3318">
                <w:rPr>
                  <w:rFonts w:cs="Times New Roman"/>
                  <w:sz w:val="20"/>
                  <w:szCs w:val="20"/>
                </w:rPr>
                <w:t>4,0 m</w:t>
              </w:r>
            </w:smartTag>
            <w:r w:rsidRPr="00CF3318">
              <w:rPr>
                <w:rFonts w:cs="Times New Roman"/>
                <w:sz w:val="20"/>
                <w:szCs w:val="20"/>
              </w:rPr>
              <w:t>;</w:t>
            </w:r>
          </w:p>
          <w:p w:rsidR="009E1C94" w:rsidRPr="00CF3318" w:rsidRDefault="009E1C94" w:rsidP="001E1F09">
            <w:pPr>
              <w:jc w:val="center"/>
              <w:rPr>
                <w:rFonts w:cs="Times New Roman"/>
                <w:sz w:val="20"/>
                <w:szCs w:val="20"/>
              </w:rPr>
            </w:pPr>
            <w:r w:rsidRPr="00CF3318">
              <w:rPr>
                <w:rFonts w:cs="Times New Roman"/>
                <w:sz w:val="20"/>
                <w:szCs w:val="20"/>
              </w:rPr>
              <w:t>podać wartość [m]</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pStyle w:val="AbsatzTableFormat"/>
              <w:rPr>
                <w:rFonts w:ascii="Times New Roman" w:hAnsi="Times New Roman"/>
                <w:sz w:val="20"/>
              </w:rPr>
            </w:pPr>
            <w:r w:rsidRPr="00CF3318">
              <w:rPr>
                <w:rFonts w:ascii="Times New Roman" w:hAnsi="Times New Roman"/>
                <w:sz w:val="20"/>
              </w:rPr>
              <w:t>Aktywne ekranowanie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0E171C">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tcPr>
          <w:p w:rsidR="009E1C94" w:rsidRPr="00CF3318" w:rsidRDefault="009E1C94" w:rsidP="003143DA">
            <w:pPr>
              <w:rPr>
                <w:rFonts w:cs="Times New Roman"/>
                <w:sz w:val="20"/>
                <w:szCs w:val="20"/>
              </w:rPr>
            </w:pPr>
            <w:r w:rsidRPr="00CF3318">
              <w:rPr>
                <w:rFonts w:cs="Times New Roman"/>
                <w:sz w:val="20"/>
                <w:szCs w:val="20"/>
              </w:rPr>
              <w:t xml:space="preserve">Zaawansowana korekcja nieliniowych niehomogeniczności pola magnetycznego wyższego rzędu, typu High-Order </w:t>
            </w:r>
            <w:proofErr w:type="spellStart"/>
            <w:r w:rsidRPr="00CF3318">
              <w:rPr>
                <w:rFonts w:cs="Times New Roman"/>
                <w:sz w:val="20"/>
                <w:szCs w:val="20"/>
              </w:rPr>
              <w:t>Shim</w:t>
            </w:r>
            <w:proofErr w:type="spellEnd"/>
            <w:r w:rsidRPr="00CF3318">
              <w:rPr>
                <w:rFonts w:cs="Times New Roman"/>
                <w:sz w:val="20"/>
                <w:szCs w:val="20"/>
              </w:rPr>
              <w:t>, 2</w:t>
            </w:r>
            <w:r w:rsidRPr="00CF3318">
              <w:rPr>
                <w:rFonts w:cs="Times New Roman"/>
                <w:sz w:val="20"/>
                <w:szCs w:val="20"/>
                <w:vertAlign w:val="superscript"/>
              </w:rPr>
              <w:t>nd</w:t>
            </w:r>
            <w:r w:rsidRPr="00CF3318">
              <w:rPr>
                <w:rFonts w:cs="Times New Roman"/>
                <w:sz w:val="20"/>
                <w:szCs w:val="20"/>
              </w:rPr>
              <w:t xml:space="preserve"> Order </w:t>
            </w:r>
            <w:proofErr w:type="spellStart"/>
            <w:r w:rsidRPr="00CF3318">
              <w:rPr>
                <w:rFonts w:cs="Times New Roman"/>
                <w:sz w:val="20"/>
                <w:szCs w:val="20"/>
              </w:rPr>
              <w:t>Shim</w:t>
            </w:r>
            <w:proofErr w:type="spellEnd"/>
            <w:r w:rsidRPr="00CF3318">
              <w:rPr>
                <w:rFonts w:cs="Times New Roman"/>
                <w:sz w:val="20"/>
                <w:szCs w:val="20"/>
              </w:rPr>
              <w:t xml:space="preserve"> lub równoważne według nomenklatury producenta </w:t>
            </w:r>
          </w:p>
        </w:tc>
        <w:tc>
          <w:tcPr>
            <w:tcW w:w="2410" w:type="dxa"/>
            <w:tcBorders>
              <w:top w:val="single" w:sz="4" w:space="0" w:color="000000"/>
              <w:left w:val="single" w:sz="4" w:space="0" w:color="000000"/>
              <w:bottom w:val="single" w:sz="4" w:space="0" w:color="000000"/>
            </w:tcBorders>
            <w:tcMar>
              <w:left w:w="65" w:type="dxa"/>
              <w:right w:w="65" w:type="dxa"/>
            </w:tcMar>
          </w:tcPr>
          <w:p w:rsidR="009E1C94" w:rsidRPr="00CF3318" w:rsidRDefault="009E1C94" w:rsidP="000E171C">
            <w:pPr>
              <w:snapToGrid w:val="0"/>
              <w:jc w:val="center"/>
              <w:rPr>
                <w:rFonts w:cs="Times New Roman"/>
                <w:sz w:val="20"/>
                <w:szCs w:val="20"/>
              </w:rPr>
            </w:pPr>
            <w:r w:rsidRPr="00CF3318">
              <w:rPr>
                <w:rFonts w:cs="Times New Roman"/>
                <w:sz w:val="20"/>
                <w:szCs w:val="20"/>
              </w:rPr>
              <w:t>Tak / Nie</w:t>
            </w:r>
          </w:p>
          <w:p w:rsidR="009E1C94" w:rsidRPr="00CF3318" w:rsidRDefault="009E1C94" w:rsidP="000E171C">
            <w:pPr>
              <w:snapToGrid w:val="0"/>
              <w:jc w:val="center"/>
              <w:rPr>
                <w:rFonts w:cs="Times New Roman"/>
                <w:sz w:val="20"/>
                <w:szCs w:val="20"/>
              </w:rPr>
            </w:pPr>
            <w:r w:rsidRPr="00CF3318">
              <w:rPr>
                <w:rFonts w:cs="Times New Roman"/>
                <w:sz w:val="20"/>
                <w:szCs w:val="20"/>
              </w:rPr>
              <w:t>Jeżeli tak – podać nazwę</w:t>
            </w:r>
          </w:p>
        </w:tc>
        <w:tc>
          <w:tcPr>
            <w:tcW w:w="3261" w:type="dxa"/>
            <w:tcBorders>
              <w:top w:val="single" w:sz="4" w:space="0" w:color="000000"/>
              <w:left w:val="single" w:sz="4" w:space="0" w:color="000000"/>
              <w:bottom w:val="single" w:sz="4" w:space="0" w:color="000000"/>
            </w:tcBorders>
          </w:tcPr>
          <w:p w:rsidR="009E1C94" w:rsidRPr="00CF3318" w:rsidRDefault="009E1C94" w:rsidP="000E171C">
            <w:pP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9E1C94" w:rsidRPr="00CF3318" w:rsidRDefault="009E1C94" w:rsidP="000E171C">
            <w:pPr>
              <w:rPr>
                <w:rFonts w:cs="Times New Roman"/>
                <w:sz w:val="20"/>
                <w:szCs w:val="20"/>
              </w:rPr>
            </w:pPr>
            <w:r w:rsidRPr="00CF3318">
              <w:rPr>
                <w:rFonts w:cs="Times New Roman"/>
                <w:sz w:val="20"/>
                <w:szCs w:val="20"/>
              </w:rPr>
              <w:t>Nie – 0 pkt.</w:t>
            </w:r>
          </w:p>
          <w:p w:rsidR="009E1C94" w:rsidRPr="00CF3318" w:rsidRDefault="009E1C94" w:rsidP="000E171C">
            <w:pPr>
              <w:rPr>
                <w:rFonts w:cs="Times New Roman"/>
                <w:sz w:val="20"/>
                <w:szCs w:val="20"/>
              </w:rPr>
            </w:pPr>
            <w:r w:rsidRPr="00CF3318">
              <w:rPr>
                <w:rFonts w:cs="Times New Roman"/>
                <w:sz w:val="20"/>
                <w:szCs w:val="20"/>
              </w:rPr>
              <w:t>Tak – 1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lang w:val="en-US"/>
              </w:rPr>
            </w:pPr>
            <w:r w:rsidRPr="00CF3318">
              <w:rPr>
                <w:rFonts w:cs="Times New Roman"/>
                <w:sz w:val="20"/>
                <w:szCs w:val="20"/>
                <w:lang w:val="en-US"/>
              </w:rPr>
              <w:t>Spatial Gradient Field [T/m]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Podać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lang w:val="en-US"/>
              </w:rPr>
            </w:pPr>
            <w:r w:rsidRPr="00CF3318">
              <w:rPr>
                <w:rFonts w:cs="Times New Roman"/>
                <w:sz w:val="20"/>
                <w:szCs w:val="20"/>
                <w:lang w:val="en-US"/>
              </w:rPr>
              <w:t xml:space="preserve">SAR </w:t>
            </w:r>
            <w:proofErr w:type="spellStart"/>
            <w:r w:rsidRPr="00CF3318">
              <w:rPr>
                <w:rFonts w:cs="Times New Roman"/>
                <w:sz w:val="20"/>
                <w:szCs w:val="20"/>
                <w:lang w:val="en-US"/>
              </w:rPr>
              <w:t>dla</w:t>
            </w:r>
            <w:proofErr w:type="spellEnd"/>
            <w:r w:rsidRPr="00CF3318">
              <w:rPr>
                <w:rFonts w:cs="Times New Roman"/>
                <w:sz w:val="20"/>
                <w:szCs w:val="20"/>
                <w:lang w:val="en-US"/>
              </w:rPr>
              <w:t xml:space="preserve"> head  </w:t>
            </w:r>
            <w:proofErr w:type="spellStart"/>
            <w:r w:rsidRPr="00CF3318">
              <w:rPr>
                <w:rFonts w:cs="Times New Roman"/>
                <w:sz w:val="20"/>
                <w:szCs w:val="20"/>
                <w:lang w:val="en-US"/>
              </w:rPr>
              <w:t>i</w:t>
            </w:r>
            <w:proofErr w:type="spellEnd"/>
            <w:r w:rsidRPr="00CF3318">
              <w:rPr>
                <w:rFonts w:cs="Times New Roman"/>
                <w:sz w:val="20"/>
                <w:szCs w:val="20"/>
                <w:lang w:val="en-US"/>
              </w:rPr>
              <w:t xml:space="preserve"> whole-body [W/kg]</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Podać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24606F">
        <w:trPr>
          <w:trHeight w:val="432"/>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403AF6">
            <w:pPr>
              <w:rPr>
                <w:rFonts w:cs="Times New Roman"/>
                <w:b/>
                <w:sz w:val="20"/>
                <w:szCs w:val="20"/>
              </w:rPr>
            </w:pPr>
            <w:r w:rsidRPr="00CF3318">
              <w:rPr>
                <w:rFonts w:cs="Times New Roman"/>
                <w:b/>
                <w:sz w:val="20"/>
                <w:szCs w:val="20"/>
              </w:rPr>
              <w:t>System Gradientowy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Maksymalna amplituda gradientów w każdej osi dla max </w:t>
            </w:r>
            <w:proofErr w:type="spellStart"/>
            <w:r w:rsidRPr="00CF3318">
              <w:rPr>
                <w:rFonts w:cs="Times New Roman"/>
                <w:sz w:val="20"/>
                <w:szCs w:val="20"/>
              </w:rPr>
              <w:t>FoV</w:t>
            </w:r>
            <w:proofErr w:type="spellEnd"/>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xml:space="preserve">≥ 44 </w:t>
            </w:r>
            <w:proofErr w:type="spellStart"/>
            <w:r w:rsidRPr="00CF3318">
              <w:rPr>
                <w:rFonts w:cs="Times New Roman"/>
                <w:sz w:val="20"/>
                <w:szCs w:val="20"/>
              </w:rPr>
              <w:t>mT</w:t>
            </w:r>
            <w:proofErr w:type="spellEnd"/>
            <w:r w:rsidRPr="00CF3318">
              <w:rPr>
                <w:rFonts w:cs="Times New Roman"/>
                <w:sz w:val="20"/>
                <w:szCs w:val="20"/>
              </w:rPr>
              <w:t>/m;</w:t>
            </w:r>
          </w:p>
          <w:p w:rsidR="009E1C94" w:rsidRPr="00CF3318" w:rsidRDefault="009E1C94" w:rsidP="001E1F09">
            <w:pPr>
              <w:jc w:val="center"/>
              <w:rPr>
                <w:rFonts w:cs="Times New Roman"/>
                <w:sz w:val="20"/>
                <w:szCs w:val="20"/>
              </w:rPr>
            </w:pPr>
            <w:r w:rsidRPr="00CF3318">
              <w:rPr>
                <w:rFonts w:cs="Times New Roman"/>
                <w:sz w:val="20"/>
                <w:szCs w:val="20"/>
              </w:rPr>
              <w:t>podać wartość [</w:t>
            </w:r>
            <w:proofErr w:type="spellStart"/>
            <w:r w:rsidRPr="00CF3318">
              <w:rPr>
                <w:rFonts w:cs="Times New Roman"/>
                <w:sz w:val="20"/>
                <w:szCs w:val="20"/>
              </w:rPr>
              <w:t>mT</w:t>
            </w:r>
            <w:proofErr w:type="spellEnd"/>
            <w:r w:rsidRPr="00CF3318">
              <w:rPr>
                <w:rFonts w:cs="Times New Roman"/>
                <w:sz w:val="20"/>
                <w:szCs w:val="20"/>
              </w:rPr>
              <w:t>/m]</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B6701" w:rsidRPr="007B6701" w:rsidRDefault="007B6701" w:rsidP="00403AF6">
            <w:pPr>
              <w:jc w:val="center"/>
              <w:rPr>
                <w:strike/>
                <w:sz w:val="20"/>
                <w:szCs w:val="20"/>
              </w:rPr>
            </w:pPr>
            <w:r w:rsidRPr="007B6701">
              <w:rPr>
                <w:strike/>
                <w:sz w:val="20"/>
                <w:szCs w:val="20"/>
              </w:rPr>
              <w:t>Bez oceny</w:t>
            </w:r>
          </w:p>
          <w:p w:rsidR="009E1C94" w:rsidRPr="001F07DD" w:rsidRDefault="007B6701" w:rsidP="00403AF6">
            <w:pPr>
              <w:jc w:val="center"/>
              <w:rPr>
                <w:rFonts w:cs="Times New Roman"/>
                <w:color w:val="0070C0"/>
                <w:sz w:val="20"/>
                <w:szCs w:val="20"/>
              </w:rPr>
            </w:pPr>
            <w:r w:rsidRPr="001F07DD">
              <w:rPr>
                <w:color w:val="0070C0"/>
                <w:sz w:val="20"/>
                <w:szCs w:val="20"/>
              </w:rPr>
              <w:t xml:space="preserve">Wartość graniczna - 0 pkt. Wartość </w:t>
            </w:r>
            <w:r w:rsidRPr="001F07DD">
              <w:rPr>
                <w:color w:val="0070C0"/>
                <w:sz w:val="20"/>
                <w:szCs w:val="20"/>
              </w:rPr>
              <w:lastRenderedPageBreak/>
              <w:t>największa - 4 pkt. Pozostałe  proporcjonalnie mniej w stosunku do najwyższej.</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0E171C">
            <w:pPr>
              <w:pStyle w:val="AbsatzTableFormat"/>
              <w:rPr>
                <w:rFonts w:ascii="Times New Roman" w:hAnsi="Times New Roman"/>
                <w:sz w:val="20"/>
              </w:rPr>
            </w:pPr>
            <w:r w:rsidRPr="00CF3318">
              <w:rPr>
                <w:rFonts w:ascii="Times New Roman" w:hAnsi="Times New Roman"/>
                <w:sz w:val="20"/>
              </w:rPr>
              <w:t>Maksymalna szybkość narastania gradientów (</w:t>
            </w:r>
            <w:proofErr w:type="spellStart"/>
            <w:r w:rsidRPr="00CF3318">
              <w:rPr>
                <w:rFonts w:ascii="Times New Roman" w:hAnsi="Times New Roman"/>
                <w:sz w:val="20"/>
              </w:rPr>
              <w:t>slew</w:t>
            </w:r>
            <w:proofErr w:type="spellEnd"/>
            <w:r w:rsidRPr="00CF3318">
              <w:rPr>
                <w:rFonts w:ascii="Times New Roman" w:hAnsi="Times New Roman"/>
                <w:sz w:val="20"/>
              </w:rPr>
              <w:t xml:space="preserve"> </w:t>
            </w:r>
            <w:proofErr w:type="spellStart"/>
            <w:r w:rsidRPr="00CF3318">
              <w:rPr>
                <w:rFonts w:ascii="Times New Roman" w:hAnsi="Times New Roman"/>
                <w:sz w:val="20"/>
              </w:rPr>
              <w:t>rate</w:t>
            </w:r>
            <w:proofErr w:type="spellEnd"/>
            <w:r w:rsidRPr="00CF3318">
              <w:rPr>
                <w:rFonts w:ascii="Times New Roman" w:hAnsi="Times New Roman"/>
                <w:sz w:val="20"/>
              </w:rPr>
              <w:t>) w każdej osi, dla amplitudy podanej w pkt. 11</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xml:space="preserve">≥ 200 </w:t>
            </w:r>
            <w:proofErr w:type="spellStart"/>
            <w:r w:rsidRPr="00CF3318">
              <w:rPr>
                <w:rFonts w:cs="Times New Roman"/>
                <w:sz w:val="20"/>
                <w:szCs w:val="20"/>
              </w:rPr>
              <w:t>mT</w:t>
            </w:r>
            <w:proofErr w:type="spellEnd"/>
            <w:r w:rsidRPr="00CF3318">
              <w:rPr>
                <w:rFonts w:cs="Times New Roman"/>
                <w:sz w:val="20"/>
                <w:szCs w:val="20"/>
              </w:rPr>
              <w:t>/m/ms;</w:t>
            </w:r>
          </w:p>
          <w:p w:rsidR="009E1C94" w:rsidRPr="00CF3318" w:rsidRDefault="009E1C94" w:rsidP="001E1F09">
            <w:pPr>
              <w:jc w:val="center"/>
              <w:rPr>
                <w:rFonts w:cs="Times New Roman"/>
                <w:sz w:val="20"/>
                <w:szCs w:val="20"/>
              </w:rPr>
            </w:pPr>
            <w:r w:rsidRPr="00CF3318">
              <w:rPr>
                <w:rFonts w:cs="Times New Roman"/>
                <w:sz w:val="20"/>
                <w:szCs w:val="20"/>
              </w:rPr>
              <w:t>podać wartość [</w:t>
            </w:r>
            <w:proofErr w:type="spellStart"/>
            <w:r w:rsidRPr="00CF3318">
              <w:rPr>
                <w:rFonts w:cs="Times New Roman"/>
                <w:sz w:val="20"/>
                <w:szCs w:val="20"/>
              </w:rPr>
              <w:t>mT</w:t>
            </w:r>
            <w:proofErr w:type="spellEnd"/>
            <w:r w:rsidRPr="00CF3318">
              <w:rPr>
                <w:rFonts w:cs="Times New Roman"/>
                <w:sz w:val="20"/>
                <w:szCs w:val="20"/>
              </w:rPr>
              <w:t>/m/ms]</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pStyle w:val="AbsatzTableFormat"/>
              <w:rPr>
                <w:rFonts w:ascii="Times New Roman" w:hAnsi="Times New Roman"/>
                <w:sz w:val="20"/>
              </w:rPr>
            </w:pPr>
            <w:r w:rsidRPr="00CF3318">
              <w:rPr>
                <w:rFonts w:ascii="Times New Roman" w:hAnsi="Times New Roman"/>
                <w:sz w:val="20"/>
              </w:rPr>
              <w:t>Wartości podane w  pkt. 11 i 12 uzyskiwane jednocześnie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24606F">
        <w:trPr>
          <w:trHeight w:val="437"/>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403AF6">
            <w:pPr>
              <w:rPr>
                <w:rFonts w:cs="Times New Roman"/>
                <w:b/>
                <w:sz w:val="20"/>
                <w:szCs w:val="20"/>
              </w:rPr>
            </w:pPr>
            <w:r w:rsidRPr="00CF3318">
              <w:rPr>
                <w:rFonts w:cs="Times New Roman"/>
                <w:b/>
                <w:sz w:val="20"/>
                <w:szCs w:val="20"/>
              </w:rPr>
              <w:t>System RF – tor nadawczy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autoSpaceDE w:val="0"/>
              <w:snapToGrid w:val="0"/>
              <w:rPr>
                <w:rFonts w:cs="Times New Roman"/>
                <w:sz w:val="20"/>
                <w:szCs w:val="20"/>
              </w:rPr>
            </w:pPr>
            <w:r w:rsidRPr="00CF3318">
              <w:rPr>
                <w:rFonts w:cs="Times New Roman"/>
                <w:sz w:val="20"/>
                <w:szCs w:val="20"/>
              </w:rPr>
              <w:t>Moc wyjściowa nadajnika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15 kW;</w:t>
            </w:r>
          </w:p>
          <w:p w:rsidR="009E1C94" w:rsidRPr="00CF3318" w:rsidRDefault="009E1C94" w:rsidP="001E1F09">
            <w:pPr>
              <w:jc w:val="center"/>
              <w:rPr>
                <w:rFonts w:cs="Times New Roman"/>
                <w:sz w:val="20"/>
                <w:szCs w:val="20"/>
              </w:rPr>
            </w:pPr>
            <w:r w:rsidRPr="00CF3318">
              <w:rPr>
                <w:rFonts w:cs="Times New Roman"/>
                <w:sz w:val="20"/>
                <w:szCs w:val="20"/>
              </w:rPr>
              <w:t>podać wartość [kW]</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=Wartość max – 1 pkt. Pozostałe – 0 pkt.</w:t>
            </w:r>
          </w:p>
        </w:tc>
      </w:tr>
      <w:tr w:rsidR="009E1C94" w:rsidRPr="00CF3318" w:rsidTr="00403AF6">
        <w:trPr>
          <w:trHeight w:val="772"/>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autoSpaceDE w:val="0"/>
              <w:snapToGrid w:val="0"/>
              <w:rPr>
                <w:rFonts w:cs="Times New Roman"/>
                <w:sz w:val="20"/>
                <w:szCs w:val="20"/>
              </w:rPr>
            </w:pPr>
            <w:r w:rsidRPr="00CF3318">
              <w:rPr>
                <w:rFonts w:cs="Times New Roman"/>
                <w:sz w:val="20"/>
                <w:szCs w:val="20"/>
              </w:rPr>
              <w:t>Tor nadawczy sygnału MR pomiędzy maszynownią a pomieszczeniem badań zbudowany w optycznej technologii cyfrowe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 / Nie</w:t>
            </w:r>
          </w:p>
          <w:p w:rsidR="009E1C94" w:rsidRPr="00CF3318" w:rsidRDefault="009E1C94" w:rsidP="001E1F09">
            <w:pPr>
              <w:snapToGrid w:val="0"/>
              <w:jc w:val="center"/>
              <w:rPr>
                <w:rFonts w:cs="Times New Roman"/>
                <w:sz w:val="20"/>
                <w:szCs w:val="20"/>
              </w:rPr>
            </w:pPr>
            <w:r w:rsidRPr="00CF3318">
              <w:rPr>
                <w:rFonts w:cs="Times New Roman"/>
                <w:sz w:val="20"/>
                <w:szCs w:val="20"/>
              </w:rPr>
              <w:t>Jeżeli tak – 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Nie – 0 pkt.</w:t>
            </w:r>
          </w:p>
          <w:p w:rsidR="009E1C94" w:rsidRPr="00CF3318" w:rsidRDefault="009E1C94" w:rsidP="00403AF6">
            <w:pPr>
              <w:jc w:val="center"/>
              <w:rPr>
                <w:rFonts w:cs="Times New Roman"/>
                <w:sz w:val="20"/>
                <w:szCs w:val="20"/>
              </w:rPr>
            </w:pPr>
            <w:r w:rsidRPr="00CF3318">
              <w:rPr>
                <w:rFonts w:cs="Times New Roman"/>
                <w:sz w:val="20"/>
                <w:szCs w:val="20"/>
              </w:rPr>
              <w:t>Tak – 1 pkt.</w:t>
            </w:r>
          </w:p>
        </w:tc>
      </w:tr>
      <w:tr w:rsidR="009E1C94" w:rsidRPr="00CF3318" w:rsidTr="0024606F">
        <w:trPr>
          <w:trHeight w:val="452"/>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403AF6">
            <w:pPr>
              <w:rPr>
                <w:rFonts w:cs="Times New Roman"/>
                <w:b/>
                <w:sz w:val="20"/>
                <w:szCs w:val="20"/>
              </w:rPr>
            </w:pPr>
            <w:r w:rsidRPr="00CF3318">
              <w:rPr>
                <w:rFonts w:cs="Times New Roman"/>
                <w:b/>
                <w:sz w:val="20"/>
                <w:szCs w:val="20"/>
              </w:rPr>
              <w:t>System RF – tor odbiorczy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09563D">
            <w:pPr>
              <w:autoSpaceDE w:val="0"/>
              <w:snapToGrid w:val="0"/>
              <w:jc w:val="both"/>
              <w:rPr>
                <w:rFonts w:cs="Times New Roman"/>
                <w:sz w:val="20"/>
                <w:szCs w:val="20"/>
              </w:rPr>
            </w:pPr>
            <w:r w:rsidRPr="00CF3318">
              <w:rPr>
                <w:rFonts w:cs="Times New Roman"/>
                <w:sz w:val="20"/>
                <w:szCs w:val="20"/>
              </w:rPr>
              <w:t xml:space="preserve">Maksymalna liczba rzeczywistych niezależnych równoległych cyfrowych kanałów odbiorczych z pełną ścieżką cyfrową , które mogą być używane jednocześnie w pojedynczym skanie i w pełnym dynamicznym </w:t>
            </w:r>
            <w:proofErr w:type="spellStart"/>
            <w:r w:rsidRPr="00CF3318">
              <w:rPr>
                <w:rFonts w:cs="Times New Roman"/>
                <w:sz w:val="20"/>
                <w:szCs w:val="20"/>
              </w:rPr>
              <w:t>FoV</w:t>
            </w:r>
            <w:proofErr w:type="spellEnd"/>
            <w:r w:rsidRPr="00CF3318">
              <w:rPr>
                <w:rFonts w:cs="Times New Roman"/>
                <w:sz w:val="20"/>
                <w:szCs w:val="20"/>
              </w:rPr>
              <w: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128;</w:t>
            </w:r>
          </w:p>
          <w:p w:rsidR="009E1C94" w:rsidRPr="00CF3318" w:rsidRDefault="009E1C94" w:rsidP="001E1F09">
            <w:pPr>
              <w:jc w:val="center"/>
              <w:rPr>
                <w:rFonts w:cs="Times New Roman"/>
                <w:sz w:val="20"/>
                <w:szCs w:val="20"/>
              </w:rPr>
            </w:pPr>
            <w:r w:rsidRPr="00CF3318">
              <w:rPr>
                <w:rFonts w:cs="Times New Roman"/>
                <w:sz w:val="20"/>
                <w:szCs w:val="20"/>
              </w:rPr>
              <w:t>podać wartość [n]</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0A010E">
            <w:pPr>
              <w:jc w:val="center"/>
              <w:rPr>
                <w:rFonts w:cs="Times New Roman"/>
                <w:sz w:val="20"/>
                <w:szCs w:val="20"/>
              </w:rPr>
            </w:pPr>
            <w:r w:rsidRPr="00CF3318">
              <w:rPr>
                <w:rFonts w:cs="Times New Roman"/>
                <w:sz w:val="20"/>
                <w:szCs w:val="20"/>
              </w:rPr>
              <w:t>= 128– 0 pkt.</w:t>
            </w:r>
          </w:p>
          <w:p w:rsidR="009E1C94" w:rsidRPr="00CF3318" w:rsidRDefault="009E1C94" w:rsidP="00482158">
            <w:pPr>
              <w:jc w:val="center"/>
              <w:rPr>
                <w:rFonts w:cs="Times New Roman"/>
                <w:sz w:val="20"/>
                <w:szCs w:val="20"/>
              </w:rPr>
            </w:pPr>
            <w:r w:rsidRPr="00CF3318">
              <w:rPr>
                <w:rFonts w:cs="Times New Roman"/>
                <w:sz w:val="20"/>
                <w:szCs w:val="20"/>
              </w:rPr>
              <w:t>Wartość maksymalna – 4 pkt.</w:t>
            </w:r>
            <w:r w:rsidR="00482158">
              <w:rPr>
                <w:rFonts w:cs="Times New Roman"/>
                <w:sz w:val="20"/>
                <w:szCs w:val="20"/>
              </w:rPr>
              <w:t xml:space="preserve"> </w:t>
            </w:r>
            <w:r w:rsidR="00482158" w:rsidRPr="004B0CEB">
              <w:rPr>
                <w:rFonts w:cs="Times New Roman"/>
                <w:color w:val="0070C0"/>
                <w:sz w:val="20"/>
                <w:szCs w:val="20"/>
              </w:rPr>
              <w:t>pozostałe proporcjonalnie mniej w stosunku do największej</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09563D">
            <w:pPr>
              <w:autoSpaceDE w:val="0"/>
              <w:snapToGrid w:val="0"/>
              <w:jc w:val="both"/>
              <w:rPr>
                <w:rFonts w:cs="Times New Roman"/>
                <w:sz w:val="20"/>
                <w:szCs w:val="20"/>
              </w:rPr>
            </w:pPr>
            <w:r w:rsidRPr="00CF3318">
              <w:rPr>
                <w:rFonts w:cs="Times New Roman"/>
                <w:sz w:val="20"/>
                <w:szCs w:val="20"/>
              </w:rPr>
              <w:t xml:space="preserve">Maksymalna liczba rzeczywistych równoległych cyfrowych kanałów odbiorczych z </w:t>
            </w:r>
            <w:r w:rsidRPr="00CF3318">
              <w:rPr>
                <w:rFonts w:cs="Times New Roman"/>
                <w:sz w:val="20"/>
                <w:szCs w:val="20"/>
              </w:rPr>
              <w:lastRenderedPageBreak/>
              <w:t xml:space="preserve">pełną ścieżką cyfrową wykorzystywanych jednocześnie w maksymalnym statycznym </w:t>
            </w:r>
            <w:proofErr w:type="spellStart"/>
            <w:r w:rsidRPr="00CF3318">
              <w:rPr>
                <w:rFonts w:cs="Times New Roman"/>
                <w:sz w:val="20"/>
                <w:szCs w:val="20"/>
              </w:rPr>
              <w:t>FoV</w:t>
            </w:r>
            <w:proofErr w:type="spellEnd"/>
            <w:r w:rsidRPr="00CF3318">
              <w:rPr>
                <w:rFonts w:cs="Times New Roman"/>
                <w:sz w:val="20"/>
                <w:szCs w:val="20"/>
              </w:rPr>
              <w:t xml:space="preserve"> w osi Z, bez przesuwu stołu pacjenta, możliwa do wykorzystania w zastosowaniu praktycznym</w:t>
            </w:r>
            <w:r w:rsidR="0009563D">
              <w:rPr>
                <w:rFonts w:cs="Times New Roman"/>
                <w:sz w:val="20"/>
                <w:szCs w:val="20"/>
              </w:rPr>
              <w:t>,</w:t>
            </w:r>
            <w:r w:rsidRPr="00CF3318">
              <w:rPr>
                <w:rFonts w:cs="Times New Roman"/>
                <w:sz w:val="20"/>
                <w:szCs w:val="20"/>
              </w:rPr>
              <w:t xml:space="preserve"> przy zaoferowanej konfiguracji cewek, z których każdy generuje niezależny obraz cząstkowy.</w:t>
            </w:r>
            <w:r w:rsidR="0009563D">
              <w:rPr>
                <w:rFonts w:cs="Times New Roman"/>
                <w:sz w:val="20"/>
                <w:szCs w:val="20"/>
              </w:rPr>
              <w:t xml:space="preserve"> </w:t>
            </w:r>
            <w:r w:rsidR="0009563D" w:rsidRPr="003E447E">
              <w:rPr>
                <w:rFonts w:cs="Times New Roman"/>
                <w:color w:val="0070C0"/>
                <w:sz w:val="20"/>
                <w:szCs w:val="20"/>
              </w:rPr>
              <w:t>Możliwa do wykorzystania z zaoferowanym zestawem cewek.</w:t>
            </w:r>
          </w:p>
          <w:p w:rsidR="009E1C94" w:rsidRPr="00CF3318" w:rsidRDefault="009E1C94" w:rsidP="001E1F09">
            <w:pPr>
              <w:autoSpaceDE w:val="0"/>
              <w:snapToGrid w:val="0"/>
              <w:rPr>
                <w:rFonts w:cs="Times New Roman"/>
                <w:sz w:val="20"/>
                <w:szCs w:val="20"/>
              </w:rPr>
            </w:pP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lastRenderedPageBreak/>
              <w:t xml:space="preserve">≥ </w:t>
            </w:r>
            <w:r w:rsidRPr="00482158">
              <w:rPr>
                <w:rFonts w:cs="Times New Roman"/>
                <w:strike/>
                <w:sz w:val="20"/>
                <w:szCs w:val="20"/>
              </w:rPr>
              <w:t>32</w:t>
            </w:r>
            <w:r w:rsidR="00482158">
              <w:rPr>
                <w:rFonts w:cs="Times New Roman"/>
                <w:sz w:val="20"/>
                <w:szCs w:val="20"/>
              </w:rPr>
              <w:t xml:space="preserve"> </w:t>
            </w:r>
            <w:r w:rsidR="00482158" w:rsidRPr="003D1BDE">
              <w:rPr>
                <w:rFonts w:cs="Times New Roman"/>
                <w:color w:val="0070C0"/>
                <w:sz w:val="20"/>
                <w:szCs w:val="20"/>
              </w:rPr>
              <w:t>48</w:t>
            </w:r>
            <w:r w:rsidRPr="00CF3318">
              <w:rPr>
                <w:rFonts w:cs="Times New Roman"/>
                <w:sz w:val="20"/>
                <w:szCs w:val="20"/>
              </w:rPr>
              <w:t>;</w:t>
            </w:r>
          </w:p>
          <w:p w:rsidR="009E1C94" w:rsidRPr="00CF3318" w:rsidRDefault="009E1C94" w:rsidP="001E1F09">
            <w:pPr>
              <w:jc w:val="center"/>
              <w:rPr>
                <w:rFonts w:cs="Times New Roman"/>
                <w:sz w:val="20"/>
                <w:szCs w:val="20"/>
              </w:rPr>
            </w:pPr>
            <w:r w:rsidRPr="00CF3318">
              <w:rPr>
                <w:rFonts w:cs="Times New Roman"/>
                <w:sz w:val="20"/>
                <w:szCs w:val="20"/>
              </w:rPr>
              <w:lastRenderedPageBreak/>
              <w:t xml:space="preserve">podać wartość [n] i dla podanej wartości określić przykładowe zastosowanie praktyczne z podaniem takiej konfiguracji cewek, która to spełnia – podać łączną liczbę tych elementów obrazujących cewek odbiorczych, które znajdują się w maksymalnym statycznym </w:t>
            </w:r>
            <w:proofErr w:type="spellStart"/>
            <w:r w:rsidRPr="00CF3318">
              <w:rPr>
                <w:rFonts w:cs="Times New Roman"/>
                <w:sz w:val="20"/>
                <w:szCs w:val="20"/>
              </w:rPr>
              <w:t>FoV</w:t>
            </w:r>
            <w:proofErr w:type="spellEnd"/>
            <w:r w:rsidRPr="00CF3318">
              <w:rPr>
                <w:rFonts w:cs="Times New Roman"/>
                <w:sz w:val="20"/>
                <w:szCs w:val="20"/>
              </w:rPr>
              <w:t xml:space="preserve"> i obrazują niezależnie i jednocześnie, każdy jako oddzielny kanał odbiorczy z pełną ścieżką cyfrową</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74508C" w:rsidRPr="0074508C" w:rsidRDefault="0074508C" w:rsidP="0074508C">
            <w:pPr>
              <w:jc w:val="center"/>
              <w:rPr>
                <w:strike/>
                <w:sz w:val="20"/>
                <w:szCs w:val="20"/>
              </w:rPr>
            </w:pPr>
            <w:r w:rsidRPr="007B6701">
              <w:rPr>
                <w:strike/>
                <w:sz w:val="20"/>
                <w:szCs w:val="20"/>
              </w:rPr>
              <w:t>Bez oceny</w:t>
            </w:r>
          </w:p>
          <w:p w:rsidR="0009563D" w:rsidRPr="003E447E" w:rsidRDefault="00482158" w:rsidP="0009563D">
            <w:pPr>
              <w:jc w:val="center"/>
              <w:rPr>
                <w:rFonts w:cs="Times New Roman"/>
                <w:color w:val="0070C0"/>
                <w:sz w:val="20"/>
                <w:szCs w:val="20"/>
              </w:rPr>
            </w:pPr>
            <w:r w:rsidRPr="003E447E">
              <w:rPr>
                <w:rFonts w:cs="Times New Roman"/>
                <w:color w:val="0070C0"/>
                <w:sz w:val="20"/>
                <w:szCs w:val="20"/>
              </w:rPr>
              <w:lastRenderedPageBreak/>
              <w:t xml:space="preserve">Wartość maksymalna – 4 pkt. </w:t>
            </w:r>
          </w:p>
          <w:p w:rsidR="0009563D" w:rsidRPr="00CF3318" w:rsidRDefault="0009563D" w:rsidP="0009563D">
            <w:pPr>
              <w:jc w:val="center"/>
              <w:rPr>
                <w:rFonts w:cs="Times New Roman"/>
                <w:sz w:val="20"/>
                <w:szCs w:val="20"/>
              </w:rPr>
            </w:pPr>
            <w:r w:rsidRPr="003E447E">
              <w:rPr>
                <w:rFonts w:cs="Times New Roman"/>
                <w:color w:val="0070C0"/>
                <w:sz w:val="20"/>
                <w:szCs w:val="20"/>
              </w:rPr>
              <w:t>= 48 – 0pkt, pozostałe proporcjonalnie mniej w stosunku do największej</w:t>
            </w:r>
          </w:p>
        </w:tc>
      </w:tr>
      <w:tr w:rsidR="009E1C94" w:rsidRPr="00CF3318" w:rsidTr="00403AF6">
        <w:trPr>
          <w:trHeight w:val="349"/>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autoSpaceDE w:val="0"/>
              <w:snapToGrid w:val="0"/>
              <w:rPr>
                <w:rFonts w:cs="Times New Roman"/>
                <w:sz w:val="20"/>
                <w:szCs w:val="20"/>
              </w:rPr>
            </w:pPr>
            <w:r w:rsidRPr="00CF3318">
              <w:rPr>
                <w:rFonts w:cs="Times New Roman"/>
                <w:sz w:val="20"/>
                <w:szCs w:val="20"/>
              </w:rPr>
              <w:t>Dynamika odbiornika, z automatyczną kontrolą</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 xml:space="preserve">≥ 160 </w:t>
            </w:r>
            <w:proofErr w:type="spellStart"/>
            <w:r w:rsidRPr="00CF3318">
              <w:rPr>
                <w:rFonts w:cs="Times New Roman"/>
                <w:sz w:val="20"/>
                <w:szCs w:val="20"/>
              </w:rPr>
              <w:t>dB</w:t>
            </w:r>
            <w:proofErr w:type="spellEnd"/>
            <w:r w:rsidRPr="00CF3318">
              <w:rPr>
                <w:rFonts w:cs="Times New Roman"/>
                <w:sz w:val="20"/>
                <w:szCs w:val="20"/>
              </w:rPr>
              <w:t>;</w:t>
            </w:r>
          </w:p>
          <w:p w:rsidR="009E1C94" w:rsidRPr="00CF3318" w:rsidRDefault="009E1C94" w:rsidP="001E1F09">
            <w:pPr>
              <w:snapToGrid w:val="0"/>
              <w:jc w:val="center"/>
              <w:rPr>
                <w:rFonts w:cs="Times New Roman"/>
                <w:sz w:val="20"/>
                <w:szCs w:val="20"/>
              </w:rPr>
            </w:pPr>
            <w:r w:rsidRPr="00CF3318">
              <w:rPr>
                <w:rFonts w:cs="Times New Roman"/>
                <w:sz w:val="20"/>
                <w:szCs w:val="20"/>
              </w:rPr>
              <w:t>podać wartość [</w:t>
            </w:r>
            <w:proofErr w:type="spellStart"/>
            <w:r w:rsidRPr="00CF3318">
              <w:rPr>
                <w:rFonts w:cs="Times New Roman"/>
                <w:sz w:val="20"/>
                <w:szCs w:val="20"/>
              </w:rPr>
              <w:t>dB</w:t>
            </w:r>
            <w:proofErr w:type="spellEnd"/>
            <w:r w:rsidRPr="00CF3318">
              <w:rPr>
                <w:rFonts w:cs="Times New Roman"/>
                <w:sz w:val="20"/>
                <w:szCs w:val="20"/>
              </w:rPr>
              <w:t>]</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autoSpaceDE w:val="0"/>
              <w:snapToGrid w:val="0"/>
              <w:rPr>
                <w:rFonts w:cs="Times New Roman"/>
                <w:sz w:val="20"/>
                <w:szCs w:val="20"/>
              </w:rPr>
            </w:pPr>
            <w:r w:rsidRPr="00CF3318">
              <w:rPr>
                <w:rFonts w:cs="Times New Roman"/>
                <w:sz w:val="20"/>
                <w:szCs w:val="20"/>
              </w:rPr>
              <w:t>Rozdzielczość odbiornika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 16 bit;</w:t>
            </w:r>
          </w:p>
          <w:p w:rsidR="009E1C94" w:rsidRPr="00CF3318" w:rsidRDefault="009E1C94" w:rsidP="001E1F09">
            <w:pPr>
              <w:snapToGrid w:val="0"/>
              <w:jc w:val="center"/>
              <w:rPr>
                <w:rFonts w:cs="Times New Roman"/>
                <w:sz w:val="20"/>
                <w:szCs w:val="20"/>
              </w:rPr>
            </w:pPr>
            <w:r w:rsidRPr="00CF3318">
              <w:rPr>
                <w:rFonts w:cs="Times New Roman"/>
                <w:sz w:val="20"/>
                <w:szCs w:val="20"/>
              </w:rPr>
              <w:t>podać wartość [bit]</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autoSpaceDE w:val="0"/>
              <w:snapToGrid w:val="0"/>
              <w:rPr>
                <w:rFonts w:cs="Times New Roman"/>
                <w:sz w:val="20"/>
                <w:szCs w:val="20"/>
              </w:rPr>
            </w:pPr>
            <w:r w:rsidRPr="00CF3318">
              <w:rPr>
                <w:rFonts w:cs="Times New Roman"/>
                <w:sz w:val="20"/>
                <w:szCs w:val="20"/>
              </w:rPr>
              <w:t>Szerokość pasma przenoszenia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 1 MHz;</w:t>
            </w:r>
          </w:p>
          <w:p w:rsidR="009E1C94" w:rsidRPr="00CF3318" w:rsidRDefault="009E1C94" w:rsidP="001E1F09">
            <w:pPr>
              <w:snapToGrid w:val="0"/>
              <w:jc w:val="center"/>
              <w:rPr>
                <w:rFonts w:cs="Times New Roman"/>
                <w:sz w:val="20"/>
                <w:szCs w:val="20"/>
              </w:rPr>
            </w:pPr>
            <w:r w:rsidRPr="00CF3318">
              <w:rPr>
                <w:rFonts w:cs="Times New Roman"/>
                <w:sz w:val="20"/>
                <w:szCs w:val="20"/>
              </w:rPr>
              <w:t>podać wartość [MHz]</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autoSpaceDE w:val="0"/>
              <w:snapToGrid w:val="0"/>
              <w:rPr>
                <w:rFonts w:cs="Times New Roman"/>
                <w:sz w:val="20"/>
                <w:szCs w:val="20"/>
              </w:rPr>
            </w:pPr>
            <w:r w:rsidRPr="00CF3318">
              <w:rPr>
                <w:rFonts w:cs="Times New Roman"/>
                <w:sz w:val="20"/>
                <w:szCs w:val="20"/>
              </w:rPr>
              <w:t>Tor odbiorczy sygnału MR pomiędzy pomieszczeniem badań a maszynownią zbudowany w optycznej technologii cyfrowej</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 opisać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24606F">
        <w:trPr>
          <w:trHeight w:val="465"/>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403AF6">
            <w:pPr>
              <w:rPr>
                <w:rFonts w:cs="Times New Roman"/>
                <w:b/>
                <w:sz w:val="20"/>
                <w:szCs w:val="20"/>
              </w:rPr>
            </w:pPr>
            <w:r w:rsidRPr="00CF3318">
              <w:rPr>
                <w:rFonts w:cs="Times New Roman"/>
                <w:b/>
                <w:sz w:val="20"/>
                <w:szCs w:val="20"/>
              </w:rPr>
              <w:t>Cewki</w:t>
            </w:r>
          </w:p>
        </w:tc>
      </w:tr>
      <w:tr w:rsidR="009E1C9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Cewka nadawczo-odbiorcza ogólnego przeznaczenia zabudowana w tunelu pacjenta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w:t>
            </w:r>
          </w:p>
          <w:p w:rsidR="009E1C94" w:rsidRPr="00CF3318" w:rsidRDefault="009E1C94" w:rsidP="001E1F09">
            <w:pPr>
              <w:snapToGrid w:val="0"/>
              <w:jc w:val="center"/>
              <w:rPr>
                <w:rFonts w:cs="Times New Roman"/>
                <w:sz w:val="20"/>
                <w:szCs w:val="20"/>
              </w:rPr>
            </w:pPr>
            <w:r w:rsidRPr="00CF3318">
              <w:rPr>
                <w:rFonts w:cs="Times New Roman"/>
                <w:sz w:val="20"/>
                <w:szCs w:val="20"/>
              </w:rPr>
              <w:t>podać nazwę cewki</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5"/>
              </w:numPr>
              <w:rPr>
                <w:rFonts w:cs="Times New Roman"/>
                <w:sz w:val="20"/>
                <w:szCs w:val="20"/>
                <w:lang w:val="en-US"/>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5F5C89" w:rsidRDefault="009E1C94" w:rsidP="00C47ECB">
            <w:pPr>
              <w:snapToGrid w:val="0"/>
              <w:rPr>
                <w:rFonts w:cs="Times New Roman"/>
                <w:sz w:val="20"/>
                <w:szCs w:val="20"/>
              </w:rPr>
            </w:pPr>
            <w:r w:rsidRPr="005F5C89">
              <w:rPr>
                <w:rFonts w:cs="Times New Roman"/>
                <w:sz w:val="20"/>
                <w:szCs w:val="20"/>
              </w:rPr>
              <w:t xml:space="preserve">Cewka wielokanałowa typu matrycowego przeznaczona do badań głowy i szyi posiadająca w badanym obszarze min. </w:t>
            </w:r>
            <w:r w:rsidRPr="005F5C89">
              <w:rPr>
                <w:rFonts w:cs="Times New Roman"/>
                <w:strike/>
                <w:sz w:val="20"/>
                <w:szCs w:val="20"/>
              </w:rPr>
              <w:t>16</w:t>
            </w:r>
            <w:r w:rsidRPr="005F5C89">
              <w:rPr>
                <w:rFonts w:cs="Times New Roman"/>
                <w:sz w:val="20"/>
                <w:szCs w:val="20"/>
              </w:rPr>
              <w:t xml:space="preserve"> </w:t>
            </w:r>
            <w:r w:rsidR="0009563D" w:rsidRPr="009F74C6">
              <w:rPr>
                <w:rFonts w:cs="Times New Roman"/>
                <w:color w:val="0070C0"/>
                <w:sz w:val="20"/>
                <w:szCs w:val="20"/>
              </w:rPr>
              <w:t>20</w:t>
            </w:r>
            <w:r w:rsidR="0009563D" w:rsidRPr="005F5C89">
              <w:rPr>
                <w:rFonts w:cs="Times New Roman"/>
                <w:sz w:val="20"/>
                <w:szCs w:val="20"/>
              </w:rPr>
              <w:t xml:space="preserve"> </w:t>
            </w:r>
            <w:r w:rsidRPr="005F5C89">
              <w:rPr>
                <w:rFonts w:cs="Times New Roman"/>
                <w:sz w:val="20"/>
                <w:szCs w:val="20"/>
              </w:rPr>
              <w:t xml:space="preserve">elementów obrazujących jednocześnie i pozwalająca na akwizycje równoległe typu ASSET, </w:t>
            </w:r>
            <w:proofErr w:type="spellStart"/>
            <w:r w:rsidRPr="005F5C89">
              <w:rPr>
                <w:rFonts w:cs="Times New Roman"/>
                <w:sz w:val="20"/>
                <w:szCs w:val="20"/>
              </w:rPr>
              <w:t>iPAT</w:t>
            </w:r>
            <w:proofErr w:type="spellEnd"/>
            <w:r w:rsidRPr="005F5C89">
              <w:rPr>
                <w:rFonts w:cs="Times New Roman"/>
                <w:sz w:val="20"/>
                <w:szCs w:val="20"/>
              </w:rPr>
              <w:t>, SENSE, lub równoważne zgodnie z nomenklaturą producenta</w:t>
            </w:r>
            <w:r w:rsidR="00C47ECB">
              <w:rPr>
                <w:rFonts w:cs="Times New Roman"/>
                <w:color w:val="0070C0"/>
                <w:sz w:val="20"/>
                <w:szCs w:val="20"/>
              </w:rPr>
              <w:t>.</w:t>
            </w:r>
            <w:r w:rsidR="005F5C89" w:rsidRPr="00C47ECB">
              <w:rPr>
                <w:rFonts w:cs="Times New Roman"/>
                <w:color w:val="0070C0"/>
                <w:sz w:val="20"/>
                <w:szCs w:val="20"/>
              </w:rPr>
              <w:t xml:space="preserve"> </w:t>
            </w:r>
            <w:r w:rsidR="005F5C89" w:rsidRPr="00C47ECB">
              <w:rPr>
                <w:color w:val="0070C0"/>
                <w:sz w:val="20"/>
                <w:szCs w:val="20"/>
              </w:rPr>
              <w:t xml:space="preserve">Cewka wyposażona w </w:t>
            </w:r>
            <w:r w:rsidR="005F5C89" w:rsidRPr="00C47ECB">
              <w:rPr>
                <w:color w:val="0070C0"/>
                <w:sz w:val="20"/>
                <w:szCs w:val="20"/>
              </w:rPr>
              <w:lastRenderedPageBreak/>
              <w:t>funkcjonalność regulacji kąta pochylenia (umożliwiająca komfortowe badanie osób chorych)</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lastRenderedPageBreak/>
              <w:t>Tak,</w:t>
            </w:r>
          </w:p>
          <w:p w:rsidR="009E1C94" w:rsidRPr="00CF3318" w:rsidRDefault="009E1C94" w:rsidP="001E1F09">
            <w:pPr>
              <w:snapToGrid w:val="0"/>
              <w:jc w:val="center"/>
              <w:rPr>
                <w:rFonts w:cs="Times New Roman"/>
                <w:sz w:val="20"/>
                <w:szCs w:val="20"/>
              </w:rPr>
            </w:pPr>
            <w:r w:rsidRPr="00CF3318">
              <w:rPr>
                <w:rFonts w:cs="Times New Roman"/>
                <w:sz w:val="20"/>
                <w:szCs w:val="20"/>
              </w:rPr>
              <w:t>podać nazwę cewki</w:t>
            </w:r>
            <w:r w:rsidR="005F5C89">
              <w:rPr>
                <w:rFonts w:cs="Times New Roman"/>
                <w:sz w:val="20"/>
                <w:szCs w:val="20"/>
              </w:rPr>
              <w:t xml:space="preserve">, </w:t>
            </w:r>
            <w:r w:rsidR="005F5C89" w:rsidRPr="009D468B">
              <w:rPr>
                <w:rFonts w:cs="Times New Roman"/>
                <w:color w:val="0070C0"/>
                <w:sz w:val="20"/>
                <w:szCs w:val="20"/>
              </w:rPr>
              <w:t xml:space="preserve">oraz liczbę elementów obrazujących </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F62ADD" w:rsidRPr="00FC4407" w:rsidRDefault="00F62ADD" w:rsidP="00FC4407">
            <w:pPr>
              <w:jc w:val="center"/>
              <w:rPr>
                <w:strike/>
                <w:sz w:val="20"/>
                <w:szCs w:val="20"/>
              </w:rPr>
            </w:pPr>
            <w:r w:rsidRPr="007B6701">
              <w:rPr>
                <w:strike/>
                <w:sz w:val="20"/>
                <w:szCs w:val="20"/>
              </w:rPr>
              <w:t>Bez oceny</w:t>
            </w:r>
          </w:p>
          <w:p w:rsidR="009E1C94" w:rsidRPr="00634E5D" w:rsidRDefault="005F5C89" w:rsidP="00403AF6">
            <w:pPr>
              <w:jc w:val="center"/>
              <w:rPr>
                <w:rFonts w:cs="Times New Roman"/>
                <w:color w:val="0070C0"/>
                <w:sz w:val="20"/>
                <w:szCs w:val="20"/>
              </w:rPr>
            </w:pPr>
            <w:r w:rsidRPr="00634E5D">
              <w:rPr>
                <w:color w:val="0070C0"/>
                <w:sz w:val="20"/>
                <w:szCs w:val="20"/>
              </w:rPr>
              <w:t xml:space="preserve">= 20 elementów – 0 </w:t>
            </w:r>
            <w:r w:rsidRPr="00634E5D">
              <w:rPr>
                <w:color w:val="0070C0"/>
                <w:sz w:val="20"/>
                <w:szCs w:val="20"/>
              </w:rPr>
              <w:lastRenderedPageBreak/>
              <w:t>pkt. Wartość maksymalna – 4 pkt.  Pozostałe proporcjonalnie mniej w stosunku do najwyższej</w:t>
            </w:r>
          </w:p>
        </w:tc>
      </w:tr>
      <w:tr w:rsidR="009E1C9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 xml:space="preserve">Cewka wielokanałowa typu matrycowego (lub zestaw cewek) przeznaczona do badań całego kręgosłupa, z automatycznym przesuwem stołu pacjenta sterowanym z protokołu badania, bez repozycjonowania pacjenta i przekładania lub przełączania cewek, posiadająca min. 24 elementy obrazujące i pozwalająca na akwizycje równoległe typu ASSET, </w:t>
            </w:r>
            <w:proofErr w:type="spellStart"/>
            <w:r w:rsidRPr="00CF3318">
              <w:rPr>
                <w:rFonts w:cs="Times New Roman"/>
                <w:sz w:val="20"/>
                <w:szCs w:val="20"/>
              </w:rPr>
              <w:t>iPAT</w:t>
            </w:r>
            <w:proofErr w:type="spellEnd"/>
            <w:r w:rsidRPr="00CF3318">
              <w:rPr>
                <w:rFonts w:cs="Times New Roman"/>
                <w:sz w:val="20"/>
                <w:szCs w:val="20"/>
              </w:rPr>
              <w:t>, SENSE, SPEEDER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w:t>
            </w:r>
          </w:p>
          <w:p w:rsidR="009E1C94" w:rsidRPr="00CF3318" w:rsidRDefault="009E1C94" w:rsidP="001E1F09">
            <w:pPr>
              <w:snapToGrid w:val="0"/>
              <w:jc w:val="center"/>
              <w:rPr>
                <w:rFonts w:cs="Times New Roman"/>
                <w:sz w:val="20"/>
                <w:szCs w:val="20"/>
              </w:rPr>
            </w:pPr>
            <w:r w:rsidRPr="00CF3318">
              <w:rPr>
                <w:rFonts w:cs="Times New Roman"/>
                <w:sz w:val="20"/>
                <w:szCs w:val="20"/>
              </w:rPr>
              <w:t>podać nazwę cewki lub zestawu cewek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 xml:space="preserve">Cewka wielokanałowa typu matrycowego (lub zestaw cewek) przeznaczona do badań całego centralnego układu nerwowego (głowa i cały kręgosłup) z przesuwem stołu pacjenta sterowanym automatycznie z protokołu badania, bez repozycjonowania pacjenta i przekładania lub przełączania cewek, posiadająca min. 36 elementów obrazujących i pozwalająca na akwizycje równoległe typu ASSET, </w:t>
            </w:r>
            <w:proofErr w:type="spellStart"/>
            <w:r w:rsidRPr="00CF3318">
              <w:rPr>
                <w:rFonts w:cs="Times New Roman"/>
                <w:sz w:val="20"/>
                <w:szCs w:val="20"/>
              </w:rPr>
              <w:t>iPAT</w:t>
            </w:r>
            <w:proofErr w:type="spellEnd"/>
            <w:r w:rsidRPr="00CF3318">
              <w:rPr>
                <w:rFonts w:cs="Times New Roman"/>
                <w:sz w:val="20"/>
                <w:szCs w:val="20"/>
              </w:rPr>
              <w:t>, SENSE, SPEEDER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w:t>
            </w:r>
          </w:p>
          <w:p w:rsidR="009E1C94" w:rsidRPr="00CF3318" w:rsidRDefault="009E1C94" w:rsidP="001E1F09">
            <w:pPr>
              <w:snapToGrid w:val="0"/>
              <w:jc w:val="center"/>
              <w:rPr>
                <w:rFonts w:cs="Times New Roman"/>
                <w:sz w:val="20"/>
                <w:szCs w:val="20"/>
              </w:rPr>
            </w:pPr>
            <w:r w:rsidRPr="00CF3318">
              <w:rPr>
                <w:rFonts w:cs="Times New Roman"/>
                <w:sz w:val="20"/>
                <w:szCs w:val="20"/>
              </w:rPr>
              <w:t>podać nazwę cewki lub zestawu cewek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 xml:space="preserve">Cewka wielokanałowa typu matrycowego (lub zestaw cewek) przeznaczona do badań tułowia w zakresie </w:t>
            </w:r>
            <w:bookmarkStart w:id="0" w:name="OLE_LINK3"/>
            <w:bookmarkStart w:id="1" w:name="OLE_LINK4"/>
            <w:r w:rsidRPr="00CF3318">
              <w:rPr>
                <w:rFonts w:cs="Times New Roman"/>
                <w:sz w:val="20"/>
                <w:szCs w:val="20"/>
              </w:rPr>
              <w:t xml:space="preserve">min. </w:t>
            </w:r>
            <w:bookmarkEnd w:id="0"/>
            <w:bookmarkEnd w:id="1"/>
            <w:smartTag w:uri="urn:schemas-microsoft-com:office:smarttags" w:element="metricconverter">
              <w:smartTagPr>
                <w:attr w:name="ProductID" w:val="30 cm"/>
              </w:smartTagPr>
              <w:r w:rsidRPr="00CF3318">
                <w:rPr>
                  <w:rFonts w:cs="Times New Roman"/>
                  <w:sz w:val="20"/>
                  <w:szCs w:val="20"/>
                </w:rPr>
                <w:t>30 cm</w:t>
              </w:r>
            </w:smartTag>
            <w:r w:rsidRPr="00CF3318">
              <w:rPr>
                <w:rFonts w:cs="Times New Roman"/>
                <w:sz w:val="20"/>
                <w:szCs w:val="20"/>
              </w:rPr>
              <w:t xml:space="preserve"> w osi z (np. klatka piersiowa, w tym serce lub jama brzuszna lub miednica), posiadająca w badanym obszarze min. 12 elementów obrazujących jednocześnie i pozwalająca na akwizycje równoległe typu ASSET, </w:t>
            </w:r>
            <w:proofErr w:type="spellStart"/>
            <w:r w:rsidRPr="00CF3318">
              <w:rPr>
                <w:rFonts w:cs="Times New Roman"/>
                <w:sz w:val="20"/>
                <w:szCs w:val="20"/>
              </w:rPr>
              <w:t>iPAT</w:t>
            </w:r>
            <w:proofErr w:type="spellEnd"/>
            <w:r w:rsidRPr="00CF3318">
              <w:rPr>
                <w:rFonts w:cs="Times New Roman"/>
                <w:sz w:val="20"/>
                <w:szCs w:val="20"/>
              </w:rPr>
              <w:t>, SENSE, SPEEDER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w:t>
            </w:r>
          </w:p>
          <w:p w:rsidR="009E1C94" w:rsidRPr="00CF3318" w:rsidRDefault="009E1C94" w:rsidP="001E1F09">
            <w:pPr>
              <w:snapToGrid w:val="0"/>
              <w:jc w:val="center"/>
              <w:rPr>
                <w:rFonts w:cs="Times New Roman"/>
                <w:sz w:val="20"/>
                <w:szCs w:val="20"/>
              </w:rPr>
            </w:pPr>
            <w:r w:rsidRPr="00CF3318">
              <w:rPr>
                <w:rFonts w:cs="Times New Roman"/>
                <w:sz w:val="20"/>
                <w:szCs w:val="20"/>
              </w:rPr>
              <w:t>podać nazwę cewki lub zestawu cewek i zakres pokrycia w osi z [cm]</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 xml:space="preserve">Cewka wielokanałowa typu matrycowego (lub zestaw cewek) przeznaczona do badań całego tułowia w zakresie min. </w:t>
            </w:r>
            <w:smartTag w:uri="urn:schemas-microsoft-com:office:smarttags" w:element="metricconverter">
              <w:smartTagPr>
                <w:attr w:name="ProductID" w:val="60 cm"/>
              </w:smartTagPr>
              <w:r w:rsidRPr="00CF3318">
                <w:rPr>
                  <w:rFonts w:cs="Times New Roman"/>
                  <w:sz w:val="20"/>
                  <w:szCs w:val="20"/>
                </w:rPr>
                <w:t>60 cm</w:t>
              </w:r>
            </w:smartTag>
            <w:r w:rsidRPr="00CF3318">
              <w:rPr>
                <w:rFonts w:cs="Times New Roman"/>
                <w:sz w:val="20"/>
                <w:szCs w:val="20"/>
              </w:rPr>
              <w:t xml:space="preserve"> w osi z (klatka piersiowa, jama brzuszna i miednica), z przesuwem stołu pacjenta, sterowanym automatycznie z protokołu badania, bez repozycjonowania pacjenta i przekładania lub przełączania cewek, posiadająca w badanym obszarze min. 24 elementy obrazujące i pozwalająca na akwizycje równoległe typu ASSET, </w:t>
            </w:r>
            <w:proofErr w:type="spellStart"/>
            <w:r w:rsidRPr="00CF3318">
              <w:rPr>
                <w:rFonts w:cs="Times New Roman"/>
                <w:sz w:val="20"/>
                <w:szCs w:val="20"/>
              </w:rPr>
              <w:t>iPAT</w:t>
            </w:r>
            <w:proofErr w:type="spellEnd"/>
            <w:r w:rsidRPr="00CF3318">
              <w:rPr>
                <w:rFonts w:cs="Times New Roman"/>
                <w:sz w:val="20"/>
                <w:szCs w:val="20"/>
              </w:rPr>
              <w:t xml:space="preserve">, SENSE, lub równoważne </w:t>
            </w:r>
            <w:r w:rsidRPr="00CF3318">
              <w:rPr>
                <w:rFonts w:cs="Times New Roman"/>
                <w:sz w:val="20"/>
                <w:szCs w:val="20"/>
              </w:rPr>
              <w:lastRenderedPageBreak/>
              <w:t>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lastRenderedPageBreak/>
              <w:t>Tak,</w:t>
            </w:r>
          </w:p>
          <w:p w:rsidR="009E1C94" w:rsidRPr="00CF3318" w:rsidRDefault="009E1C94" w:rsidP="001E1F09">
            <w:pPr>
              <w:snapToGrid w:val="0"/>
              <w:jc w:val="center"/>
              <w:rPr>
                <w:rFonts w:cs="Times New Roman"/>
                <w:sz w:val="20"/>
                <w:szCs w:val="20"/>
              </w:rPr>
            </w:pPr>
            <w:r w:rsidRPr="00CF3318">
              <w:rPr>
                <w:rFonts w:cs="Times New Roman"/>
                <w:sz w:val="20"/>
                <w:szCs w:val="20"/>
              </w:rPr>
              <w:t>podać nazwę cewki lub zestawu cewek i zakres pokrycia w osi z [cm]</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5"/>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 xml:space="preserve">Cewka wielokanałowa dedykowana sztywna, nadawczo-odbiorcza, do badań stawu kolanowego, posiadająca w badanym obszarze min. 15 elementów obrazujących jednocześnie i pozwalająca na akwizycje równoległe typu ASSET, </w:t>
            </w:r>
            <w:proofErr w:type="spellStart"/>
            <w:r w:rsidRPr="00CF3318">
              <w:rPr>
                <w:rFonts w:cs="Times New Roman"/>
                <w:sz w:val="20"/>
                <w:szCs w:val="20"/>
              </w:rPr>
              <w:t>iPAT</w:t>
            </w:r>
            <w:proofErr w:type="spellEnd"/>
            <w:r w:rsidRPr="00CF3318">
              <w:rPr>
                <w:rFonts w:cs="Times New Roman"/>
                <w:sz w:val="20"/>
                <w:szCs w:val="20"/>
              </w:rPr>
              <w:t>, SENSE, SPEEDER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w:t>
            </w:r>
          </w:p>
          <w:p w:rsidR="009E1C94" w:rsidRPr="00CF3318" w:rsidRDefault="009E1C94" w:rsidP="001E1F09">
            <w:pPr>
              <w:snapToGrid w:val="0"/>
              <w:jc w:val="center"/>
              <w:rPr>
                <w:rFonts w:cs="Times New Roman"/>
                <w:sz w:val="20"/>
                <w:szCs w:val="20"/>
              </w:rPr>
            </w:pPr>
            <w:r w:rsidRPr="00CF3318">
              <w:rPr>
                <w:rFonts w:cs="Times New Roman"/>
                <w:sz w:val="20"/>
                <w:szCs w:val="20"/>
              </w:rPr>
              <w:t>podać nazwę cewki i ilość elementów obrazujących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 xml:space="preserve">Cewka wielokanałowa dedykowana sztywna do badań barku, posiadająca w badanym obszarze min. 15 elementów obrazujących jednocześnie i pozwalająca na akwizycje równoległe typu ASSET, </w:t>
            </w:r>
            <w:proofErr w:type="spellStart"/>
            <w:r w:rsidRPr="00CF3318">
              <w:rPr>
                <w:rFonts w:cs="Times New Roman"/>
                <w:sz w:val="20"/>
                <w:szCs w:val="20"/>
              </w:rPr>
              <w:t>iPAT</w:t>
            </w:r>
            <w:proofErr w:type="spellEnd"/>
            <w:r w:rsidRPr="00CF3318">
              <w:rPr>
                <w:rFonts w:cs="Times New Roman"/>
                <w:sz w:val="20"/>
                <w:szCs w:val="20"/>
              </w:rPr>
              <w:t>, SENSE, SPEEDER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w:t>
            </w:r>
          </w:p>
          <w:p w:rsidR="009E1C94" w:rsidRPr="00CF3318" w:rsidRDefault="009E1C94" w:rsidP="001E1F09">
            <w:pPr>
              <w:snapToGrid w:val="0"/>
              <w:jc w:val="center"/>
              <w:rPr>
                <w:rFonts w:cs="Times New Roman"/>
                <w:sz w:val="20"/>
                <w:szCs w:val="20"/>
              </w:rPr>
            </w:pPr>
            <w:r w:rsidRPr="00CF3318">
              <w:rPr>
                <w:rFonts w:cs="Times New Roman"/>
                <w:sz w:val="20"/>
                <w:szCs w:val="20"/>
              </w:rPr>
              <w:t>podać nazwę cewki i ilość elementów obrazujących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403AF6">
            <w:pPr>
              <w:snapToGrid w:val="0"/>
              <w:rPr>
                <w:rFonts w:cs="Times New Roman"/>
                <w:sz w:val="20"/>
                <w:szCs w:val="20"/>
              </w:rPr>
            </w:pPr>
            <w:r w:rsidRPr="00CF3318">
              <w:rPr>
                <w:rFonts w:cs="Times New Roman"/>
                <w:sz w:val="20"/>
                <w:szCs w:val="20"/>
              </w:rPr>
              <w:t xml:space="preserve">Cewka wielokanałowa dedykowana sztywna do badań nadgarstka, posiadająca w badanym obszarze min. 8 elementów obrazujących jednocześnie i pozwalająca na akwizycje równoległe typu ASSET, </w:t>
            </w:r>
            <w:proofErr w:type="spellStart"/>
            <w:r w:rsidRPr="00CF3318">
              <w:rPr>
                <w:rFonts w:cs="Times New Roman"/>
                <w:sz w:val="20"/>
                <w:szCs w:val="20"/>
              </w:rPr>
              <w:t>iPAT</w:t>
            </w:r>
            <w:proofErr w:type="spellEnd"/>
            <w:r w:rsidRPr="00CF3318">
              <w:rPr>
                <w:rFonts w:cs="Times New Roman"/>
                <w:sz w:val="20"/>
                <w:szCs w:val="20"/>
              </w:rPr>
              <w:t>, SENSE, SPEEDER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w:t>
            </w:r>
          </w:p>
          <w:p w:rsidR="009E1C94" w:rsidRPr="00CF3318" w:rsidRDefault="009E1C94" w:rsidP="001E1F09">
            <w:pPr>
              <w:snapToGrid w:val="0"/>
              <w:jc w:val="center"/>
              <w:rPr>
                <w:rFonts w:cs="Times New Roman"/>
                <w:sz w:val="20"/>
                <w:szCs w:val="20"/>
              </w:rPr>
            </w:pPr>
            <w:r w:rsidRPr="00CF3318">
              <w:rPr>
                <w:rFonts w:cs="Times New Roman"/>
                <w:sz w:val="20"/>
                <w:szCs w:val="20"/>
              </w:rPr>
              <w:t>podać nazwę cewki i ilość elementów obrazujących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 xml:space="preserve">Cewka wielokanałowa dedykowana sztywna do badań stawu skokowego, posiadająca w badanym obszarze min. 8 elementów obrazujących jednocześnie i pozwalająca na akwizycje równoległe typu ASSET, </w:t>
            </w:r>
            <w:proofErr w:type="spellStart"/>
            <w:r w:rsidRPr="00CF3318">
              <w:rPr>
                <w:rFonts w:cs="Times New Roman"/>
                <w:sz w:val="20"/>
                <w:szCs w:val="20"/>
              </w:rPr>
              <w:t>iPAT</w:t>
            </w:r>
            <w:proofErr w:type="spellEnd"/>
            <w:r w:rsidRPr="00CF3318">
              <w:rPr>
                <w:rFonts w:cs="Times New Roman"/>
                <w:sz w:val="20"/>
                <w:szCs w:val="20"/>
              </w:rPr>
              <w:t>, SENSE, SPEEDER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w:t>
            </w:r>
          </w:p>
          <w:p w:rsidR="009E1C94" w:rsidRPr="00CF3318" w:rsidRDefault="009E1C94" w:rsidP="001E1F09">
            <w:pPr>
              <w:snapToGrid w:val="0"/>
              <w:jc w:val="center"/>
              <w:rPr>
                <w:rFonts w:cs="Times New Roman"/>
                <w:sz w:val="20"/>
                <w:szCs w:val="20"/>
              </w:rPr>
            </w:pPr>
            <w:r w:rsidRPr="00CF3318">
              <w:rPr>
                <w:rFonts w:cs="Times New Roman"/>
                <w:sz w:val="20"/>
                <w:szCs w:val="20"/>
              </w:rPr>
              <w:t>podać nazwę cewki i ilość elementów obrazujących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 xml:space="preserve">Cewka wielokanałowa przeznaczona do badań mammograficznych, o konstrukcji otwartej z podejściem biopsyjnym (kolumna z uchwytem do igły biopsyjnej, uciskacze do piersi wraz z siatką lokalizacyjną – dwa komplety), posiadająca w badanym obszarze min. 7 elementów obrazujących jednocześnie i pozwalająca na akwizycje równoległe typu ASSET, </w:t>
            </w:r>
            <w:proofErr w:type="spellStart"/>
            <w:r w:rsidRPr="00CF3318">
              <w:rPr>
                <w:rFonts w:cs="Times New Roman"/>
                <w:sz w:val="20"/>
                <w:szCs w:val="20"/>
              </w:rPr>
              <w:t>iPAT</w:t>
            </w:r>
            <w:proofErr w:type="spellEnd"/>
            <w:r w:rsidRPr="00CF3318">
              <w:rPr>
                <w:rFonts w:cs="Times New Roman"/>
                <w:sz w:val="20"/>
                <w:szCs w:val="20"/>
              </w:rPr>
              <w:t>, SENSE, SPEEDER lub równoważne zgodnie z nomenklaturą producenta.  wraz z dedykowanym oprogramowaniem do planowania i przeprowadzania zabiegów biopsyjnych</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w:t>
            </w:r>
          </w:p>
          <w:p w:rsidR="009E1C94" w:rsidRPr="00CF3318" w:rsidRDefault="009E1C94" w:rsidP="001E1F09">
            <w:pPr>
              <w:snapToGrid w:val="0"/>
              <w:jc w:val="center"/>
              <w:rPr>
                <w:rFonts w:cs="Times New Roman"/>
                <w:sz w:val="20"/>
                <w:szCs w:val="20"/>
              </w:rPr>
            </w:pPr>
            <w:r w:rsidRPr="00CF3318">
              <w:rPr>
                <w:rFonts w:cs="Times New Roman"/>
                <w:sz w:val="20"/>
                <w:szCs w:val="20"/>
              </w:rPr>
              <w:t>podać nazwę cewki i oprogramowania</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 xml:space="preserve">Cewka wielokanałowa przeznaczona do badań mammograficznych, o konstrukcji otwartej umożliwiającej montaż podejścia biopsyjnego, posiadająca w badanym obszarze 16 elementów obrazujących jednocześnie i pozwalająca na akwizycje równoległe typu ASSET, </w:t>
            </w:r>
            <w:proofErr w:type="spellStart"/>
            <w:r w:rsidRPr="00CF3318">
              <w:rPr>
                <w:rFonts w:cs="Times New Roman"/>
                <w:sz w:val="20"/>
                <w:szCs w:val="20"/>
              </w:rPr>
              <w:t>iPAT</w:t>
            </w:r>
            <w:proofErr w:type="spellEnd"/>
            <w:r w:rsidRPr="00CF3318">
              <w:rPr>
                <w:rFonts w:cs="Times New Roman"/>
                <w:sz w:val="20"/>
                <w:szCs w:val="20"/>
              </w:rPr>
              <w:t>, SENSE, SPEEDER lub równoważne zgodnie z nomenklaturą producenta.  inna niż w punkcie 32.</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w:t>
            </w:r>
          </w:p>
          <w:p w:rsidR="009E1C94" w:rsidRPr="00CF3318" w:rsidRDefault="009E1C94" w:rsidP="001E1F09">
            <w:pPr>
              <w:snapToGrid w:val="0"/>
              <w:jc w:val="center"/>
              <w:rPr>
                <w:rFonts w:cs="Times New Roman"/>
                <w:sz w:val="20"/>
                <w:szCs w:val="20"/>
              </w:rPr>
            </w:pPr>
            <w:r w:rsidRPr="00CF3318">
              <w:rPr>
                <w:rFonts w:cs="Times New Roman"/>
                <w:sz w:val="20"/>
                <w:szCs w:val="20"/>
              </w:rPr>
              <w:t>podać nazwę cewki i ilość elementów obrazujących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 xml:space="preserve">Cewka wielokanałowa typu matrycowego przeznaczona do badań obu całych kończyn dolnych, z przesuwem stołu pacjenta, sterowanym automatycznie z </w:t>
            </w:r>
            <w:r w:rsidRPr="00CF3318">
              <w:rPr>
                <w:rFonts w:cs="Times New Roman"/>
                <w:sz w:val="20"/>
                <w:szCs w:val="20"/>
              </w:rPr>
              <w:lastRenderedPageBreak/>
              <w:t xml:space="preserve">protokołu badania, bez repozycjonowania pacjenta i przekładania lub przełączania cewek, dopasowana anatomicznie pod kątem takich badań (tzn. inna niż cewki do badania tułowia), posiadająca w badanym obszarze min. 34 elementy obrazujące i pozwalająca na akwizycje równoległe typu ASSET, </w:t>
            </w:r>
            <w:proofErr w:type="spellStart"/>
            <w:r w:rsidRPr="00CF3318">
              <w:rPr>
                <w:rFonts w:cs="Times New Roman"/>
                <w:sz w:val="20"/>
                <w:szCs w:val="20"/>
              </w:rPr>
              <w:t>iPAT</w:t>
            </w:r>
            <w:proofErr w:type="spellEnd"/>
            <w:r w:rsidRPr="00CF3318">
              <w:rPr>
                <w:rFonts w:cs="Times New Roman"/>
                <w:sz w:val="20"/>
                <w:szCs w:val="20"/>
              </w:rPr>
              <w:t>, SENSE, SPEEDER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lastRenderedPageBreak/>
              <w:t>Tak,</w:t>
            </w:r>
          </w:p>
          <w:p w:rsidR="009E1C94" w:rsidRPr="00CF3318" w:rsidRDefault="009E1C94" w:rsidP="001E1F09">
            <w:pPr>
              <w:snapToGrid w:val="0"/>
              <w:jc w:val="center"/>
              <w:rPr>
                <w:rFonts w:cs="Times New Roman"/>
                <w:sz w:val="20"/>
                <w:szCs w:val="20"/>
              </w:rPr>
            </w:pPr>
            <w:r w:rsidRPr="00CF3318">
              <w:rPr>
                <w:rFonts w:cs="Times New Roman"/>
                <w:sz w:val="20"/>
                <w:szCs w:val="20"/>
              </w:rPr>
              <w:t xml:space="preserve">podać nazwę cewki i ilość </w:t>
            </w:r>
            <w:r w:rsidRPr="00CF3318">
              <w:rPr>
                <w:rFonts w:cs="Times New Roman"/>
                <w:sz w:val="20"/>
                <w:szCs w:val="20"/>
              </w:rPr>
              <w:lastRenderedPageBreak/>
              <w:t>elementów obrazujących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 xml:space="preserve">Zestaw minimum 6 </w:t>
            </w:r>
            <w:proofErr w:type="spellStart"/>
            <w:r w:rsidRPr="00CF3318">
              <w:rPr>
                <w:rFonts w:cs="Times New Roman"/>
                <w:sz w:val="20"/>
                <w:szCs w:val="20"/>
              </w:rPr>
              <w:t>płachtowych</w:t>
            </w:r>
            <w:proofErr w:type="spellEnd"/>
            <w:r w:rsidRPr="00CF3318">
              <w:rPr>
                <w:rFonts w:cs="Times New Roman"/>
                <w:sz w:val="20"/>
                <w:szCs w:val="20"/>
              </w:rPr>
              <w:t xml:space="preserve"> elastycznych cewek prostokątnych do zastosowań uniwersalnych o różnych rozmiarach tj. min: </w:t>
            </w:r>
          </w:p>
          <w:p w:rsidR="009E1C94" w:rsidRPr="00CF3318" w:rsidRDefault="009E1C94" w:rsidP="00403AF6">
            <w:pPr>
              <w:snapToGrid w:val="0"/>
              <w:rPr>
                <w:rFonts w:cs="Times New Roman"/>
                <w:sz w:val="20"/>
                <w:szCs w:val="20"/>
              </w:rPr>
            </w:pPr>
            <w:r w:rsidRPr="00CF3318">
              <w:rPr>
                <w:rFonts w:cs="Times New Roman"/>
                <w:sz w:val="20"/>
                <w:szCs w:val="20"/>
              </w:rPr>
              <w:t xml:space="preserve">3 cewki, posiadające w badanym obszarze min. 4 elementy obrazujące jednocześnie, 3 cewki, posiadające w badanym obszarze min. 16 elementów obrazujących jednocześnie każda pozwalająca na akwizycje równoległe typu ASSET, </w:t>
            </w:r>
            <w:proofErr w:type="spellStart"/>
            <w:r w:rsidRPr="00CF3318">
              <w:rPr>
                <w:rFonts w:cs="Times New Roman"/>
                <w:sz w:val="20"/>
                <w:szCs w:val="20"/>
              </w:rPr>
              <w:t>iPAT</w:t>
            </w:r>
            <w:proofErr w:type="spellEnd"/>
            <w:r w:rsidRPr="00CF3318">
              <w:rPr>
                <w:rFonts w:cs="Times New Roman"/>
                <w:sz w:val="20"/>
                <w:szCs w:val="20"/>
              </w:rPr>
              <w:t>, SENSE, SPEEDER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Tak/Nie</w:t>
            </w:r>
          </w:p>
          <w:p w:rsidR="009E1C94" w:rsidRPr="00CF3318" w:rsidRDefault="009E1C94" w:rsidP="001E1F09">
            <w:pPr>
              <w:snapToGrid w:val="0"/>
              <w:jc w:val="center"/>
              <w:rPr>
                <w:rFonts w:cs="Times New Roman"/>
                <w:sz w:val="20"/>
                <w:szCs w:val="20"/>
              </w:rPr>
            </w:pPr>
            <w:r w:rsidRPr="00CF3318">
              <w:rPr>
                <w:rFonts w:cs="Times New Roman"/>
                <w:sz w:val="20"/>
                <w:szCs w:val="20"/>
              </w:rPr>
              <w:t>podać nazwy cewek oraz wymiary każdej z nich [cm]</w:t>
            </w:r>
          </w:p>
        </w:tc>
        <w:tc>
          <w:tcPr>
            <w:tcW w:w="3261"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1E1F09">
            <w:pPr>
              <w:widowControl/>
              <w:suppressAutoHyphens w:val="0"/>
              <w:autoSpaceDN/>
              <w:jc w:val="center"/>
              <w:textAlignment w:val="auto"/>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Nie – 0 pkt.</w:t>
            </w:r>
          </w:p>
          <w:p w:rsidR="009E1C94" w:rsidRPr="00CF3318" w:rsidRDefault="009E1C94" w:rsidP="00403AF6">
            <w:pPr>
              <w:jc w:val="center"/>
              <w:rPr>
                <w:rFonts w:cs="Times New Roman"/>
                <w:sz w:val="20"/>
                <w:szCs w:val="20"/>
              </w:rPr>
            </w:pPr>
            <w:r w:rsidRPr="00CF3318">
              <w:rPr>
                <w:rFonts w:cs="Times New Roman"/>
                <w:sz w:val="20"/>
                <w:szCs w:val="20"/>
              </w:rPr>
              <w:t>Tak – 1 pkt.</w:t>
            </w:r>
          </w:p>
        </w:tc>
      </w:tr>
      <w:tr w:rsidR="009E1C94" w:rsidRPr="00CF3318" w:rsidTr="00403AF6">
        <w:trPr>
          <w:trHeight w:val="43"/>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 xml:space="preserve">Zestaw wysokorozdzielczych cewek typu </w:t>
            </w:r>
            <w:proofErr w:type="spellStart"/>
            <w:r w:rsidRPr="00CF3318">
              <w:rPr>
                <w:rFonts w:cs="Times New Roman"/>
                <w:sz w:val="20"/>
                <w:szCs w:val="20"/>
              </w:rPr>
              <w:t>loop</w:t>
            </w:r>
            <w:proofErr w:type="spellEnd"/>
            <w:r w:rsidRPr="00CF3318">
              <w:rPr>
                <w:rFonts w:cs="Times New Roman"/>
                <w:sz w:val="20"/>
                <w:szCs w:val="20"/>
              </w:rPr>
              <w:t xml:space="preserve"> lub zgodnie z nomenklaturą producenta o różnej średnicy umożliwiających obrazowanie np. stawu skroniowo-żuchwowego lub gałek ocznych</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spacing w:before="40" w:after="40"/>
              <w:jc w:val="center"/>
              <w:rPr>
                <w:rFonts w:cs="Times New Roman"/>
                <w:sz w:val="20"/>
                <w:szCs w:val="20"/>
              </w:rPr>
            </w:pPr>
            <w:r w:rsidRPr="00CF3318">
              <w:rPr>
                <w:rFonts w:cs="Times New Roman"/>
                <w:sz w:val="20"/>
                <w:szCs w:val="20"/>
              </w:rPr>
              <w:t>Tak/Nie;</w:t>
            </w:r>
          </w:p>
          <w:p w:rsidR="009E1C94" w:rsidRPr="00CF3318" w:rsidRDefault="009E1C94" w:rsidP="001E1F09">
            <w:pPr>
              <w:snapToGrid w:val="0"/>
              <w:spacing w:before="40" w:after="40"/>
              <w:jc w:val="center"/>
              <w:rPr>
                <w:rFonts w:cs="Times New Roman"/>
                <w:sz w:val="20"/>
                <w:szCs w:val="20"/>
              </w:rPr>
            </w:pPr>
            <w:r w:rsidRPr="00CF3318">
              <w:rPr>
                <w:rFonts w:cs="Times New Roman"/>
                <w:sz w:val="20"/>
                <w:szCs w:val="20"/>
              </w:rPr>
              <w:t>podać nazwę i ilość cewek</w:t>
            </w:r>
          </w:p>
          <w:p w:rsidR="009E1C94" w:rsidRPr="00CF3318" w:rsidRDefault="009E1C94" w:rsidP="001E1F09">
            <w:pPr>
              <w:snapToGrid w:val="0"/>
              <w:jc w:val="center"/>
              <w:rPr>
                <w:rFonts w:cs="Times New Roman"/>
                <w:sz w:val="20"/>
                <w:szCs w:val="20"/>
              </w:rPr>
            </w:pPr>
          </w:p>
        </w:tc>
        <w:tc>
          <w:tcPr>
            <w:tcW w:w="3261" w:type="dxa"/>
            <w:tcBorders>
              <w:top w:val="single" w:sz="4" w:space="0" w:color="000000"/>
              <w:left w:val="single" w:sz="4" w:space="0" w:color="000000"/>
              <w:bottom w:val="single" w:sz="4" w:space="0" w:color="000000"/>
              <w:right w:val="single" w:sz="4" w:space="0" w:color="auto"/>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auto"/>
              <w:bottom w:val="single" w:sz="4" w:space="0" w:color="auto"/>
              <w:right w:val="single" w:sz="4" w:space="0" w:color="auto"/>
            </w:tcBorders>
            <w:vAlign w:val="center"/>
          </w:tcPr>
          <w:p w:rsidR="009E1C94" w:rsidRPr="00CF3318" w:rsidRDefault="009E1C94" w:rsidP="00403AF6">
            <w:pPr>
              <w:jc w:val="center"/>
              <w:rPr>
                <w:rFonts w:cs="Times New Roman"/>
                <w:sz w:val="20"/>
                <w:szCs w:val="20"/>
              </w:rPr>
            </w:pPr>
            <w:r w:rsidRPr="00CF3318">
              <w:rPr>
                <w:rFonts w:cs="Times New Roman"/>
                <w:sz w:val="20"/>
                <w:szCs w:val="20"/>
              </w:rPr>
              <w:t>Nie – 0 pkt.</w:t>
            </w:r>
          </w:p>
          <w:p w:rsidR="009E1C94" w:rsidRPr="00CF3318" w:rsidRDefault="009E1C94" w:rsidP="00403AF6">
            <w:pPr>
              <w:jc w:val="center"/>
              <w:rPr>
                <w:rFonts w:cs="Times New Roman"/>
                <w:sz w:val="20"/>
                <w:szCs w:val="20"/>
              </w:rPr>
            </w:pPr>
            <w:r w:rsidRPr="00CF3318">
              <w:rPr>
                <w:rFonts w:cs="Times New Roman"/>
                <w:sz w:val="20"/>
                <w:szCs w:val="20"/>
              </w:rPr>
              <w:t>Tak – 1 pkt</w:t>
            </w:r>
          </w:p>
        </w:tc>
      </w:tr>
      <w:tr w:rsidR="009E1C94" w:rsidRPr="00CF3318" w:rsidTr="0024606F">
        <w:trPr>
          <w:trHeight w:val="473"/>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403AF6">
            <w:pPr>
              <w:rPr>
                <w:rFonts w:cs="Times New Roman"/>
                <w:b/>
                <w:sz w:val="20"/>
                <w:szCs w:val="20"/>
              </w:rPr>
            </w:pPr>
            <w:r w:rsidRPr="00CF3318">
              <w:rPr>
                <w:rFonts w:cs="Times New Roman"/>
                <w:b/>
                <w:sz w:val="20"/>
                <w:szCs w:val="20"/>
              </w:rPr>
              <w:t>Otoczenie pacjenta</w:t>
            </w:r>
          </w:p>
        </w:tc>
      </w:tr>
      <w:tr w:rsidR="009E1C94" w:rsidRPr="00CF3318" w:rsidTr="00874CA6">
        <w:trPr>
          <w:trHeight w:val="354"/>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 xml:space="preserve">Całkowicie odłączany, mobilny stół pacjenta  - 2 szt. </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Obciążenie płyty stołu, łącznie z ruchem pionowym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 220 kg;</w:t>
            </w:r>
          </w:p>
          <w:p w:rsidR="009E1C94" w:rsidRPr="00CF3318" w:rsidRDefault="009E1C94" w:rsidP="001E1F09">
            <w:pPr>
              <w:snapToGrid w:val="0"/>
              <w:jc w:val="center"/>
              <w:rPr>
                <w:rFonts w:cs="Times New Roman"/>
                <w:sz w:val="20"/>
                <w:szCs w:val="20"/>
              </w:rPr>
            </w:pPr>
            <w:r w:rsidRPr="00CF3318">
              <w:rPr>
                <w:rFonts w:cs="Times New Roman"/>
                <w:sz w:val="20"/>
                <w:szCs w:val="20"/>
              </w:rPr>
              <w:t>podać wartość [kg]</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Wartość maksymalna – 1 pkt., pozostałe 0 –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Zakres badania bez konieczności repozycjonowania pacjenta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 200 cm;</w:t>
            </w:r>
          </w:p>
          <w:p w:rsidR="009E1C94" w:rsidRPr="00CF3318" w:rsidRDefault="009E1C94" w:rsidP="001E1F09">
            <w:pPr>
              <w:snapToGrid w:val="0"/>
              <w:jc w:val="center"/>
              <w:rPr>
                <w:rFonts w:cs="Times New Roman"/>
                <w:sz w:val="20"/>
                <w:szCs w:val="20"/>
              </w:rPr>
            </w:pPr>
            <w:r w:rsidRPr="00CF3318">
              <w:rPr>
                <w:rFonts w:cs="Times New Roman"/>
                <w:sz w:val="20"/>
                <w:szCs w:val="20"/>
              </w:rPr>
              <w:t>podać wartość [cm]</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 xml:space="preserve">Badanie dużych obszarów ciała w zakresie większym niż maksymalne statyczne </w:t>
            </w:r>
            <w:proofErr w:type="spellStart"/>
            <w:r w:rsidRPr="00CF3318">
              <w:rPr>
                <w:rFonts w:cs="Times New Roman"/>
                <w:sz w:val="20"/>
                <w:szCs w:val="20"/>
              </w:rPr>
              <w:t>FoV</w:t>
            </w:r>
            <w:proofErr w:type="spellEnd"/>
            <w:r w:rsidRPr="00CF3318">
              <w:rPr>
                <w:rFonts w:cs="Times New Roman"/>
                <w:sz w:val="20"/>
                <w:szCs w:val="20"/>
              </w:rPr>
              <w:t>, z krokowym przesuwem stołu pacjenta, inicjowanym automatycznie z protokołu badania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 xml:space="preserve">Badanie dużych obszarów ciała w zakresie większym niż maksymalne statyczne </w:t>
            </w:r>
            <w:proofErr w:type="spellStart"/>
            <w:r w:rsidRPr="00CF3318">
              <w:rPr>
                <w:rFonts w:cs="Times New Roman"/>
                <w:sz w:val="20"/>
                <w:szCs w:val="20"/>
              </w:rPr>
              <w:t>FoV</w:t>
            </w:r>
            <w:proofErr w:type="spellEnd"/>
            <w:r w:rsidRPr="00CF3318">
              <w:rPr>
                <w:rFonts w:cs="Times New Roman"/>
                <w:sz w:val="20"/>
                <w:szCs w:val="20"/>
              </w:rPr>
              <w:t xml:space="preserve">, z ciągłym (nie krokowym) przesuwem stołu pacjenta podczas akwizycji </w:t>
            </w:r>
            <w:r w:rsidRPr="00CF3318">
              <w:rPr>
                <w:rFonts w:cs="Times New Roman"/>
                <w:sz w:val="20"/>
                <w:szCs w:val="20"/>
              </w:rPr>
              <w:lastRenderedPageBreak/>
              <w:t>danych, inicjowanym automatycznie z protokołu badania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lastRenderedPageBreak/>
              <w:t>Tak / Nie</w:t>
            </w:r>
          </w:p>
          <w:p w:rsidR="009E1C94" w:rsidRPr="00CF3318" w:rsidRDefault="009E1C94" w:rsidP="001E1F09">
            <w:pPr>
              <w:snapToGrid w:val="0"/>
              <w:jc w:val="center"/>
              <w:rPr>
                <w:rFonts w:cs="Times New Roman"/>
                <w:sz w:val="20"/>
                <w:szCs w:val="20"/>
              </w:rPr>
            </w:pPr>
            <w:r w:rsidRPr="00CF3318">
              <w:rPr>
                <w:rFonts w:cs="Times New Roman"/>
                <w:sz w:val="20"/>
                <w:szCs w:val="20"/>
              </w:rPr>
              <w:t>jeżeli tak – 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Nie – 0 pkt.</w:t>
            </w:r>
          </w:p>
          <w:p w:rsidR="009E1C94" w:rsidRPr="00CF3318" w:rsidRDefault="009E1C94" w:rsidP="00403AF6">
            <w:pPr>
              <w:jc w:val="center"/>
              <w:rPr>
                <w:rFonts w:cs="Times New Roman"/>
                <w:sz w:val="20"/>
                <w:szCs w:val="20"/>
              </w:rPr>
            </w:pPr>
            <w:r w:rsidRPr="00CF3318">
              <w:rPr>
                <w:rFonts w:cs="Times New Roman"/>
                <w:sz w:val="20"/>
                <w:szCs w:val="20"/>
              </w:rPr>
              <w:t>Tak – 1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System monitorowania pacjenta (EKG, oddech, puls) – dla wypracowania sygnałów synchronizujących</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System rejestracji krzywej oddechu dla wypracowania sygnałów synchronizujących wbudowany bezpośrednio w stół pacjenta lub cewkę do badania kręgosłupa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 / Nie</w:t>
            </w:r>
          </w:p>
          <w:p w:rsidR="009E1C94" w:rsidRPr="00CF3318" w:rsidRDefault="009E1C94" w:rsidP="001E1F09">
            <w:pPr>
              <w:snapToGrid w:val="0"/>
              <w:jc w:val="center"/>
              <w:rPr>
                <w:rFonts w:cs="Times New Roman"/>
                <w:sz w:val="20"/>
                <w:szCs w:val="20"/>
              </w:rPr>
            </w:pPr>
            <w:r w:rsidRPr="00CF3318">
              <w:rPr>
                <w:rFonts w:cs="Times New Roman"/>
                <w:sz w:val="20"/>
                <w:szCs w:val="20"/>
              </w:rPr>
              <w:t>Jeżeli tak – 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Nie – 0 pkt.</w:t>
            </w:r>
          </w:p>
          <w:p w:rsidR="009E1C94" w:rsidRPr="00CF3318" w:rsidRDefault="009E1C94" w:rsidP="00403AF6">
            <w:pPr>
              <w:jc w:val="center"/>
              <w:rPr>
                <w:rFonts w:cs="Times New Roman"/>
                <w:sz w:val="20"/>
                <w:szCs w:val="20"/>
              </w:rPr>
            </w:pPr>
            <w:r w:rsidRPr="00CF3318">
              <w:rPr>
                <w:rFonts w:cs="Times New Roman"/>
                <w:sz w:val="20"/>
                <w:szCs w:val="20"/>
              </w:rPr>
              <w:t>Tak – 2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Sygnalizacja dodatkowa (np. gruszka, przycisk)</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pStyle w:val="AbsatzTableFormat"/>
              <w:rPr>
                <w:rFonts w:ascii="Times New Roman" w:hAnsi="Times New Roman"/>
                <w:sz w:val="20"/>
              </w:rPr>
            </w:pPr>
            <w:r w:rsidRPr="00CF3318">
              <w:rPr>
                <w:rFonts w:ascii="Times New Roman" w:hAnsi="Times New Roman"/>
                <w:sz w:val="20"/>
              </w:rPr>
              <w:t xml:space="preserve">Średnica otworu </w:t>
            </w:r>
            <w:proofErr w:type="spellStart"/>
            <w:r w:rsidRPr="00CF3318">
              <w:rPr>
                <w:rFonts w:ascii="Times New Roman" w:hAnsi="Times New Roman"/>
                <w:sz w:val="20"/>
              </w:rPr>
              <w:t>gantry</w:t>
            </w:r>
            <w:proofErr w:type="spellEnd"/>
            <w:r w:rsidRPr="00CF3318">
              <w:rPr>
                <w:rFonts w:ascii="Times New Roman" w:hAnsi="Times New Roman"/>
                <w:sz w:val="20"/>
              </w:rPr>
              <w:t xml:space="preserve"> aparatu (magnes z systemem „</w:t>
            </w:r>
            <w:proofErr w:type="spellStart"/>
            <w:r w:rsidRPr="00CF3318">
              <w:rPr>
                <w:rFonts w:ascii="Times New Roman" w:hAnsi="Times New Roman"/>
                <w:sz w:val="20"/>
              </w:rPr>
              <w:t>shim</w:t>
            </w:r>
            <w:proofErr w:type="spellEnd"/>
            <w:r w:rsidRPr="00CF3318">
              <w:rPr>
                <w:rFonts w:ascii="Times New Roman" w:hAnsi="Times New Roman"/>
                <w:sz w:val="20"/>
              </w:rPr>
              <w:t>”, cewkami gradientowymi, zintegrowaną cewką nadawczo-odbiorczą ogólnego zastosowania i obudowami) w najwęższym miejscu</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70 cm;</w:t>
            </w:r>
          </w:p>
          <w:p w:rsidR="009E1C94" w:rsidRPr="00CF3318" w:rsidRDefault="009E1C94" w:rsidP="001E1F09">
            <w:pPr>
              <w:jc w:val="center"/>
              <w:rPr>
                <w:rFonts w:cs="Times New Roman"/>
                <w:sz w:val="20"/>
                <w:szCs w:val="20"/>
              </w:rPr>
            </w:pPr>
            <w:r w:rsidRPr="00CF3318">
              <w:rPr>
                <w:rFonts w:cs="Times New Roman"/>
                <w:sz w:val="20"/>
                <w:szCs w:val="20"/>
              </w:rPr>
              <w:t>podać wartość [cm]</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0E171C">
        <w:trPr>
          <w:trHeight w:val="76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pStyle w:val="AbsatzTableFormat"/>
              <w:rPr>
                <w:rFonts w:ascii="Times New Roman" w:hAnsi="Times New Roman"/>
                <w:sz w:val="20"/>
              </w:rPr>
            </w:pPr>
            <w:r w:rsidRPr="00CF3318">
              <w:rPr>
                <w:rFonts w:ascii="Times New Roman" w:hAnsi="Times New Roman"/>
                <w:sz w:val="20"/>
              </w:rPr>
              <w:t xml:space="preserve">Całkowita długość </w:t>
            </w:r>
            <w:proofErr w:type="spellStart"/>
            <w:r w:rsidRPr="00CF3318">
              <w:rPr>
                <w:rFonts w:ascii="Times New Roman" w:hAnsi="Times New Roman"/>
                <w:sz w:val="20"/>
              </w:rPr>
              <w:t>gantry</w:t>
            </w:r>
            <w:proofErr w:type="spellEnd"/>
            <w:r w:rsidRPr="00CF3318">
              <w:rPr>
                <w:rFonts w:ascii="Times New Roman" w:hAnsi="Times New Roman"/>
                <w:sz w:val="20"/>
              </w:rPr>
              <w:t xml:space="preserve"> aparatu (magnes z systemem „</w:t>
            </w:r>
            <w:proofErr w:type="spellStart"/>
            <w:r w:rsidRPr="00CF3318">
              <w:rPr>
                <w:rFonts w:ascii="Times New Roman" w:hAnsi="Times New Roman"/>
                <w:sz w:val="20"/>
              </w:rPr>
              <w:t>shim</w:t>
            </w:r>
            <w:proofErr w:type="spellEnd"/>
            <w:r w:rsidRPr="00CF3318">
              <w:rPr>
                <w:rFonts w:ascii="Times New Roman" w:hAnsi="Times New Roman"/>
                <w:sz w:val="20"/>
              </w:rPr>
              <w:t>”, cewkami gradientowymi, zintegrowaną cewką nadawczo-odbiorczą ogólnego zastosowania i obudowami) liczona od przedniej do tylnej obudowy zewnętrznej</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200 cm;</w:t>
            </w:r>
          </w:p>
          <w:p w:rsidR="009E1C94" w:rsidRPr="00CF3318" w:rsidRDefault="009E1C94" w:rsidP="001E1F09">
            <w:pPr>
              <w:jc w:val="center"/>
              <w:rPr>
                <w:rFonts w:cs="Times New Roman"/>
                <w:sz w:val="20"/>
                <w:szCs w:val="20"/>
              </w:rPr>
            </w:pPr>
            <w:r w:rsidRPr="00CF3318">
              <w:rPr>
                <w:rFonts w:cs="Times New Roman"/>
                <w:sz w:val="20"/>
                <w:szCs w:val="20"/>
              </w:rPr>
              <w:t>podać wartość [cm]</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9E1C94" w:rsidRPr="00CF3318" w:rsidRDefault="009E1C94" w:rsidP="000E171C">
            <w:pPr>
              <w:rPr>
                <w:rFonts w:cs="Times New Roman"/>
                <w:sz w:val="20"/>
                <w:szCs w:val="20"/>
              </w:rPr>
            </w:pPr>
            <w:r w:rsidRPr="00CF3318">
              <w:rPr>
                <w:rFonts w:cs="Times New Roman"/>
                <w:sz w:val="20"/>
                <w:szCs w:val="20"/>
              </w:rPr>
              <w:t>=200cm-0 pkt</w:t>
            </w:r>
          </w:p>
          <w:p w:rsidR="009E1C94" w:rsidRPr="00CF3318" w:rsidRDefault="009E1C94" w:rsidP="000E171C">
            <w:pPr>
              <w:rPr>
                <w:rFonts w:cs="Times New Roman"/>
                <w:sz w:val="20"/>
                <w:szCs w:val="20"/>
              </w:rPr>
            </w:pPr>
            <w:r w:rsidRPr="00CF3318">
              <w:rPr>
                <w:rFonts w:cs="Times New Roman"/>
                <w:sz w:val="20"/>
                <w:szCs w:val="20"/>
              </w:rPr>
              <w:t>Wartość minimalna – 2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 xml:space="preserve">Regulowana wentylacja wnętrza tunelu </w:t>
            </w:r>
            <w:proofErr w:type="spellStart"/>
            <w:r w:rsidRPr="00CF3318">
              <w:rPr>
                <w:rFonts w:cs="Times New Roman"/>
                <w:sz w:val="20"/>
                <w:szCs w:val="20"/>
              </w:rPr>
              <w:t>gantry</w:t>
            </w:r>
            <w:proofErr w:type="spellEnd"/>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auto"/>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auto"/>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 xml:space="preserve">Oświetlenie wnętrza tunelu </w:t>
            </w:r>
            <w:proofErr w:type="spellStart"/>
            <w:r w:rsidRPr="00CF3318">
              <w:rPr>
                <w:rFonts w:cs="Times New Roman"/>
                <w:sz w:val="20"/>
                <w:szCs w:val="20"/>
              </w:rPr>
              <w:t>gantry</w:t>
            </w:r>
            <w:proofErr w:type="spellEnd"/>
          </w:p>
        </w:tc>
        <w:tc>
          <w:tcPr>
            <w:tcW w:w="2410" w:type="dxa"/>
            <w:tcBorders>
              <w:top w:val="single" w:sz="4" w:space="0" w:color="000000"/>
              <w:left w:val="single" w:sz="4" w:space="0" w:color="000000"/>
              <w:bottom w:val="single" w:sz="4" w:space="0" w:color="auto"/>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auto"/>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auto"/>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auto"/>
              <w:left w:val="single" w:sz="4" w:space="0" w:color="auto"/>
              <w:bottom w:val="single" w:sz="4" w:space="0" w:color="auto"/>
              <w:right w:val="single" w:sz="4" w:space="0" w:color="auto"/>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auto"/>
              <w:left w:val="single" w:sz="4" w:space="0" w:color="auto"/>
              <w:bottom w:val="single" w:sz="4" w:space="0" w:color="auto"/>
              <w:right w:val="single" w:sz="4" w:space="0" w:color="auto"/>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 xml:space="preserve">Dwa identyczne funkcjonalnie panele sterujące umieszczone po obu stronach obudowy </w:t>
            </w:r>
            <w:proofErr w:type="spellStart"/>
            <w:r w:rsidRPr="00CF3318">
              <w:rPr>
                <w:rFonts w:cs="Times New Roman"/>
                <w:sz w:val="20"/>
                <w:szCs w:val="20"/>
              </w:rPr>
              <w:t>gantry</w:t>
            </w:r>
            <w:proofErr w:type="spellEnd"/>
          </w:p>
        </w:tc>
        <w:tc>
          <w:tcPr>
            <w:tcW w:w="2410" w:type="dxa"/>
            <w:tcBorders>
              <w:top w:val="single" w:sz="4" w:space="0" w:color="auto"/>
              <w:left w:val="single" w:sz="4" w:space="0" w:color="auto"/>
              <w:bottom w:val="single" w:sz="4" w:space="0" w:color="auto"/>
              <w:right w:val="single" w:sz="4" w:space="0" w:color="auto"/>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auto"/>
              <w:left w:val="single" w:sz="4" w:space="0" w:color="auto"/>
              <w:bottom w:val="single" w:sz="4" w:space="0" w:color="auto"/>
              <w:right w:val="single" w:sz="4" w:space="0" w:color="auto"/>
            </w:tcBorders>
            <w:vAlign w:val="center"/>
          </w:tcPr>
          <w:p w:rsidR="009E1C94" w:rsidRPr="00CF3318" w:rsidRDefault="009E1C94" w:rsidP="001E1F09">
            <w:pPr>
              <w:jc w:val="cente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auto"/>
              <w:left w:val="single" w:sz="4" w:space="0" w:color="auto"/>
              <w:bottom w:val="single" w:sz="4" w:space="0" w:color="auto"/>
              <w:right w:val="single" w:sz="4" w:space="0" w:color="auto"/>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auto"/>
              <w:left w:val="single" w:sz="4" w:space="0" w:color="auto"/>
              <w:bottom w:val="single" w:sz="4" w:space="0" w:color="auto"/>
              <w:right w:val="single" w:sz="4" w:space="0" w:color="auto"/>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 xml:space="preserve">Min. 1 kolorowy wyświetlacz zintegrowany z obudową </w:t>
            </w:r>
            <w:proofErr w:type="spellStart"/>
            <w:r w:rsidRPr="00CF3318">
              <w:rPr>
                <w:rFonts w:cs="Times New Roman"/>
                <w:sz w:val="20"/>
                <w:szCs w:val="20"/>
              </w:rPr>
              <w:t>gantry</w:t>
            </w:r>
            <w:proofErr w:type="spellEnd"/>
            <w:r w:rsidRPr="00CF3318">
              <w:rPr>
                <w:rFonts w:cs="Times New Roman"/>
                <w:sz w:val="20"/>
                <w:szCs w:val="20"/>
              </w:rPr>
              <w:t xml:space="preserve"> aparatu umożliwiający kontrolę funkcji aparatu MR i zawierający informacje takie jak: dane pacjenta, ustawienia aparatu, podłączone cewki itp.</w:t>
            </w:r>
          </w:p>
        </w:tc>
        <w:tc>
          <w:tcPr>
            <w:tcW w:w="2410" w:type="dxa"/>
            <w:tcBorders>
              <w:top w:val="single" w:sz="4" w:space="0" w:color="auto"/>
              <w:left w:val="single" w:sz="4" w:space="0" w:color="auto"/>
              <w:bottom w:val="single" w:sz="4" w:space="0" w:color="auto"/>
              <w:right w:val="single" w:sz="4" w:space="0" w:color="auto"/>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auto"/>
              <w:left w:val="single" w:sz="4" w:space="0" w:color="auto"/>
              <w:bottom w:val="single" w:sz="4" w:space="0" w:color="auto"/>
              <w:right w:val="single" w:sz="4" w:space="0" w:color="auto"/>
            </w:tcBorders>
            <w:vAlign w:val="center"/>
          </w:tcPr>
          <w:p w:rsidR="009E1C94" w:rsidRPr="00CF3318" w:rsidRDefault="009E1C94" w:rsidP="001E1F09">
            <w:pPr>
              <w:jc w:val="cente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proofErr w:type="spellStart"/>
            <w:r w:rsidRPr="00CF3318">
              <w:rPr>
                <w:rFonts w:cs="Times New Roman"/>
                <w:sz w:val="20"/>
                <w:szCs w:val="20"/>
              </w:rPr>
              <w:t>Centrator</w:t>
            </w:r>
            <w:proofErr w:type="spellEnd"/>
            <w:r w:rsidRPr="00CF3318">
              <w:rPr>
                <w:rFonts w:cs="Times New Roman"/>
                <w:sz w:val="20"/>
                <w:szCs w:val="20"/>
              </w:rPr>
              <w:t xml:space="preserve"> laserowy</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Kamera TV do obserwacji pacjenta w tunelu </w:t>
            </w:r>
            <w:proofErr w:type="spellStart"/>
            <w:r w:rsidRPr="00CF3318">
              <w:rPr>
                <w:rFonts w:cs="Times New Roman"/>
                <w:sz w:val="20"/>
                <w:szCs w:val="20"/>
              </w:rPr>
              <w:t>gantry</w:t>
            </w:r>
            <w:proofErr w:type="spellEnd"/>
            <w:r w:rsidRPr="00CF3318">
              <w:rPr>
                <w:rFonts w:cs="Times New Roman"/>
                <w:sz w:val="20"/>
                <w:szCs w:val="20"/>
              </w:rPr>
              <w:t xml:space="preserve"> z monitorem w pomieszczeniu operatorskim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Dwukierunkowy interkom do komunikacji z pacjentem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Słuchawki tłumiące hałas dla pacjenta z możliwością podłączenia odsłuchu np. muzyki i komunikacji z pacjentem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Zestaw podkładek do pozycjonowania przy różnych typach badań</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0E171C">
            <w:pPr>
              <w:rPr>
                <w:rFonts w:cs="Times New Roman"/>
                <w:sz w:val="20"/>
                <w:szCs w:val="20"/>
              </w:rPr>
            </w:pPr>
            <w:r w:rsidRPr="00CF3318">
              <w:rPr>
                <w:rFonts w:cs="Times New Roman"/>
                <w:sz w:val="20"/>
                <w:szCs w:val="20"/>
              </w:rPr>
              <w:t>System umożliwiający wykonanie badań pacjentom przez lub poddawanym radioterapii.  Tzw. płaski stół w pełni kompatybilny z systemem Elekta stosowanym w współpracujących z NSSU ośrodkiem radioterapii USD Kraków-</w:t>
            </w:r>
            <w:r w:rsidRPr="00CF3318">
              <w:rPr>
                <w:rFonts w:cs="Times New Roman"/>
                <w:sz w:val="20"/>
                <w:szCs w:val="20"/>
              </w:rPr>
              <w:lastRenderedPageBreak/>
              <w:t xml:space="preserve">Prokocim. </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lastRenderedPageBreak/>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24606F">
        <w:trPr>
          <w:trHeight w:val="460"/>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403AF6">
            <w:pPr>
              <w:rPr>
                <w:rFonts w:cs="Times New Roman"/>
                <w:b/>
                <w:sz w:val="20"/>
                <w:szCs w:val="20"/>
              </w:rPr>
            </w:pPr>
            <w:r w:rsidRPr="00CF3318">
              <w:rPr>
                <w:rFonts w:cs="Times New Roman"/>
                <w:b/>
                <w:sz w:val="20"/>
                <w:szCs w:val="20"/>
              </w:rPr>
              <w:lastRenderedPageBreak/>
              <w:t>Aplikacje kliniczne – badania neurologiczne</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Rutynowe badania morfologiczne obszaru głowy, kręgosłupa i rdzenia kręgowego</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Automatyczne pozycjonowanie i ułożenie przekrojów skanu lokalizującego głowy na podstawie jej cech anatomicznych, funkcjonujące niezależnie od wieku pacjenta, ułożenia głowy, czy ewentualnych zmian patologicznych</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Dedykowane oprogramowanie umożliwiające zautomatyzowane przeprowadzanie badań mózgu w sposób nadzorowany przez skaner, to jest taki, w którym kontrolę nad postępowaniem operatora, na każdym etapie badania nadzoruje oprogramowanie, w oparciu o wybraną przez operatora strategię postępowania z danym pacjentem (Brain </w:t>
            </w:r>
            <w:proofErr w:type="spellStart"/>
            <w:r w:rsidRPr="00CF3318">
              <w:rPr>
                <w:rFonts w:cs="Times New Roman"/>
                <w:sz w:val="20"/>
                <w:szCs w:val="20"/>
              </w:rPr>
              <w:t>Dot</w:t>
            </w:r>
            <w:proofErr w:type="spellEnd"/>
            <w:r w:rsidRPr="00CF3318">
              <w:rPr>
                <w:rFonts w:cs="Times New Roman"/>
                <w:sz w:val="20"/>
                <w:szCs w:val="20"/>
              </w:rPr>
              <w:t xml:space="preserve"> Engine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 / Nie</w:t>
            </w:r>
          </w:p>
          <w:p w:rsidR="009E1C94" w:rsidRPr="00CF3318" w:rsidRDefault="009E1C94" w:rsidP="001E1F09">
            <w:pPr>
              <w:snapToGrid w:val="0"/>
              <w:jc w:val="center"/>
              <w:rPr>
                <w:rFonts w:cs="Times New Roman"/>
                <w:sz w:val="20"/>
                <w:szCs w:val="20"/>
              </w:rPr>
            </w:pPr>
            <w:r w:rsidRPr="00CF3318">
              <w:rPr>
                <w:rFonts w:cs="Times New Roman"/>
                <w:sz w:val="20"/>
                <w:szCs w:val="20"/>
              </w:rPr>
              <w:t>Jeżeli tak – 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Nie – 0 pkt.</w:t>
            </w:r>
          </w:p>
          <w:p w:rsidR="009E1C94" w:rsidRPr="00CF3318" w:rsidRDefault="009E1C94" w:rsidP="00BD78E6">
            <w:pPr>
              <w:jc w:val="center"/>
              <w:rPr>
                <w:rFonts w:cs="Times New Roman"/>
                <w:sz w:val="20"/>
                <w:szCs w:val="20"/>
              </w:rPr>
            </w:pPr>
            <w:r w:rsidRPr="00CF3318">
              <w:rPr>
                <w:rFonts w:cs="Times New Roman"/>
                <w:sz w:val="20"/>
                <w:szCs w:val="20"/>
              </w:rPr>
              <w:t>Tak – 2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Dedykowane oprogramowanie umożliwiające zautomatyzowane przeprowadzanie badań kręgosłupa w sposób nadzorowany przez skaner, to jest taki, w którym kontrolę nad postępowaniem operatora, na każdym etapie badania nadzoruje oprogramowanie, w oparciu o wybraną przez operatora strategię postępowania z danym pacjentem, wyposażone w mechanizmy automatycznego pozycjonowania i ułożenia zestawów warstw w badaniu kręgosłupa na podstawie jego cech anatomicznych wraz z automatycznym określeniem obszaru saturacji oraz automatyczną detekcją położenia kręgów i krążków międzykręgowych oraz automatyczną numeracja kręgów (</w:t>
            </w:r>
            <w:proofErr w:type="spellStart"/>
            <w:r w:rsidRPr="00CF3318">
              <w:rPr>
                <w:rFonts w:cs="Times New Roman"/>
                <w:sz w:val="20"/>
                <w:szCs w:val="20"/>
              </w:rPr>
              <w:t>Spine</w:t>
            </w:r>
            <w:proofErr w:type="spellEnd"/>
            <w:r w:rsidRPr="00CF3318">
              <w:rPr>
                <w:rFonts w:cs="Times New Roman"/>
                <w:sz w:val="20"/>
                <w:szCs w:val="20"/>
              </w:rPr>
              <w:t xml:space="preserve"> </w:t>
            </w:r>
            <w:proofErr w:type="spellStart"/>
            <w:r w:rsidRPr="00CF3318">
              <w:rPr>
                <w:rFonts w:cs="Times New Roman"/>
                <w:sz w:val="20"/>
                <w:szCs w:val="20"/>
              </w:rPr>
              <w:t>Dot</w:t>
            </w:r>
            <w:proofErr w:type="spellEnd"/>
            <w:r w:rsidRPr="00CF3318">
              <w:rPr>
                <w:rFonts w:cs="Times New Roman"/>
                <w:sz w:val="20"/>
                <w:szCs w:val="20"/>
              </w:rPr>
              <w:t xml:space="preserve"> Engine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 / Nie</w:t>
            </w:r>
          </w:p>
          <w:p w:rsidR="009E1C94" w:rsidRPr="00CF3318" w:rsidRDefault="009E1C94" w:rsidP="001E1F09">
            <w:pPr>
              <w:jc w:val="center"/>
              <w:rPr>
                <w:rFonts w:cs="Times New Roman"/>
                <w:sz w:val="20"/>
                <w:szCs w:val="20"/>
              </w:rPr>
            </w:pPr>
            <w:r w:rsidRPr="00CF3318">
              <w:rPr>
                <w:rFonts w:cs="Times New Roman"/>
                <w:sz w:val="20"/>
                <w:szCs w:val="20"/>
              </w:rPr>
              <w:t>Jeżeli tak – 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Nie – 0 pkt.</w:t>
            </w:r>
          </w:p>
          <w:p w:rsidR="009E1C94" w:rsidRPr="00CF3318" w:rsidRDefault="009E1C94" w:rsidP="00BD78E6">
            <w:pPr>
              <w:jc w:val="center"/>
              <w:rPr>
                <w:rFonts w:cs="Times New Roman"/>
                <w:sz w:val="20"/>
                <w:szCs w:val="20"/>
              </w:rPr>
            </w:pPr>
            <w:r w:rsidRPr="00CF3318">
              <w:rPr>
                <w:rFonts w:cs="Times New Roman"/>
                <w:sz w:val="20"/>
                <w:szCs w:val="20"/>
              </w:rPr>
              <w:t>Tak – 2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Dedykowane oprogramowanie umożliwiające zautomatyzowane przeprowadzanie badań wątroby w sposób nadzorowany przez skaner, to jest taki, w którym kontrolę nad postępowaniem operatora, na każdym etapie badania nadzoruje oprogramowanie, w oparciu o wybraną przez operatora strategię postępowania z danym pacjentem, wyposażone w mechanizmy automatycznego pozycjonowania i ułożenia zestawów warstw w badaniu wątroby na podstawie jego cech anatomicznych wraz z mapowaniem parametrycznym (Abdomen </w:t>
            </w:r>
            <w:proofErr w:type="spellStart"/>
            <w:r w:rsidRPr="00CF3318">
              <w:rPr>
                <w:rFonts w:cs="Times New Roman"/>
                <w:sz w:val="20"/>
                <w:szCs w:val="20"/>
              </w:rPr>
              <w:t>Dot</w:t>
            </w:r>
            <w:proofErr w:type="spellEnd"/>
            <w:r w:rsidRPr="00CF3318">
              <w:rPr>
                <w:rFonts w:cs="Times New Roman"/>
                <w:sz w:val="20"/>
                <w:szCs w:val="20"/>
              </w:rPr>
              <w:t xml:space="preserve"> Engine + </w:t>
            </w:r>
            <w:proofErr w:type="spellStart"/>
            <w:r w:rsidRPr="00CF3318">
              <w:rPr>
                <w:rFonts w:cs="Times New Roman"/>
                <w:sz w:val="20"/>
                <w:szCs w:val="20"/>
              </w:rPr>
              <w:t>LiverLab</w:t>
            </w:r>
            <w:proofErr w:type="spellEnd"/>
            <w:r w:rsidRPr="00CF3318">
              <w:rPr>
                <w:rFonts w:cs="Times New Roman"/>
                <w:sz w:val="20"/>
                <w:szCs w:val="20"/>
              </w:rPr>
              <w:t xml:space="preserv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 / Nie</w:t>
            </w:r>
          </w:p>
          <w:p w:rsidR="009E1C94" w:rsidRPr="00CF3318" w:rsidRDefault="009E1C94" w:rsidP="001E1F09">
            <w:pPr>
              <w:jc w:val="center"/>
              <w:rPr>
                <w:rFonts w:cs="Times New Roman"/>
                <w:sz w:val="20"/>
                <w:szCs w:val="20"/>
              </w:rPr>
            </w:pPr>
            <w:r w:rsidRPr="00CF3318">
              <w:rPr>
                <w:rFonts w:cs="Times New Roman"/>
                <w:sz w:val="20"/>
                <w:szCs w:val="20"/>
              </w:rPr>
              <w:t>Jeżeli tak – 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Nie – 0 pkt.</w:t>
            </w:r>
          </w:p>
          <w:p w:rsidR="009E1C94" w:rsidRPr="00CF3318" w:rsidRDefault="009E1C94" w:rsidP="00403AF6">
            <w:pPr>
              <w:jc w:val="center"/>
              <w:rPr>
                <w:rFonts w:cs="Times New Roman"/>
                <w:sz w:val="20"/>
                <w:szCs w:val="20"/>
              </w:rPr>
            </w:pPr>
            <w:r w:rsidRPr="00CF3318">
              <w:rPr>
                <w:rFonts w:cs="Times New Roman"/>
                <w:sz w:val="20"/>
                <w:szCs w:val="20"/>
              </w:rPr>
              <w:t>Tak – 1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Dedykowane oprogramowanie umożliwiające zautomatyzowane przeprowadzanie badań piersi w sposób nadzorowany przez skaner, to jest taki, w którym kontrolę nad postępowaniem operatora, na każdym etapie badania nadzoruje oprogramowanie, w oparciu o wybraną przez operatora strategię postępowania z danym pacjentem, wyposażone w mechanizmy automatycznego pozycjonowania i ułożenia zestawów warstw w badaniu piersi na podstawie jego cech anatomicznych wraz z automatycznym określeniem obszaru saturacji (</w:t>
            </w:r>
            <w:proofErr w:type="spellStart"/>
            <w:r w:rsidRPr="00CF3318">
              <w:rPr>
                <w:rFonts w:cs="Times New Roman"/>
                <w:sz w:val="20"/>
                <w:szCs w:val="20"/>
              </w:rPr>
              <w:t>Breast</w:t>
            </w:r>
            <w:proofErr w:type="spellEnd"/>
            <w:r w:rsidRPr="00CF3318">
              <w:rPr>
                <w:rFonts w:cs="Times New Roman"/>
                <w:sz w:val="20"/>
                <w:szCs w:val="20"/>
              </w:rPr>
              <w:t xml:space="preserve"> </w:t>
            </w:r>
            <w:proofErr w:type="spellStart"/>
            <w:r w:rsidRPr="00CF3318">
              <w:rPr>
                <w:rFonts w:cs="Times New Roman"/>
                <w:sz w:val="20"/>
                <w:szCs w:val="20"/>
              </w:rPr>
              <w:t>Dot</w:t>
            </w:r>
            <w:proofErr w:type="spellEnd"/>
            <w:r w:rsidRPr="00CF3318">
              <w:rPr>
                <w:rFonts w:cs="Times New Roman"/>
                <w:sz w:val="20"/>
                <w:szCs w:val="20"/>
              </w:rPr>
              <w:t xml:space="preserve"> Engine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 / Nie</w:t>
            </w:r>
          </w:p>
          <w:p w:rsidR="009E1C94" w:rsidRPr="00CF3318" w:rsidRDefault="009E1C94" w:rsidP="001E1F09">
            <w:pPr>
              <w:jc w:val="center"/>
              <w:rPr>
                <w:rFonts w:cs="Times New Roman"/>
                <w:sz w:val="20"/>
                <w:szCs w:val="20"/>
              </w:rPr>
            </w:pPr>
            <w:r w:rsidRPr="00CF3318">
              <w:rPr>
                <w:rFonts w:cs="Times New Roman"/>
                <w:sz w:val="20"/>
                <w:szCs w:val="20"/>
              </w:rPr>
              <w:t>Jeżeli tak – 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Nie – 0 pkt.</w:t>
            </w:r>
          </w:p>
          <w:p w:rsidR="009E1C94" w:rsidRPr="00CF3318" w:rsidRDefault="009E1C94" w:rsidP="00403AF6">
            <w:pPr>
              <w:jc w:val="center"/>
              <w:rPr>
                <w:rFonts w:cs="Times New Roman"/>
                <w:sz w:val="20"/>
                <w:szCs w:val="20"/>
              </w:rPr>
            </w:pPr>
            <w:r w:rsidRPr="00CF3318">
              <w:rPr>
                <w:rFonts w:cs="Times New Roman"/>
                <w:sz w:val="20"/>
                <w:szCs w:val="20"/>
              </w:rPr>
              <w:t>Tak – 1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Dedykowane oprogramowanie umożliwiające zautomatyzowane przeprowadzanie badań całego ciała w sposób nadzorowany przez skaner, to jest taki, w którym kontrolę nad postępowaniem operatora, na każdym etapie badania nadzoruje oprogramowanie, w oparciu o wybraną przez operatora strategię postępowania z danym pacjentem, wyposażone w mechanizmy automatycznego pozycjonowania i ułożenia zestawów warstw w badaniu całego ciała na podstawie jego cech anatomicznych wraz z automatycznym określeniem podziału na stacje (</w:t>
            </w:r>
            <w:proofErr w:type="spellStart"/>
            <w:r w:rsidRPr="00CF3318">
              <w:rPr>
                <w:rFonts w:cs="Times New Roman"/>
                <w:sz w:val="20"/>
                <w:szCs w:val="20"/>
              </w:rPr>
              <w:t>WholeBody</w:t>
            </w:r>
            <w:proofErr w:type="spellEnd"/>
            <w:r w:rsidRPr="00CF3318">
              <w:rPr>
                <w:rFonts w:cs="Times New Roman"/>
                <w:sz w:val="20"/>
                <w:szCs w:val="20"/>
              </w:rPr>
              <w:t xml:space="preserve"> </w:t>
            </w:r>
            <w:proofErr w:type="spellStart"/>
            <w:r w:rsidRPr="00CF3318">
              <w:rPr>
                <w:rFonts w:cs="Times New Roman"/>
                <w:sz w:val="20"/>
                <w:szCs w:val="20"/>
              </w:rPr>
              <w:t>Dot</w:t>
            </w:r>
            <w:proofErr w:type="spellEnd"/>
            <w:r w:rsidRPr="00CF3318">
              <w:rPr>
                <w:rFonts w:cs="Times New Roman"/>
                <w:sz w:val="20"/>
                <w:szCs w:val="20"/>
              </w:rPr>
              <w:t xml:space="preserve"> Engine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 / Nie</w:t>
            </w:r>
          </w:p>
          <w:p w:rsidR="009E1C94" w:rsidRPr="00CF3318" w:rsidRDefault="009E1C94" w:rsidP="001E1F09">
            <w:pPr>
              <w:jc w:val="center"/>
              <w:rPr>
                <w:rFonts w:cs="Times New Roman"/>
                <w:sz w:val="20"/>
                <w:szCs w:val="20"/>
              </w:rPr>
            </w:pPr>
            <w:r w:rsidRPr="00CF3318">
              <w:rPr>
                <w:rFonts w:cs="Times New Roman"/>
                <w:sz w:val="20"/>
                <w:szCs w:val="20"/>
              </w:rPr>
              <w:t>Jeżeli tak – 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Nie – 0 pkt.</w:t>
            </w:r>
          </w:p>
          <w:p w:rsidR="009E1C94" w:rsidRPr="00CF3318" w:rsidRDefault="009E1C94" w:rsidP="00403AF6">
            <w:pPr>
              <w:jc w:val="center"/>
              <w:rPr>
                <w:rFonts w:cs="Times New Roman"/>
                <w:sz w:val="20"/>
                <w:szCs w:val="20"/>
              </w:rPr>
            </w:pPr>
            <w:r w:rsidRPr="00CF3318">
              <w:rPr>
                <w:rFonts w:cs="Times New Roman"/>
                <w:sz w:val="20"/>
                <w:szCs w:val="20"/>
              </w:rPr>
              <w:t>Tak – 1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eastAsia="MS Mincho" w:cs="Times New Roman"/>
                <w:sz w:val="20"/>
                <w:szCs w:val="20"/>
                <w:lang w:eastAsia="ar-SA" w:bidi="ar-SA"/>
              </w:rPr>
            </w:pPr>
            <w:r w:rsidRPr="00CF3318">
              <w:rPr>
                <w:rFonts w:eastAsia="MS Mincho" w:cs="Times New Roman"/>
                <w:sz w:val="20"/>
                <w:szCs w:val="20"/>
                <w:lang w:eastAsia="ar-SA" w:bidi="ar-SA"/>
              </w:rPr>
              <w:t xml:space="preserve">Specjalistyczna sekwencja obrazująca o zredukowanym poziomie hałasu akustycznego do wartości poniżej 65 </w:t>
            </w:r>
            <w:proofErr w:type="spellStart"/>
            <w:r w:rsidRPr="00CF3318">
              <w:rPr>
                <w:rFonts w:eastAsia="MS Mincho" w:cs="Times New Roman"/>
                <w:sz w:val="20"/>
                <w:szCs w:val="20"/>
                <w:lang w:eastAsia="ar-SA" w:bidi="ar-SA"/>
              </w:rPr>
              <w:t>dB</w:t>
            </w:r>
            <w:proofErr w:type="spellEnd"/>
            <w:r w:rsidRPr="00CF3318">
              <w:rPr>
                <w:rFonts w:eastAsia="MS Mincho" w:cs="Times New Roman"/>
                <w:sz w:val="20"/>
                <w:szCs w:val="20"/>
                <w:lang w:eastAsia="ar-SA" w:bidi="ar-SA"/>
              </w:rPr>
              <w:t>(A) stosowana w obrazowaniu 3D głowy typu T1 (</w:t>
            </w:r>
            <w:proofErr w:type="spellStart"/>
            <w:r w:rsidRPr="00CF3318">
              <w:rPr>
                <w:rFonts w:eastAsia="MS Mincho" w:cs="Times New Roman"/>
                <w:sz w:val="20"/>
                <w:szCs w:val="20"/>
                <w:lang w:eastAsia="ar-SA" w:bidi="ar-SA"/>
              </w:rPr>
              <w:t>Silenz</w:t>
            </w:r>
            <w:proofErr w:type="spellEnd"/>
            <w:r w:rsidRPr="00CF3318">
              <w:rPr>
                <w:rFonts w:eastAsia="MS Mincho" w:cs="Times New Roman"/>
                <w:sz w:val="20"/>
                <w:szCs w:val="20"/>
                <w:lang w:eastAsia="ar-SA" w:bidi="ar-SA"/>
              </w:rPr>
              <w:t xml:space="preserve">, PETRA </w:t>
            </w:r>
            <w:r w:rsidRPr="00CF3318">
              <w:rPr>
                <w:rFonts w:cs="Times New Roman"/>
                <w:sz w:val="20"/>
                <w:szCs w:val="20"/>
              </w:rPr>
              <w:t>lub równoważne zgodnie z nomenklaturą producenta.</w:t>
            </w:r>
            <w:r w:rsidRPr="00CF3318">
              <w:rPr>
                <w:rFonts w:eastAsia="MS Mincho" w:cs="Times New Roman"/>
                <w:sz w:val="20"/>
                <w:szCs w:val="20"/>
                <w:lang w:eastAsia="ar-SA" w:bidi="ar-SA"/>
              </w:rPr>
              <w:t>). Sekwencja nie wymagająca dedykowanego oprzyrządowania, np. specjalistycznych cewek</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eastAsia="MS Mincho" w:cs="Times New Roman"/>
                <w:sz w:val="20"/>
                <w:szCs w:val="20"/>
                <w:lang w:eastAsia="ar-SA" w:bidi="ar-SA"/>
              </w:rPr>
            </w:pPr>
            <w:r w:rsidRPr="00CF3318">
              <w:rPr>
                <w:rFonts w:eastAsia="MS Mincho" w:cs="Times New Roman"/>
                <w:sz w:val="20"/>
                <w:szCs w:val="20"/>
                <w:lang w:eastAsia="ar-SA" w:bidi="ar-SA"/>
              </w:rPr>
              <w:t xml:space="preserve">Pakiet specjalistycznych sekwencji obrazujących o zredukowanym poziomie hałasu akustycznego do wartości poniżej 80 </w:t>
            </w:r>
            <w:proofErr w:type="spellStart"/>
            <w:r w:rsidRPr="00CF3318">
              <w:rPr>
                <w:rFonts w:eastAsia="MS Mincho" w:cs="Times New Roman"/>
                <w:sz w:val="20"/>
                <w:szCs w:val="20"/>
                <w:lang w:eastAsia="ar-SA" w:bidi="ar-SA"/>
              </w:rPr>
              <w:t>dB</w:t>
            </w:r>
            <w:proofErr w:type="spellEnd"/>
            <w:r w:rsidRPr="00CF3318">
              <w:rPr>
                <w:rFonts w:eastAsia="MS Mincho" w:cs="Times New Roman"/>
                <w:sz w:val="20"/>
                <w:szCs w:val="20"/>
                <w:lang w:eastAsia="ar-SA" w:bidi="ar-SA"/>
              </w:rPr>
              <w:t>(A) w obrazowaniu 2D/3D głowy co najmniej typu T1 i T2 (</w:t>
            </w:r>
            <w:proofErr w:type="spellStart"/>
            <w:r w:rsidRPr="00CF3318">
              <w:rPr>
                <w:rFonts w:eastAsia="MS Mincho" w:cs="Times New Roman"/>
                <w:sz w:val="20"/>
                <w:szCs w:val="20"/>
                <w:lang w:eastAsia="ar-SA" w:bidi="ar-SA"/>
              </w:rPr>
              <w:t>Silent</w:t>
            </w:r>
            <w:proofErr w:type="spellEnd"/>
            <w:r w:rsidRPr="00CF3318">
              <w:rPr>
                <w:rFonts w:eastAsia="MS Mincho" w:cs="Times New Roman"/>
                <w:sz w:val="20"/>
                <w:szCs w:val="20"/>
                <w:lang w:eastAsia="ar-SA" w:bidi="ar-SA"/>
              </w:rPr>
              <w:t xml:space="preserve"> Scan, </w:t>
            </w:r>
            <w:proofErr w:type="spellStart"/>
            <w:r w:rsidRPr="00CF3318">
              <w:rPr>
                <w:rFonts w:eastAsia="MS Mincho" w:cs="Times New Roman"/>
                <w:sz w:val="20"/>
                <w:szCs w:val="20"/>
                <w:lang w:eastAsia="ar-SA" w:bidi="ar-SA"/>
              </w:rPr>
              <w:t>QuietSuite</w:t>
            </w:r>
            <w:proofErr w:type="spellEnd"/>
            <w:r w:rsidRPr="00CF3318">
              <w:rPr>
                <w:rFonts w:eastAsia="MS Mincho" w:cs="Times New Roman"/>
                <w:sz w:val="20"/>
                <w:szCs w:val="20"/>
                <w:lang w:eastAsia="ar-SA" w:bidi="ar-SA"/>
              </w:rPr>
              <w:t xml:space="preserve">, </w:t>
            </w:r>
            <w:proofErr w:type="spellStart"/>
            <w:r w:rsidRPr="00CF3318">
              <w:rPr>
                <w:rFonts w:eastAsia="MS Mincho" w:cs="Times New Roman"/>
                <w:sz w:val="20"/>
                <w:szCs w:val="20"/>
                <w:lang w:eastAsia="ar-SA" w:bidi="ar-SA"/>
              </w:rPr>
              <w:t>QuietX</w:t>
            </w:r>
            <w:proofErr w:type="spellEnd"/>
            <w:r w:rsidRPr="00CF3318">
              <w:rPr>
                <w:rFonts w:eastAsia="MS Mincho" w:cs="Times New Roman"/>
                <w:sz w:val="20"/>
                <w:szCs w:val="20"/>
                <w:lang w:eastAsia="ar-SA" w:bidi="ar-SA"/>
              </w:rPr>
              <w:t xml:space="preserve"> </w:t>
            </w:r>
            <w:r w:rsidRPr="00CF3318">
              <w:rPr>
                <w:rFonts w:cs="Times New Roman"/>
                <w:sz w:val="20"/>
                <w:szCs w:val="20"/>
              </w:rPr>
              <w:t>lub równoważne zgodnie z nomenklaturą producenta.</w:t>
            </w:r>
            <w:r w:rsidRPr="00CF3318">
              <w:rPr>
                <w:rFonts w:eastAsia="MS Mincho" w:cs="Times New Roman"/>
                <w:sz w:val="20"/>
                <w:szCs w:val="20"/>
                <w:lang w:eastAsia="ar-SA" w:bidi="ar-SA"/>
              </w:rPr>
              <w:t>). Sekwencje nie wymagające dedykowanego oprzyrządowania, np. specjalistycznych cewek</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24606F">
        <w:trPr>
          <w:trHeight w:val="456"/>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874CA6">
            <w:pPr>
              <w:rPr>
                <w:rFonts w:cs="Times New Roman"/>
                <w:b/>
                <w:sz w:val="20"/>
                <w:szCs w:val="20"/>
              </w:rPr>
            </w:pPr>
            <w:r w:rsidRPr="00CF3318">
              <w:rPr>
                <w:rFonts w:cs="Times New Roman"/>
                <w:b/>
                <w:sz w:val="20"/>
                <w:szCs w:val="20"/>
              </w:rPr>
              <w:t>Aplikacje kliniczne – obrazowanie dyfuzji (DWI)</w:t>
            </w:r>
          </w:p>
        </w:tc>
      </w:tr>
      <w:tr w:rsidR="009E1C94" w:rsidRPr="00CF3318" w:rsidTr="00874CA6">
        <w:trPr>
          <w:trHeight w:val="418"/>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DWI w oparciu o single-</w:t>
            </w:r>
            <w:proofErr w:type="spellStart"/>
            <w:r w:rsidRPr="00CF3318">
              <w:rPr>
                <w:rFonts w:cs="Times New Roman"/>
                <w:sz w:val="20"/>
                <w:szCs w:val="20"/>
              </w:rPr>
              <w:t>shot</w:t>
            </w:r>
            <w:proofErr w:type="spellEnd"/>
            <w:r w:rsidRPr="00CF3318">
              <w:rPr>
                <w:rFonts w:cs="Times New Roman"/>
                <w:sz w:val="20"/>
                <w:szCs w:val="20"/>
              </w:rPr>
              <w:t xml:space="preserve"> EPI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DWI z wysoką rozdzielczością (non-single-</w:t>
            </w:r>
            <w:proofErr w:type="spellStart"/>
            <w:r w:rsidRPr="00CF3318">
              <w:rPr>
                <w:rFonts w:cs="Times New Roman"/>
                <w:sz w:val="20"/>
                <w:szCs w:val="20"/>
              </w:rPr>
              <w:t>shot</w:t>
            </w:r>
            <w:proofErr w:type="spellEnd"/>
            <w:r w:rsidRPr="00CF3318">
              <w:rPr>
                <w:rFonts w:cs="Times New Roman"/>
                <w:sz w:val="20"/>
                <w:szCs w:val="20"/>
              </w:rPr>
              <w:t>, np. sekwencjami typu PSIF-</w:t>
            </w:r>
            <w:proofErr w:type="spellStart"/>
            <w:r w:rsidRPr="00CF3318">
              <w:rPr>
                <w:rFonts w:cs="Times New Roman"/>
                <w:sz w:val="20"/>
                <w:szCs w:val="20"/>
              </w:rPr>
              <w:t>Diffusion</w:t>
            </w:r>
            <w:proofErr w:type="spellEnd"/>
            <w:r w:rsidRPr="00CF3318">
              <w:rPr>
                <w:rFonts w:cs="Times New Roman"/>
                <w:sz w:val="20"/>
                <w:szCs w:val="20"/>
              </w:rPr>
              <w:t xml:space="preserve">, FASE </w:t>
            </w:r>
            <w:proofErr w:type="spellStart"/>
            <w:r w:rsidRPr="00CF3318">
              <w:rPr>
                <w:rFonts w:cs="Times New Roman"/>
                <w:sz w:val="20"/>
                <w:szCs w:val="20"/>
              </w:rPr>
              <w:t>Diffusion</w:t>
            </w:r>
            <w:proofErr w:type="spellEnd"/>
            <w:r w:rsidRPr="00CF3318">
              <w:rPr>
                <w:rFonts w:cs="Times New Roman"/>
                <w:sz w:val="20"/>
                <w:szCs w:val="20"/>
              </w:rPr>
              <w:t xml:space="preserv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Automatyczne generowanie map ADC (</w:t>
            </w:r>
            <w:proofErr w:type="spellStart"/>
            <w:r w:rsidRPr="00CF3318">
              <w:rPr>
                <w:rFonts w:cs="Times New Roman"/>
                <w:sz w:val="20"/>
                <w:szCs w:val="20"/>
              </w:rPr>
              <w:t>Apparent</w:t>
            </w:r>
            <w:proofErr w:type="spellEnd"/>
            <w:r w:rsidRPr="00CF3318">
              <w:rPr>
                <w:rFonts w:cs="Times New Roman"/>
                <w:sz w:val="20"/>
                <w:szCs w:val="20"/>
              </w:rPr>
              <w:t xml:space="preserve"> </w:t>
            </w:r>
            <w:proofErr w:type="spellStart"/>
            <w:r w:rsidRPr="00CF3318">
              <w:rPr>
                <w:rFonts w:cs="Times New Roman"/>
                <w:sz w:val="20"/>
                <w:szCs w:val="20"/>
              </w:rPr>
              <w:t>Diffusion</w:t>
            </w:r>
            <w:proofErr w:type="spellEnd"/>
            <w:r w:rsidRPr="00CF3318">
              <w:rPr>
                <w:rFonts w:cs="Times New Roman"/>
                <w:sz w:val="20"/>
                <w:szCs w:val="20"/>
              </w:rPr>
              <w:t xml:space="preserve"> </w:t>
            </w:r>
            <w:proofErr w:type="spellStart"/>
            <w:r w:rsidRPr="00CF3318">
              <w:rPr>
                <w:rFonts w:cs="Times New Roman"/>
                <w:sz w:val="20"/>
                <w:szCs w:val="20"/>
              </w:rPr>
              <w:t>Coefficient</w:t>
            </w:r>
            <w:proofErr w:type="spellEnd"/>
            <w:r w:rsidRPr="00CF3318">
              <w:rPr>
                <w:rFonts w:cs="Times New Roman"/>
                <w:sz w:val="20"/>
                <w:szCs w:val="20"/>
              </w:rPr>
              <w:t>) na konsoli podstawowej przy badaniach DWI (</w:t>
            </w:r>
            <w:proofErr w:type="spellStart"/>
            <w:r w:rsidRPr="00CF3318">
              <w:rPr>
                <w:rFonts w:cs="Times New Roman"/>
                <w:sz w:val="20"/>
                <w:szCs w:val="20"/>
              </w:rPr>
              <w:t>Inline</w:t>
            </w:r>
            <w:proofErr w:type="spellEnd"/>
            <w:r w:rsidRPr="00CF3318">
              <w:rPr>
                <w:rFonts w:cs="Times New Roman"/>
                <w:sz w:val="20"/>
                <w:szCs w:val="20"/>
              </w:rPr>
              <w:t xml:space="preserve"> </w:t>
            </w:r>
            <w:proofErr w:type="spellStart"/>
            <w:r w:rsidRPr="00CF3318">
              <w:rPr>
                <w:rFonts w:cs="Times New Roman"/>
                <w:sz w:val="20"/>
                <w:szCs w:val="20"/>
              </w:rPr>
              <w:t>Diffusion</w:t>
            </w:r>
            <w:proofErr w:type="spellEnd"/>
            <w:r w:rsidRPr="00CF3318">
              <w:rPr>
                <w:rFonts w:cs="Times New Roman"/>
                <w:sz w:val="20"/>
                <w:szCs w:val="20"/>
              </w:rPr>
              <w:t xml:space="preserv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24606F">
        <w:trPr>
          <w:trHeight w:val="410"/>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874CA6">
            <w:pPr>
              <w:rPr>
                <w:rFonts w:cs="Times New Roman"/>
                <w:sz w:val="20"/>
                <w:szCs w:val="20"/>
              </w:rPr>
            </w:pPr>
            <w:r w:rsidRPr="00CF3318">
              <w:rPr>
                <w:rFonts w:cs="Times New Roman"/>
                <w:b/>
                <w:sz w:val="20"/>
                <w:szCs w:val="20"/>
              </w:rPr>
              <w:t xml:space="preserve">Aplikacje kliniczne – obrazowanie dyfuzji kierunkowej i </w:t>
            </w:r>
            <w:proofErr w:type="spellStart"/>
            <w:r w:rsidRPr="00CF3318">
              <w:rPr>
                <w:rFonts w:cs="Times New Roman"/>
                <w:b/>
                <w:sz w:val="20"/>
                <w:szCs w:val="20"/>
              </w:rPr>
              <w:t>traktografia</w:t>
            </w:r>
            <w:proofErr w:type="spellEnd"/>
            <w:r w:rsidRPr="00CF3318">
              <w:rPr>
                <w:rFonts w:cs="Times New Roman"/>
                <w:b/>
                <w:sz w:val="20"/>
                <w:szCs w:val="20"/>
              </w:rPr>
              <w:t xml:space="preserve"> tensora dyfuzji (DTI)</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Pomiary dyfuzji kierunkowej z różnymi wartościami współczynnika b w DTI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Maksymalna liczba kierunków</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128;</w:t>
            </w:r>
          </w:p>
          <w:p w:rsidR="009E1C94" w:rsidRPr="00CF3318" w:rsidRDefault="009E1C94" w:rsidP="001E1F09">
            <w:pPr>
              <w:jc w:val="center"/>
              <w:rPr>
                <w:rFonts w:cs="Times New Roman"/>
                <w:sz w:val="20"/>
                <w:szCs w:val="20"/>
              </w:rPr>
            </w:pPr>
            <w:r w:rsidRPr="00CF3318">
              <w:rPr>
                <w:rFonts w:cs="Times New Roman"/>
                <w:sz w:val="20"/>
                <w:szCs w:val="20"/>
              </w:rPr>
              <w:t>podać wartość (n)</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24606F">
        <w:trPr>
          <w:trHeight w:val="449"/>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874CA6">
            <w:pPr>
              <w:rPr>
                <w:rFonts w:cs="Times New Roman"/>
                <w:sz w:val="20"/>
                <w:szCs w:val="20"/>
              </w:rPr>
            </w:pPr>
            <w:r w:rsidRPr="00CF3318">
              <w:rPr>
                <w:rFonts w:cs="Times New Roman"/>
                <w:b/>
                <w:sz w:val="20"/>
                <w:szCs w:val="20"/>
              </w:rPr>
              <w:t>Aplikacje kliniczne – badania funkcjonalne MR (</w:t>
            </w:r>
            <w:proofErr w:type="spellStart"/>
            <w:r w:rsidRPr="00CF3318">
              <w:rPr>
                <w:rFonts w:cs="Times New Roman"/>
                <w:b/>
                <w:sz w:val="20"/>
                <w:szCs w:val="20"/>
              </w:rPr>
              <w:t>fMRI</w:t>
            </w:r>
            <w:proofErr w:type="spellEnd"/>
            <w:r w:rsidRPr="00CF3318">
              <w:rPr>
                <w:rFonts w:cs="Times New Roman"/>
                <w:b/>
                <w:sz w:val="20"/>
                <w:szCs w:val="20"/>
              </w:rPr>
              <w: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Badania funkcjonalne mózgu (</w:t>
            </w:r>
            <w:proofErr w:type="spellStart"/>
            <w:r w:rsidRPr="00CF3318">
              <w:rPr>
                <w:rFonts w:cs="Times New Roman"/>
                <w:sz w:val="20"/>
                <w:szCs w:val="20"/>
              </w:rPr>
              <w:t>fMRI</w:t>
            </w:r>
            <w:proofErr w:type="spellEnd"/>
            <w:r w:rsidRPr="00CF3318">
              <w:rPr>
                <w:rFonts w:cs="Times New Roman"/>
                <w:sz w:val="20"/>
                <w:szCs w:val="20"/>
              </w:rPr>
              <w:t>) w oparciu o techniki BOLD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27AE7">
            <w:pPr>
              <w:rPr>
                <w:rFonts w:cs="Times New Roman"/>
                <w:sz w:val="20"/>
                <w:szCs w:val="20"/>
              </w:rPr>
            </w:pPr>
            <w:r w:rsidRPr="00CF3318">
              <w:rPr>
                <w:rFonts w:cs="Times New Roman"/>
                <w:sz w:val="20"/>
                <w:szCs w:val="20"/>
              </w:rPr>
              <w:t xml:space="preserve">Nawigator 3D retrospektywny dla badań </w:t>
            </w:r>
            <w:proofErr w:type="spellStart"/>
            <w:r w:rsidRPr="00CF3318">
              <w:rPr>
                <w:rFonts w:cs="Times New Roman"/>
                <w:sz w:val="20"/>
                <w:szCs w:val="20"/>
              </w:rPr>
              <w:t>fMRI</w:t>
            </w:r>
            <w:proofErr w:type="spellEnd"/>
            <w:r w:rsidRPr="00CF3318">
              <w:rPr>
                <w:rFonts w:cs="Times New Roman"/>
                <w:sz w:val="20"/>
                <w:szCs w:val="20"/>
              </w:rPr>
              <w:t xml:space="preserve"> mózgu lub rozwiązanie alternatywne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Nawigator 3D prospektywny dla badań </w:t>
            </w:r>
            <w:proofErr w:type="spellStart"/>
            <w:r w:rsidRPr="00CF3318">
              <w:rPr>
                <w:rFonts w:cs="Times New Roman"/>
                <w:sz w:val="20"/>
                <w:szCs w:val="20"/>
              </w:rPr>
              <w:t>fMRI</w:t>
            </w:r>
            <w:proofErr w:type="spellEnd"/>
            <w:r w:rsidRPr="00CF3318">
              <w:rPr>
                <w:rFonts w:cs="Times New Roman"/>
                <w:sz w:val="20"/>
                <w:szCs w:val="20"/>
              </w:rPr>
              <w:t xml:space="preserve"> mózgu dokonujący automatycznej korekcji artefaktów ruchowych w czasie rzeczywistym lub rozwiązanie alternatywne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rPr>
          <w:trHeight w:val="226"/>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F32AF7">
            <w:pPr>
              <w:rPr>
                <w:rFonts w:cs="Times New Roman"/>
                <w:sz w:val="20"/>
                <w:szCs w:val="20"/>
              </w:rPr>
            </w:pPr>
            <w:r w:rsidRPr="00CF3318">
              <w:rPr>
                <w:rFonts w:cs="Times New Roman"/>
                <w:sz w:val="20"/>
                <w:szCs w:val="20"/>
              </w:rPr>
              <w:t xml:space="preserve">Tworzenie map aktywacji (t-test, </w:t>
            </w:r>
            <w:proofErr w:type="spellStart"/>
            <w:r w:rsidRPr="00CF3318">
              <w:rPr>
                <w:rFonts w:cs="Times New Roman"/>
                <w:sz w:val="20"/>
                <w:szCs w:val="20"/>
              </w:rPr>
              <w:t>Inline</w:t>
            </w:r>
            <w:proofErr w:type="spellEnd"/>
            <w:r w:rsidRPr="00CF3318">
              <w:rPr>
                <w:rFonts w:cs="Times New Roman"/>
                <w:sz w:val="20"/>
                <w:szCs w:val="20"/>
              </w:rPr>
              <w:t xml:space="preserve"> BOLD, </w:t>
            </w:r>
            <w:proofErr w:type="spellStart"/>
            <w:r w:rsidRPr="00CF3318">
              <w:rPr>
                <w:rFonts w:cs="Times New Roman"/>
                <w:sz w:val="20"/>
                <w:szCs w:val="20"/>
              </w:rPr>
              <w:t>BrainWave</w:t>
            </w:r>
            <w:proofErr w:type="spellEnd"/>
            <w:r w:rsidRPr="00CF3318">
              <w:rPr>
                <w:rFonts w:cs="Times New Roman"/>
                <w:sz w:val="20"/>
                <w:szCs w:val="20"/>
              </w:rPr>
              <w:t xml:space="preserve"> Real Time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Wyzwalanie sekwencji obrazujących z zewnętrznego urządzenia (</w:t>
            </w:r>
            <w:proofErr w:type="spellStart"/>
            <w:r w:rsidRPr="00CF3318">
              <w:rPr>
                <w:rFonts w:cs="Times New Roman"/>
                <w:sz w:val="20"/>
                <w:szCs w:val="20"/>
              </w:rPr>
              <w:t>trigger</w:t>
            </w:r>
            <w:proofErr w:type="spellEnd"/>
            <w:r w:rsidRPr="00CF3318">
              <w:rPr>
                <w:rFonts w:cs="Times New Roman"/>
                <w:sz w:val="20"/>
                <w:szCs w:val="20"/>
              </w:rPr>
              <w:t xml:space="preserve"> in)</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Wysyłanie przez skaner sygnału synchronizacji do zewnętrznego urządzenia (</w:t>
            </w:r>
            <w:proofErr w:type="spellStart"/>
            <w:r w:rsidRPr="00CF3318">
              <w:rPr>
                <w:rFonts w:cs="Times New Roman"/>
                <w:sz w:val="20"/>
                <w:szCs w:val="20"/>
              </w:rPr>
              <w:t>trigger</w:t>
            </w:r>
            <w:proofErr w:type="spellEnd"/>
            <w:r w:rsidRPr="00CF3318">
              <w:rPr>
                <w:rFonts w:cs="Times New Roman"/>
                <w:sz w:val="20"/>
                <w:szCs w:val="20"/>
              </w:rPr>
              <w:t xml:space="preserve"> out)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Budowanie własnych paradygmatów</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Korekcja zniekształceń geometrycznych EPI (EPI </w:t>
            </w:r>
            <w:proofErr w:type="spellStart"/>
            <w:r w:rsidRPr="00CF3318">
              <w:rPr>
                <w:rFonts w:cs="Times New Roman"/>
                <w:sz w:val="20"/>
                <w:szCs w:val="20"/>
              </w:rPr>
              <w:t>Distortion</w:t>
            </w:r>
            <w:proofErr w:type="spellEnd"/>
            <w:r w:rsidRPr="00CF3318">
              <w:rPr>
                <w:rFonts w:cs="Times New Roman"/>
                <w:sz w:val="20"/>
                <w:szCs w:val="20"/>
              </w:rPr>
              <w: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24606F">
        <w:trPr>
          <w:trHeight w:val="392"/>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874CA6">
            <w:pPr>
              <w:rPr>
                <w:rFonts w:cs="Times New Roman"/>
                <w:b/>
                <w:sz w:val="20"/>
                <w:szCs w:val="20"/>
              </w:rPr>
            </w:pPr>
            <w:r w:rsidRPr="00CF3318">
              <w:rPr>
                <w:rFonts w:cs="Times New Roman"/>
                <w:b/>
                <w:sz w:val="20"/>
                <w:szCs w:val="20"/>
              </w:rPr>
              <w:t>Aplikacje kliniczne – obrazowanie perfuzji (PWI)</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PWI w oparciu o single-</w:t>
            </w:r>
            <w:proofErr w:type="spellStart"/>
            <w:r w:rsidRPr="00CF3318">
              <w:rPr>
                <w:rFonts w:cs="Times New Roman"/>
                <w:sz w:val="20"/>
                <w:szCs w:val="20"/>
              </w:rPr>
              <w:t>shot</w:t>
            </w:r>
            <w:proofErr w:type="spellEnd"/>
            <w:r w:rsidRPr="00CF3318">
              <w:rPr>
                <w:rFonts w:cs="Times New Roman"/>
                <w:sz w:val="20"/>
                <w:szCs w:val="20"/>
              </w:rPr>
              <w:t xml:space="preserve"> EPI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Automatyczne generowanie map MTT, CBV i CBF na konsoli podstawowej przy badaniach PWI (</w:t>
            </w:r>
            <w:proofErr w:type="spellStart"/>
            <w:r w:rsidRPr="00CF3318">
              <w:rPr>
                <w:rFonts w:cs="Times New Roman"/>
                <w:sz w:val="20"/>
                <w:szCs w:val="20"/>
              </w:rPr>
              <w:t>Inline</w:t>
            </w:r>
            <w:proofErr w:type="spellEnd"/>
            <w:r w:rsidRPr="00CF3318">
              <w:rPr>
                <w:rFonts w:cs="Times New Roman"/>
                <w:sz w:val="20"/>
                <w:szCs w:val="20"/>
              </w:rPr>
              <w:t xml:space="preserve"> </w:t>
            </w:r>
            <w:proofErr w:type="spellStart"/>
            <w:r w:rsidRPr="00CF3318">
              <w:rPr>
                <w:rFonts w:cs="Times New Roman"/>
                <w:sz w:val="20"/>
                <w:szCs w:val="20"/>
              </w:rPr>
              <w:t>Perfusion</w:t>
            </w:r>
            <w:proofErr w:type="spellEnd"/>
            <w:r w:rsidRPr="00CF3318">
              <w:rPr>
                <w:rFonts w:cs="Times New Roman"/>
                <w:sz w:val="20"/>
                <w:szCs w:val="20"/>
              </w:rPr>
              <w:t xml:space="preserv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w:t>
            </w:r>
          </w:p>
          <w:p w:rsidR="009E1C94" w:rsidRPr="00CF3318" w:rsidRDefault="009E1C94" w:rsidP="001E1F09">
            <w:pPr>
              <w:snapToGrid w:val="0"/>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proofErr w:type="spellStart"/>
            <w:r w:rsidRPr="00CF3318">
              <w:rPr>
                <w:rFonts w:cs="Times New Roman"/>
                <w:sz w:val="20"/>
                <w:szCs w:val="20"/>
              </w:rPr>
              <w:t>Bezkontrastowa</w:t>
            </w:r>
            <w:proofErr w:type="spellEnd"/>
            <w:r w:rsidRPr="00CF3318">
              <w:rPr>
                <w:rFonts w:cs="Times New Roman"/>
                <w:sz w:val="20"/>
                <w:szCs w:val="20"/>
              </w:rPr>
              <w:t xml:space="preserve"> perfuzja mózgu 3D ASL (</w:t>
            </w:r>
            <w:proofErr w:type="spellStart"/>
            <w:r w:rsidRPr="00CF3318">
              <w:rPr>
                <w:rFonts w:cs="Times New Roman"/>
                <w:sz w:val="20"/>
                <w:szCs w:val="20"/>
              </w:rPr>
              <w:t>Arterial</w:t>
            </w:r>
            <w:proofErr w:type="spellEnd"/>
            <w:r w:rsidRPr="00CF3318">
              <w:rPr>
                <w:rFonts w:cs="Times New Roman"/>
                <w:sz w:val="20"/>
                <w:szCs w:val="20"/>
              </w:rPr>
              <w:t xml:space="preserve"> Spin </w:t>
            </w:r>
            <w:proofErr w:type="spellStart"/>
            <w:r w:rsidRPr="00CF3318">
              <w:rPr>
                <w:rFonts w:cs="Times New Roman"/>
                <w:sz w:val="20"/>
                <w:szCs w:val="20"/>
              </w:rPr>
              <w:t>Labeling</w:t>
            </w:r>
            <w:proofErr w:type="spellEnd"/>
            <w:r w:rsidRPr="00CF3318">
              <w:rPr>
                <w:rFonts w:cs="Times New Roman"/>
                <w:sz w:val="20"/>
                <w:szCs w:val="20"/>
              </w:rPr>
              <w: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w:t>
            </w:r>
          </w:p>
          <w:p w:rsidR="009E1C94" w:rsidRPr="00CF3318" w:rsidRDefault="009E1C94" w:rsidP="001E1F09">
            <w:pPr>
              <w:snapToGrid w:val="0"/>
              <w:jc w:val="center"/>
              <w:rPr>
                <w:rFonts w:cs="Times New Roman"/>
                <w:sz w:val="20"/>
                <w:szCs w:val="20"/>
              </w:rPr>
            </w:pPr>
            <w:r w:rsidRPr="00CF3318">
              <w:rPr>
                <w:rFonts w:cs="Times New Roman"/>
                <w:sz w:val="20"/>
                <w:szCs w:val="20"/>
              </w:rPr>
              <w:lastRenderedPageBreak/>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24606F">
        <w:trPr>
          <w:trHeight w:val="336"/>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874CA6">
            <w:pPr>
              <w:rPr>
                <w:rFonts w:cs="Times New Roman"/>
                <w:sz w:val="20"/>
                <w:szCs w:val="20"/>
              </w:rPr>
            </w:pPr>
            <w:r w:rsidRPr="00CF3318">
              <w:rPr>
                <w:rFonts w:cs="Times New Roman"/>
                <w:b/>
                <w:sz w:val="20"/>
                <w:szCs w:val="20"/>
              </w:rPr>
              <w:lastRenderedPageBreak/>
              <w:t>Aplikacje kliniczne – spektroskopia MR (‘H MRS)</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Spektroskopia protonowa typu Single </w:t>
            </w:r>
            <w:proofErr w:type="spellStart"/>
            <w:r w:rsidRPr="00CF3318">
              <w:rPr>
                <w:rFonts w:cs="Times New Roman"/>
                <w:sz w:val="20"/>
                <w:szCs w:val="20"/>
              </w:rPr>
              <w:t>Voxel</w:t>
            </w:r>
            <w:proofErr w:type="spellEnd"/>
            <w:r w:rsidRPr="00CF3318">
              <w:rPr>
                <w:rFonts w:cs="Times New Roman"/>
                <w:sz w:val="20"/>
                <w:szCs w:val="20"/>
              </w:rPr>
              <w:t xml:space="preserve"> </w:t>
            </w:r>
            <w:proofErr w:type="spellStart"/>
            <w:r w:rsidRPr="00CF3318">
              <w:rPr>
                <w:rFonts w:cs="Times New Roman"/>
                <w:sz w:val="20"/>
                <w:szCs w:val="20"/>
              </w:rPr>
              <w:t>Spectroscopy</w:t>
            </w:r>
            <w:proofErr w:type="spellEnd"/>
            <w:r w:rsidRPr="00CF3318">
              <w:rPr>
                <w:rFonts w:cs="Times New Roman"/>
                <w:sz w:val="20"/>
                <w:szCs w:val="20"/>
              </w:rPr>
              <w:t xml:space="preserve"> (‘H SVS MRS) z zastosowaniem techniki STEAM i PRESS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Spektroskopia protonowa typu 2D </w:t>
            </w:r>
            <w:proofErr w:type="spellStart"/>
            <w:r w:rsidRPr="00CF3318">
              <w:rPr>
                <w:rFonts w:cs="Times New Roman"/>
                <w:sz w:val="20"/>
                <w:szCs w:val="20"/>
              </w:rPr>
              <w:t>Chemical</w:t>
            </w:r>
            <w:proofErr w:type="spellEnd"/>
            <w:r w:rsidRPr="00CF3318">
              <w:rPr>
                <w:rFonts w:cs="Times New Roman"/>
                <w:sz w:val="20"/>
                <w:szCs w:val="20"/>
              </w:rPr>
              <w:t xml:space="preserve"> </w:t>
            </w:r>
            <w:proofErr w:type="spellStart"/>
            <w:r w:rsidRPr="00CF3318">
              <w:rPr>
                <w:rFonts w:cs="Times New Roman"/>
                <w:sz w:val="20"/>
                <w:szCs w:val="20"/>
              </w:rPr>
              <w:t>Shift</w:t>
            </w:r>
            <w:proofErr w:type="spellEnd"/>
            <w:r w:rsidRPr="00CF3318">
              <w:rPr>
                <w:rFonts w:cs="Times New Roman"/>
                <w:sz w:val="20"/>
                <w:szCs w:val="20"/>
              </w:rPr>
              <w:t xml:space="preserve"> </w:t>
            </w:r>
            <w:proofErr w:type="spellStart"/>
            <w:r w:rsidRPr="00CF3318">
              <w:rPr>
                <w:rFonts w:cs="Times New Roman"/>
                <w:sz w:val="20"/>
                <w:szCs w:val="20"/>
              </w:rPr>
              <w:t>Imaging</w:t>
            </w:r>
            <w:proofErr w:type="spellEnd"/>
            <w:r w:rsidRPr="00CF3318">
              <w:rPr>
                <w:rFonts w:cs="Times New Roman"/>
                <w:sz w:val="20"/>
                <w:szCs w:val="20"/>
              </w:rPr>
              <w:t xml:space="preserve"> (‘H 2DCSI MRS)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Spektroskopia protonowa typu 3D </w:t>
            </w:r>
            <w:proofErr w:type="spellStart"/>
            <w:r w:rsidRPr="00CF3318">
              <w:rPr>
                <w:rFonts w:cs="Times New Roman"/>
                <w:sz w:val="20"/>
                <w:szCs w:val="20"/>
              </w:rPr>
              <w:t>Chemical</w:t>
            </w:r>
            <w:proofErr w:type="spellEnd"/>
            <w:r w:rsidRPr="00CF3318">
              <w:rPr>
                <w:rFonts w:cs="Times New Roman"/>
                <w:sz w:val="20"/>
                <w:szCs w:val="20"/>
              </w:rPr>
              <w:t xml:space="preserve"> </w:t>
            </w:r>
            <w:proofErr w:type="spellStart"/>
            <w:r w:rsidRPr="00CF3318">
              <w:rPr>
                <w:rFonts w:cs="Times New Roman"/>
                <w:sz w:val="20"/>
                <w:szCs w:val="20"/>
              </w:rPr>
              <w:t>Shift</w:t>
            </w:r>
            <w:proofErr w:type="spellEnd"/>
            <w:r w:rsidRPr="00CF3318">
              <w:rPr>
                <w:rFonts w:cs="Times New Roman"/>
                <w:sz w:val="20"/>
                <w:szCs w:val="20"/>
              </w:rPr>
              <w:t xml:space="preserve"> </w:t>
            </w:r>
            <w:proofErr w:type="spellStart"/>
            <w:r w:rsidRPr="00CF3318">
              <w:rPr>
                <w:rFonts w:cs="Times New Roman"/>
                <w:sz w:val="20"/>
                <w:szCs w:val="20"/>
              </w:rPr>
              <w:t>Imaging</w:t>
            </w:r>
            <w:proofErr w:type="spellEnd"/>
            <w:r w:rsidRPr="00CF3318">
              <w:rPr>
                <w:rFonts w:cs="Times New Roman"/>
                <w:sz w:val="20"/>
                <w:szCs w:val="20"/>
              </w:rPr>
              <w:t xml:space="preserve"> (‘H 3DCSI MRS)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24606F">
        <w:trPr>
          <w:trHeight w:val="378"/>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874CA6">
            <w:pPr>
              <w:rPr>
                <w:rFonts w:cs="Times New Roman"/>
                <w:b/>
                <w:sz w:val="20"/>
                <w:szCs w:val="20"/>
              </w:rPr>
            </w:pPr>
            <w:r w:rsidRPr="00CF3318">
              <w:rPr>
                <w:rFonts w:cs="Times New Roman"/>
                <w:b/>
                <w:sz w:val="20"/>
                <w:szCs w:val="20"/>
              </w:rPr>
              <w:t>Aplikacje kliniczne – angiografia MR (MRA)</w:t>
            </w:r>
          </w:p>
        </w:tc>
      </w:tr>
      <w:tr w:rsidR="009E1C94" w:rsidRPr="00CF3318" w:rsidTr="00403AF6">
        <w:trPr>
          <w:trHeight w:val="146"/>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proofErr w:type="spellStart"/>
            <w:r w:rsidRPr="00CF3318">
              <w:rPr>
                <w:rFonts w:cs="Times New Roman"/>
                <w:sz w:val="20"/>
                <w:szCs w:val="20"/>
              </w:rPr>
              <w:t>Bezkontrastowa</w:t>
            </w:r>
            <w:proofErr w:type="spellEnd"/>
            <w:r w:rsidRPr="00CF3318">
              <w:rPr>
                <w:rFonts w:cs="Times New Roman"/>
                <w:sz w:val="20"/>
                <w:szCs w:val="20"/>
              </w:rPr>
              <w:t xml:space="preserve"> MRA techniką Time-of-Flight MRA (</w:t>
            </w:r>
            <w:proofErr w:type="spellStart"/>
            <w:r w:rsidRPr="00CF3318">
              <w:rPr>
                <w:rFonts w:cs="Times New Roman"/>
                <w:sz w:val="20"/>
                <w:szCs w:val="20"/>
              </w:rPr>
              <w:t>ToF</w:t>
            </w:r>
            <w:proofErr w:type="spellEnd"/>
            <w:r w:rsidRPr="00CF3318">
              <w:rPr>
                <w:rFonts w:cs="Times New Roman"/>
                <w:sz w:val="20"/>
                <w:szCs w:val="20"/>
              </w:rPr>
              <w:t>) 2D i 3D</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proofErr w:type="spellStart"/>
            <w:r w:rsidRPr="00CF3318">
              <w:rPr>
                <w:rFonts w:cs="Times New Roman"/>
                <w:sz w:val="20"/>
                <w:szCs w:val="20"/>
              </w:rPr>
              <w:t>Bezkontrastowa</w:t>
            </w:r>
            <w:proofErr w:type="spellEnd"/>
            <w:r w:rsidRPr="00CF3318">
              <w:rPr>
                <w:rFonts w:cs="Times New Roman"/>
                <w:sz w:val="20"/>
                <w:szCs w:val="20"/>
              </w:rPr>
              <w:t xml:space="preserve"> MRA techniką </w:t>
            </w:r>
            <w:proofErr w:type="spellStart"/>
            <w:r w:rsidRPr="00CF3318">
              <w:rPr>
                <w:rFonts w:cs="Times New Roman"/>
                <w:sz w:val="20"/>
                <w:szCs w:val="20"/>
              </w:rPr>
              <w:t>Phase</w:t>
            </w:r>
            <w:proofErr w:type="spellEnd"/>
            <w:r w:rsidRPr="00CF3318">
              <w:rPr>
                <w:rFonts w:cs="Times New Roman"/>
                <w:sz w:val="20"/>
                <w:szCs w:val="20"/>
              </w:rPr>
              <w:t xml:space="preserve"> </w:t>
            </w:r>
            <w:proofErr w:type="spellStart"/>
            <w:r w:rsidRPr="00CF3318">
              <w:rPr>
                <w:rFonts w:cs="Times New Roman"/>
                <w:sz w:val="20"/>
                <w:szCs w:val="20"/>
              </w:rPr>
              <w:t>Contrast</w:t>
            </w:r>
            <w:proofErr w:type="spellEnd"/>
            <w:r w:rsidRPr="00CF3318">
              <w:rPr>
                <w:rFonts w:cs="Times New Roman"/>
                <w:sz w:val="20"/>
                <w:szCs w:val="20"/>
              </w:rPr>
              <w:t xml:space="preserve"> MRA (PC) 2D i 3D</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proofErr w:type="spellStart"/>
            <w:r w:rsidRPr="00CF3318">
              <w:rPr>
                <w:rFonts w:cs="Times New Roman"/>
                <w:sz w:val="20"/>
                <w:szCs w:val="20"/>
              </w:rPr>
              <w:t>Bezkontrastowa</w:t>
            </w:r>
            <w:proofErr w:type="spellEnd"/>
            <w:r w:rsidRPr="00CF3318">
              <w:rPr>
                <w:rFonts w:cs="Times New Roman"/>
                <w:sz w:val="20"/>
                <w:szCs w:val="20"/>
              </w:rPr>
              <w:t xml:space="preserve"> MRA techniką innego typu niż </w:t>
            </w:r>
            <w:proofErr w:type="spellStart"/>
            <w:r w:rsidRPr="00CF3318">
              <w:rPr>
                <w:rFonts w:cs="Times New Roman"/>
                <w:sz w:val="20"/>
                <w:szCs w:val="20"/>
              </w:rPr>
              <w:t>ToF</w:t>
            </w:r>
            <w:proofErr w:type="spellEnd"/>
            <w:r w:rsidRPr="00CF3318">
              <w:rPr>
                <w:rFonts w:cs="Times New Roman"/>
                <w:sz w:val="20"/>
                <w:szCs w:val="20"/>
              </w:rPr>
              <w:t xml:space="preserve"> i PC, przeznaczona do obrazowania tętniczych i żylnych naczyń abdominalnych – INHANCE, NATIVE, TRANCE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proofErr w:type="spellStart"/>
            <w:r w:rsidRPr="00CF3318">
              <w:rPr>
                <w:rFonts w:cs="Times New Roman"/>
                <w:sz w:val="20"/>
                <w:szCs w:val="20"/>
              </w:rPr>
              <w:t>Bezkontrastowa</w:t>
            </w:r>
            <w:proofErr w:type="spellEnd"/>
            <w:r w:rsidRPr="00CF3318">
              <w:rPr>
                <w:rFonts w:cs="Times New Roman"/>
                <w:sz w:val="20"/>
                <w:szCs w:val="20"/>
              </w:rPr>
              <w:t xml:space="preserve"> MRA techniką innego typu niż </w:t>
            </w:r>
            <w:proofErr w:type="spellStart"/>
            <w:r w:rsidRPr="00CF3318">
              <w:rPr>
                <w:rFonts w:cs="Times New Roman"/>
                <w:sz w:val="20"/>
                <w:szCs w:val="20"/>
              </w:rPr>
              <w:t>ToF</w:t>
            </w:r>
            <w:proofErr w:type="spellEnd"/>
            <w:r w:rsidRPr="00CF3318">
              <w:rPr>
                <w:rFonts w:cs="Times New Roman"/>
                <w:sz w:val="20"/>
                <w:szCs w:val="20"/>
              </w:rPr>
              <w:t xml:space="preserve"> i PC, przeznaczona do obrazowania tętniczych i żylnych naczyń peryferyjnych z wysoką rozdzielczością przestrzenną – INHANCE, NATIVE, TRANCE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Kontrastowe MRA (</w:t>
            </w:r>
            <w:proofErr w:type="spellStart"/>
            <w:r w:rsidRPr="00CF3318">
              <w:rPr>
                <w:rFonts w:cs="Times New Roman"/>
                <w:sz w:val="20"/>
                <w:szCs w:val="20"/>
              </w:rPr>
              <w:t>ceMRA</w:t>
            </w:r>
            <w:proofErr w:type="spellEnd"/>
            <w:r w:rsidRPr="00CF3318">
              <w:rPr>
                <w:rFonts w:cs="Times New Roman"/>
                <w:sz w:val="20"/>
                <w:szCs w:val="20"/>
              </w:rPr>
              <w: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Dynamiczne </w:t>
            </w:r>
            <w:proofErr w:type="spellStart"/>
            <w:r w:rsidRPr="00CF3318">
              <w:rPr>
                <w:rFonts w:cs="Times New Roman"/>
                <w:sz w:val="20"/>
                <w:szCs w:val="20"/>
              </w:rPr>
              <w:t>ceMRA</w:t>
            </w:r>
            <w:proofErr w:type="spellEnd"/>
            <w:r w:rsidRPr="00CF3318">
              <w:rPr>
                <w:rFonts w:cs="Times New Roman"/>
                <w:sz w:val="20"/>
                <w:szCs w:val="20"/>
              </w:rPr>
              <w:t xml:space="preserve"> 3D</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Dynamiczne </w:t>
            </w:r>
            <w:proofErr w:type="spellStart"/>
            <w:r w:rsidRPr="00CF3318">
              <w:rPr>
                <w:rFonts w:cs="Times New Roman"/>
                <w:sz w:val="20"/>
                <w:szCs w:val="20"/>
              </w:rPr>
              <w:t>ceMRA</w:t>
            </w:r>
            <w:proofErr w:type="spellEnd"/>
            <w:r w:rsidRPr="00CF3318">
              <w:rPr>
                <w:rFonts w:cs="Times New Roman"/>
                <w:sz w:val="20"/>
                <w:szCs w:val="20"/>
              </w:rPr>
              <w:t xml:space="preserve"> 4D (3D dynamiczne w czasie) do obrazowania obszarów takich jak tętnice szyjne, naczynia płucne i naczynia obwodowe, z wysoką rozdzielczością przestrzenną i czasową pozwalając na wizualizację dynamiki napływu i odpływu środka kontrastowego z obszaru zainteresowania – TRICKS-XV, TWIST, 4D-TRAK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Automatyczne śledzenie napływu środka kontrastowego – </w:t>
            </w:r>
            <w:proofErr w:type="spellStart"/>
            <w:r w:rsidRPr="00CF3318">
              <w:rPr>
                <w:rFonts w:cs="Times New Roman"/>
                <w:sz w:val="20"/>
                <w:szCs w:val="20"/>
              </w:rPr>
              <w:t>SmartPrep</w:t>
            </w:r>
            <w:proofErr w:type="spellEnd"/>
            <w:r w:rsidRPr="00CF3318">
              <w:rPr>
                <w:rFonts w:cs="Times New Roman"/>
                <w:sz w:val="20"/>
                <w:szCs w:val="20"/>
              </w:rPr>
              <w:t xml:space="preserve">, </w:t>
            </w:r>
            <w:proofErr w:type="spellStart"/>
            <w:r w:rsidRPr="00CF3318">
              <w:rPr>
                <w:rFonts w:cs="Times New Roman"/>
                <w:sz w:val="20"/>
                <w:szCs w:val="20"/>
              </w:rPr>
              <w:t>Care</w:t>
            </w:r>
            <w:proofErr w:type="spellEnd"/>
            <w:r w:rsidRPr="00CF3318">
              <w:rPr>
                <w:rFonts w:cs="Times New Roman"/>
                <w:sz w:val="20"/>
                <w:szCs w:val="20"/>
              </w:rPr>
              <w:t xml:space="preserve"> Bolus, Bolus Trak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24606F">
        <w:trPr>
          <w:trHeight w:val="378"/>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874CA6">
            <w:pPr>
              <w:rPr>
                <w:rFonts w:cs="Times New Roman"/>
                <w:b/>
                <w:sz w:val="20"/>
                <w:szCs w:val="20"/>
              </w:rPr>
            </w:pPr>
            <w:r w:rsidRPr="00CF3318">
              <w:rPr>
                <w:rFonts w:cs="Times New Roman"/>
                <w:b/>
                <w:sz w:val="20"/>
                <w:szCs w:val="20"/>
              </w:rPr>
              <w:t>Aplikacje kliniczne – badania serca (CMR)</w:t>
            </w:r>
          </w:p>
        </w:tc>
      </w:tr>
      <w:tr w:rsidR="009E1C94" w:rsidRPr="00CF3318" w:rsidTr="00403AF6">
        <w:trPr>
          <w:trHeight w:val="60"/>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Podstawowe protokoły do badań CMR</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rPr>
          <w:trHeight w:val="60"/>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Obrazowanie morfologii serca w badaniach CMR 2D i 3D</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rPr>
          <w:trHeight w:val="60"/>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Badania CMR z tłumieniem sygnału krwi (Dark Blood </w:t>
            </w:r>
            <w:proofErr w:type="spellStart"/>
            <w:r w:rsidRPr="00CF3318">
              <w:rPr>
                <w:rFonts w:cs="Times New Roman"/>
                <w:sz w:val="20"/>
                <w:szCs w:val="20"/>
              </w:rPr>
              <w:t>Imaging</w:t>
            </w:r>
            <w:proofErr w:type="spellEnd"/>
            <w:r w:rsidRPr="00CF3318">
              <w:rPr>
                <w:rFonts w:cs="Times New Roman"/>
                <w:sz w:val="20"/>
                <w:szCs w:val="20"/>
              </w:rPr>
              <w: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rPr>
          <w:trHeight w:val="60"/>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Obrazowanie funkcji serca w badaniach CMR z opcją dynamiczną i prezentacją w formie CINE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rPr>
          <w:trHeight w:val="60"/>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Ilościowe pomiary przepływów krwi w sercu i naczyniach</w:t>
            </w:r>
          </w:p>
          <w:p w:rsidR="009E1C94" w:rsidRPr="00CF3318" w:rsidRDefault="009E1C94" w:rsidP="001E1F09">
            <w:pPr>
              <w:rPr>
                <w:rFonts w:cs="Times New Roman"/>
                <w:sz w:val="20"/>
                <w:szCs w:val="20"/>
              </w:rPr>
            </w:pP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24606F">
        <w:trPr>
          <w:trHeight w:val="366"/>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874CA6">
            <w:pPr>
              <w:rPr>
                <w:rFonts w:cs="Times New Roman"/>
                <w:b/>
                <w:sz w:val="20"/>
                <w:szCs w:val="20"/>
              </w:rPr>
            </w:pPr>
            <w:r w:rsidRPr="00CF3318">
              <w:rPr>
                <w:rFonts w:cs="Times New Roman"/>
                <w:b/>
                <w:sz w:val="20"/>
                <w:szCs w:val="20"/>
              </w:rPr>
              <w:t>Aplikacje kliniczne – badania w obszarze tułowia</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pStyle w:val="xl42"/>
              <w:snapToGrid w:val="0"/>
              <w:spacing w:before="0" w:after="0"/>
              <w:textAlignment w:val="auto"/>
              <w:rPr>
                <w:rFonts w:ascii="Times New Roman" w:hAnsi="Times New Roman" w:cs="Times New Roman"/>
                <w:sz w:val="20"/>
                <w:szCs w:val="20"/>
              </w:rPr>
            </w:pPr>
            <w:r w:rsidRPr="00CF3318">
              <w:rPr>
                <w:rFonts w:ascii="Times New Roman" w:hAnsi="Times New Roman" w:cs="Times New Roman"/>
                <w:sz w:val="20"/>
                <w:szCs w:val="20"/>
              </w:rPr>
              <w:t>Pakiet do dynamicznych badań wątroby – LAVA, VIBE, THRIVE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Cholangiografia MR</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Obrazowanie dyfuzyjne w obszarze abdominalnym – REVEAL, DWIBS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Nawigator 2D prospektywny dla badań w obszarze abdominalnym (detekcja i korekcja artefaktów ruchowych w dwóch kierunkach jednocześnie – tj. w płaszczyźnie obrazu) – 2D PACE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Obrazowanie za pomocą oprogramowania pozwalającego na uzyskanie podczas jednej akwizycji obrazów typu ,,in-</w:t>
            </w:r>
            <w:proofErr w:type="spellStart"/>
            <w:r w:rsidRPr="00CF3318">
              <w:rPr>
                <w:rFonts w:cs="Times New Roman"/>
                <w:sz w:val="20"/>
                <w:szCs w:val="20"/>
              </w:rPr>
              <w:t>phase</w:t>
            </w:r>
            <w:proofErr w:type="spellEnd"/>
            <w:r w:rsidRPr="00CF3318">
              <w:rPr>
                <w:rFonts w:cs="Times New Roman"/>
                <w:sz w:val="20"/>
                <w:szCs w:val="20"/>
              </w:rPr>
              <w:t>, out-of-</w:t>
            </w:r>
            <w:proofErr w:type="spellStart"/>
            <w:r w:rsidRPr="00CF3318">
              <w:rPr>
                <w:rFonts w:cs="Times New Roman"/>
                <w:sz w:val="20"/>
                <w:szCs w:val="20"/>
              </w:rPr>
              <w:t>phase</w:t>
            </w:r>
            <w:proofErr w:type="spellEnd"/>
            <w:r w:rsidRPr="00CF3318">
              <w:rPr>
                <w:rFonts w:cs="Times New Roman"/>
                <w:sz w:val="20"/>
                <w:szCs w:val="20"/>
              </w:rPr>
              <w:t xml:space="preserve">, </w:t>
            </w:r>
            <w:proofErr w:type="spellStart"/>
            <w:r w:rsidRPr="00CF3318">
              <w:rPr>
                <w:rFonts w:cs="Times New Roman"/>
                <w:sz w:val="20"/>
                <w:szCs w:val="20"/>
              </w:rPr>
              <w:t>water-only</w:t>
            </w:r>
            <w:proofErr w:type="spellEnd"/>
            <w:r w:rsidRPr="00CF3318">
              <w:rPr>
                <w:rFonts w:cs="Times New Roman"/>
                <w:sz w:val="20"/>
                <w:szCs w:val="20"/>
              </w:rPr>
              <w:t xml:space="preserve">, </w:t>
            </w:r>
            <w:proofErr w:type="spellStart"/>
            <w:r w:rsidRPr="00CF3318">
              <w:rPr>
                <w:rFonts w:cs="Times New Roman"/>
                <w:sz w:val="20"/>
                <w:szCs w:val="20"/>
              </w:rPr>
              <w:t>fat-only</w:t>
            </w:r>
            <w:proofErr w:type="spellEnd"/>
            <w:r w:rsidRPr="00CF3318">
              <w:rPr>
                <w:rFonts w:cs="Times New Roman"/>
                <w:sz w:val="20"/>
                <w:szCs w:val="20"/>
              </w:rPr>
              <w:t>’’ (IDEAL, DIXON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Dedykowana sekwencja obrazująca umożliwiająca wykonywanie bardzo szybkich badań dynamicznych 4D wątroby o wysokiej rozdzielczości przestrzennej i czasowej, pozwalająca na uchwycenie wielu momentów czasowych fazy tętniczej (TWIST-VIBE, DISCO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3E1107">
            <w:pPr>
              <w:rPr>
                <w:rFonts w:cs="Times New Roman"/>
                <w:sz w:val="20"/>
                <w:szCs w:val="20"/>
              </w:rPr>
            </w:pPr>
            <w:r w:rsidRPr="00CF3318">
              <w:rPr>
                <w:rFonts w:cs="Times New Roman"/>
                <w:sz w:val="20"/>
                <w:szCs w:val="20"/>
              </w:rPr>
              <w:t>Dedykowana sekwencja obrazująca umożliwiająca wykonywanie niewrażliwych na ruch badań 3D tułowia przeprowadzanych bez konieczności wstrzymania oddechu przez pacjenta, (STAR-VIBE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 / Nie</w:t>
            </w:r>
          </w:p>
          <w:p w:rsidR="009E1C94" w:rsidRPr="00CF3318" w:rsidRDefault="009E1C94" w:rsidP="001E1F09">
            <w:pPr>
              <w:snapToGrid w:val="0"/>
              <w:jc w:val="center"/>
              <w:rPr>
                <w:rFonts w:cs="Times New Roman"/>
                <w:sz w:val="20"/>
                <w:szCs w:val="20"/>
              </w:rPr>
            </w:pPr>
            <w:r w:rsidRPr="00CF3318">
              <w:rPr>
                <w:rFonts w:cs="Times New Roman"/>
                <w:sz w:val="20"/>
                <w:szCs w:val="20"/>
              </w:rPr>
              <w:t>Jeżeli tak – 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Nie – 0 pkt.</w:t>
            </w:r>
          </w:p>
          <w:p w:rsidR="009E1C94" w:rsidRPr="00CF3318" w:rsidRDefault="009E1C94" w:rsidP="00403AF6">
            <w:pPr>
              <w:jc w:val="center"/>
              <w:rPr>
                <w:rFonts w:cs="Times New Roman"/>
                <w:sz w:val="20"/>
                <w:szCs w:val="20"/>
              </w:rPr>
            </w:pPr>
            <w:r w:rsidRPr="00CF3318">
              <w:rPr>
                <w:rFonts w:cs="Times New Roman"/>
                <w:sz w:val="20"/>
                <w:szCs w:val="20"/>
              </w:rPr>
              <w:t>Tak – 1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Dedykowana sekwencja do przeprowadzania badań kontrastowych, dynamicznych w trybie akwizycji ciągłej ze swobodnym oddechem pacjenta z retrospektywną i automatyczną rekonstrukcją faz badania na podstawie uzyskanych pomiarów </w:t>
            </w:r>
            <w:r w:rsidRPr="00CF3318">
              <w:rPr>
                <w:rFonts w:cs="Times New Roman"/>
                <w:sz w:val="20"/>
                <w:szCs w:val="20"/>
              </w:rPr>
              <w:lastRenderedPageBreak/>
              <w:t>ciągłych oraz z eksportem wybranych faz lub wszystkich danych dynamicznych (</w:t>
            </w:r>
            <w:proofErr w:type="spellStart"/>
            <w:r w:rsidRPr="00CF3318">
              <w:rPr>
                <w:rFonts w:cs="Times New Roman"/>
                <w:sz w:val="20"/>
                <w:szCs w:val="20"/>
              </w:rPr>
              <w:t>Compressed</w:t>
            </w:r>
            <w:proofErr w:type="spellEnd"/>
            <w:r w:rsidRPr="00CF3318">
              <w:rPr>
                <w:rFonts w:cs="Times New Roman"/>
                <w:sz w:val="20"/>
                <w:szCs w:val="20"/>
              </w:rPr>
              <w:t xml:space="preserve"> </w:t>
            </w:r>
            <w:proofErr w:type="spellStart"/>
            <w:r w:rsidRPr="00CF3318">
              <w:rPr>
                <w:rFonts w:cs="Times New Roman"/>
                <w:sz w:val="20"/>
                <w:szCs w:val="20"/>
              </w:rPr>
              <w:t>Sensing</w:t>
            </w:r>
            <w:proofErr w:type="spellEnd"/>
            <w:r w:rsidRPr="00CF3318">
              <w:rPr>
                <w:rFonts w:cs="Times New Roman"/>
                <w:sz w:val="20"/>
                <w:szCs w:val="20"/>
              </w:rPr>
              <w:t xml:space="preserve"> GRASP-VIBE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lastRenderedPageBreak/>
              <w:t>Tak / Nie</w:t>
            </w:r>
          </w:p>
          <w:p w:rsidR="009E1C94" w:rsidRPr="00CF3318" w:rsidRDefault="009E1C94" w:rsidP="001E1F09">
            <w:pPr>
              <w:snapToGrid w:val="0"/>
              <w:jc w:val="center"/>
              <w:rPr>
                <w:rFonts w:cs="Times New Roman"/>
                <w:sz w:val="20"/>
                <w:szCs w:val="20"/>
              </w:rPr>
            </w:pPr>
            <w:r w:rsidRPr="00CF3318">
              <w:rPr>
                <w:rFonts w:cs="Times New Roman"/>
                <w:sz w:val="20"/>
                <w:szCs w:val="20"/>
              </w:rPr>
              <w:t>Jeżeli tak – 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Nie – 0 pkt.</w:t>
            </w:r>
          </w:p>
          <w:p w:rsidR="009E1C94" w:rsidRPr="00CF3318" w:rsidRDefault="009E1C94" w:rsidP="007C642B">
            <w:pPr>
              <w:jc w:val="center"/>
              <w:rPr>
                <w:rFonts w:cs="Times New Roman"/>
                <w:sz w:val="20"/>
                <w:szCs w:val="20"/>
              </w:rPr>
            </w:pPr>
            <w:r w:rsidRPr="00CF3318">
              <w:rPr>
                <w:rFonts w:cs="Times New Roman"/>
                <w:sz w:val="20"/>
                <w:szCs w:val="20"/>
              </w:rPr>
              <w:t>Tak – 2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Urografia i </w:t>
            </w:r>
            <w:proofErr w:type="spellStart"/>
            <w:r w:rsidRPr="00CF3318">
              <w:rPr>
                <w:rFonts w:cs="Times New Roman"/>
                <w:sz w:val="20"/>
                <w:szCs w:val="20"/>
              </w:rPr>
              <w:t>enterografia</w:t>
            </w:r>
            <w:proofErr w:type="spellEnd"/>
            <w:r w:rsidRPr="00CF3318">
              <w:rPr>
                <w:rFonts w:cs="Times New Roman"/>
                <w:sz w:val="20"/>
                <w:szCs w:val="20"/>
              </w:rPr>
              <w:t xml:space="preserve"> MR</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24606F">
        <w:trPr>
          <w:trHeight w:val="469"/>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874CA6">
            <w:pPr>
              <w:rPr>
                <w:rFonts w:cs="Times New Roman"/>
                <w:b/>
                <w:sz w:val="20"/>
                <w:szCs w:val="20"/>
              </w:rPr>
            </w:pPr>
            <w:r w:rsidRPr="00CF3318">
              <w:rPr>
                <w:rFonts w:cs="Times New Roman"/>
                <w:b/>
                <w:sz w:val="20"/>
                <w:szCs w:val="20"/>
              </w:rPr>
              <w:t>Aplikacje kliniczne – badania stawów</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Podstawowe protokoły i sekwencje pomiarowe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Badania barku</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Badania nadgarstka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Badania stawu kolanowego</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Badania stawu skokowego</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Mapowanie parametryczne tkanki, w tym chrząstki stawu, pozwalające na otrzymanie map parametrycznych dla właściwości T2 obrazowanej tkanki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Mapowanie parametryczne tkanki, w tym chrząstki stawu, pozwalające na otrzymanie map parametrycznych dla właściwości T1, T2*, R2 i R2* obrazowanej tkanki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 / Nie</w:t>
            </w:r>
          </w:p>
          <w:p w:rsidR="009E1C94" w:rsidRPr="00CF3318" w:rsidRDefault="009E1C94" w:rsidP="001E1F09">
            <w:pPr>
              <w:jc w:val="center"/>
              <w:rPr>
                <w:rFonts w:cs="Times New Roman"/>
                <w:sz w:val="20"/>
                <w:szCs w:val="20"/>
              </w:rPr>
            </w:pPr>
            <w:r w:rsidRPr="00CF3318">
              <w:rPr>
                <w:rFonts w:cs="Times New Roman"/>
                <w:sz w:val="20"/>
                <w:szCs w:val="20"/>
              </w:rPr>
              <w:t>Jeżeli tak – 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Nie – 0 pkt.</w:t>
            </w:r>
          </w:p>
          <w:p w:rsidR="009E1C94" w:rsidRPr="00CF3318" w:rsidRDefault="009E1C94" w:rsidP="007C642B">
            <w:pPr>
              <w:jc w:val="center"/>
              <w:rPr>
                <w:rFonts w:cs="Times New Roman"/>
                <w:sz w:val="20"/>
                <w:szCs w:val="20"/>
              </w:rPr>
            </w:pPr>
            <w:r w:rsidRPr="00CF3318">
              <w:rPr>
                <w:rFonts w:cs="Times New Roman"/>
                <w:sz w:val="20"/>
                <w:szCs w:val="20"/>
              </w:rPr>
              <w:t>Tak – 1 pkt.</w:t>
            </w:r>
          </w:p>
        </w:tc>
      </w:tr>
      <w:tr w:rsidR="009E1C94" w:rsidRPr="00CF3318" w:rsidTr="0024606F">
        <w:trPr>
          <w:trHeight w:val="456"/>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717A83">
            <w:pPr>
              <w:rPr>
                <w:rFonts w:cs="Times New Roman"/>
                <w:b/>
                <w:sz w:val="20"/>
                <w:szCs w:val="20"/>
              </w:rPr>
            </w:pPr>
            <w:r w:rsidRPr="00CF3318">
              <w:rPr>
                <w:rFonts w:cs="Times New Roman"/>
                <w:b/>
                <w:sz w:val="20"/>
                <w:szCs w:val="20"/>
              </w:rPr>
              <w:t>Obrazowanie równoległe</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Obrazowanie równoległe w oparciu o algorytmy na bazie rekonstrukcji obrazów (SENSE)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403AF6">
            <w:pPr>
              <w:rPr>
                <w:rFonts w:cs="Times New Roman"/>
                <w:sz w:val="20"/>
                <w:szCs w:val="20"/>
              </w:rPr>
            </w:pPr>
            <w:r w:rsidRPr="00CF3318">
              <w:rPr>
                <w:rFonts w:cs="Times New Roman"/>
                <w:sz w:val="20"/>
                <w:szCs w:val="20"/>
              </w:rPr>
              <w:t>Obrazowanie równoległe w oparciu o algorytmy na bazie rekonstrukcji przestrzeni k (GRAPPA, GEM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403AF6">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403AF6">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403AF6">
            <w:pPr>
              <w:rPr>
                <w:rFonts w:cs="Times New Roman"/>
                <w:sz w:val="20"/>
                <w:szCs w:val="20"/>
              </w:rPr>
            </w:pPr>
            <w:r w:rsidRPr="00CF3318">
              <w:rPr>
                <w:rFonts w:cs="Times New Roman"/>
                <w:sz w:val="20"/>
                <w:szCs w:val="20"/>
              </w:rPr>
              <w:t>Maksymalny współczynnik przyspieszenia dla obrazowania równoległego w jednym kierunku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403AF6">
            <w:pPr>
              <w:jc w:val="center"/>
              <w:rPr>
                <w:rFonts w:cs="Times New Roman"/>
                <w:sz w:val="20"/>
                <w:szCs w:val="20"/>
              </w:rPr>
            </w:pPr>
            <w:r w:rsidRPr="00CF3318">
              <w:rPr>
                <w:rFonts w:cs="Times New Roman"/>
                <w:sz w:val="20"/>
                <w:szCs w:val="20"/>
              </w:rPr>
              <w:t>≥ 9;</w:t>
            </w:r>
          </w:p>
          <w:p w:rsidR="009E1C94" w:rsidRPr="00CF3318" w:rsidRDefault="009E1C94" w:rsidP="00403AF6">
            <w:pPr>
              <w:jc w:val="center"/>
              <w:rPr>
                <w:rFonts w:cs="Times New Roman"/>
                <w:sz w:val="20"/>
                <w:szCs w:val="20"/>
                <w:u w:val="single"/>
              </w:rPr>
            </w:pPr>
            <w:r w:rsidRPr="00CF3318">
              <w:rPr>
                <w:rFonts w:cs="Times New Roman"/>
                <w:sz w:val="20"/>
                <w:szCs w:val="20"/>
              </w:rPr>
              <w:t>Podać wartość [n]</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403AF6">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24606F">
        <w:trPr>
          <w:trHeight w:val="484"/>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717A83">
            <w:pPr>
              <w:rPr>
                <w:rFonts w:cs="Times New Roman"/>
                <w:b/>
                <w:sz w:val="20"/>
                <w:szCs w:val="20"/>
              </w:rPr>
            </w:pPr>
            <w:r w:rsidRPr="00CF3318">
              <w:rPr>
                <w:rFonts w:cs="Times New Roman"/>
                <w:b/>
                <w:sz w:val="20"/>
                <w:szCs w:val="20"/>
              </w:rPr>
              <w:t>Planowanie radioterapii</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3B622C">
            <w:pPr>
              <w:snapToGrid w:val="0"/>
              <w:spacing w:before="40" w:after="40" w:line="276" w:lineRule="auto"/>
              <w:jc w:val="both"/>
              <w:rPr>
                <w:rFonts w:cs="Times New Roman"/>
                <w:sz w:val="20"/>
                <w:szCs w:val="20"/>
              </w:rPr>
            </w:pPr>
            <w:r w:rsidRPr="00CF3318">
              <w:rPr>
                <w:rFonts w:cs="Times New Roman"/>
                <w:iCs/>
                <w:sz w:val="20"/>
                <w:szCs w:val="20"/>
              </w:rPr>
              <w:t xml:space="preserve">Dedykowane oprogramowanie umożliwiające zautomatyzowane przeprowadzanie badań do celów procesu planowania radioterapii nadzorowany przez skaner, to jest taki, w którym kontrolę nad postępowaniem operatora, na każdym etapie badania nadzoruje oprogramowanie, w oparciu o wybraną przez operatora strategię </w:t>
            </w:r>
            <w:r w:rsidRPr="00CF3318">
              <w:rPr>
                <w:rFonts w:cs="Times New Roman"/>
                <w:iCs/>
                <w:sz w:val="20"/>
                <w:szCs w:val="20"/>
              </w:rPr>
              <w:lastRenderedPageBreak/>
              <w:t xml:space="preserve">postępowania z danym pacjentem, Zapewniający spójność pomiarową oraz geometryczną (RT </w:t>
            </w:r>
            <w:proofErr w:type="spellStart"/>
            <w:r w:rsidRPr="00CF3318">
              <w:rPr>
                <w:rFonts w:cs="Times New Roman"/>
                <w:iCs/>
                <w:sz w:val="20"/>
                <w:szCs w:val="20"/>
              </w:rPr>
              <w:t>Dot</w:t>
            </w:r>
            <w:proofErr w:type="spellEnd"/>
            <w:r w:rsidRPr="00CF3318">
              <w:rPr>
                <w:rFonts w:cs="Times New Roman"/>
                <w:iCs/>
                <w:sz w:val="20"/>
                <w:szCs w:val="20"/>
              </w:rPr>
              <w:t xml:space="preserve"> Engine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3B622C">
            <w:pPr>
              <w:snapToGrid w:val="0"/>
              <w:jc w:val="center"/>
              <w:rPr>
                <w:rFonts w:cs="Times New Roman"/>
                <w:sz w:val="20"/>
                <w:szCs w:val="20"/>
              </w:rPr>
            </w:pPr>
            <w:r w:rsidRPr="00CF3318">
              <w:rPr>
                <w:rFonts w:cs="Times New Roman"/>
                <w:sz w:val="20"/>
                <w:szCs w:val="20"/>
              </w:rPr>
              <w:lastRenderedPageBreak/>
              <w:t>Tak / Nie, Podać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7B6701" w:rsidRDefault="009E1C94" w:rsidP="003B622C">
            <w:pPr>
              <w:jc w:val="center"/>
              <w:rPr>
                <w:rFonts w:cs="Times New Roman"/>
                <w:strike/>
                <w:sz w:val="20"/>
                <w:szCs w:val="20"/>
              </w:rPr>
            </w:pPr>
            <w:r w:rsidRPr="007B6701">
              <w:rPr>
                <w:rFonts w:cs="Times New Roman"/>
                <w:strike/>
                <w:sz w:val="20"/>
                <w:szCs w:val="20"/>
              </w:rPr>
              <w:t>Bez oceny</w:t>
            </w:r>
          </w:p>
          <w:p w:rsidR="007B6701" w:rsidRPr="002D1172" w:rsidRDefault="007B6701" w:rsidP="007B6701">
            <w:pPr>
              <w:pStyle w:val="NormalnyWeb"/>
              <w:spacing w:before="0" w:beforeAutospacing="0" w:after="0"/>
              <w:jc w:val="both"/>
              <w:rPr>
                <w:color w:val="0070C0"/>
                <w:sz w:val="22"/>
                <w:szCs w:val="22"/>
              </w:rPr>
            </w:pPr>
            <w:r w:rsidRPr="002D1172">
              <w:rPr>
                <w:color w:val="0070C0"/>
                <w:sz w:val="22"/>
                <w:szCs w:val="22"/>
              </w:rPr>
              <w:t>Nie – 0 pkt.</w:t>
            </w:r>
          </w:p>
          <w:p w:rsidR="007B6701" w:rsidRPr="00CF3318" w:rsidRDefault="007B6701" w:rsidP="007B6701">
            <w:pPr>
              <w:jc w:val="center"/>
              <w:rPr>
                <w:rFonts w:cs="Times New Roman"/>
                <w:sz w:val="20"/>
                <w:szCs w:val="20"/>
              </w:rPr>
            </w:pPr>
            <w:r w:rsidRPr="002D1172">
              <w:rPr>
                <w:color w:val="0070C0"/>
                <w:sz w:val="22"/>
                <w:szCs w:val="22"/>
              </w:rPr>
              <w:t>Tak – 1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403AF6">
            <w:pPr>
              <w:snapToGrid w:val="0"/>
              <w:spacing w:before="40" w:after="40" w:line="276" w:lineRule="auto"/>
              <w:jc w:val="both"/>
              <w:rPr>
                <w:rFonts w:cs="Times New Roman"/>
                <w:iCs/>
                <w:sz w:val="20"/>
                <w:szCs w:val="20"/>
              </w:rPr>
            </w:pPr>
            <w:r w:rsidRPr="00CF3318">
              <w:rPr>
                <w:rFonts w:cs="Times New Roman"/>
                <w:iCs/>
                <w:sz w:val="20"/>
                <w:szCs w:val="20"/>
              </w:rPr>
              <w:t xml:space="preserve">Płaski blat do mocowania unieruchomień pacjenta zgodny z posiadanym przez </w:t>
            </w:r>
            <w:r w:rsidRPr="00501316">
              <w:rPr>
                <w:rFonts w:cs="Times New Roman"/>
                <w:iCs/>
                <w:color w:val="000000"/>
                <w:sz w:val="20"/>
                <w:szCs w:val="20"/>
              </w:rPr>
              <w:t>Zamawi</w:t>
            </w:r>
            <w:r w:rsidR="00D766FB" w:rsidRPr="00501316">
              <w:rPr>
                <w:rFonts w:cs="Times New Roman"/>
                <w:iCs/>
                <w:color w:val="000000"/>
                <w:sz w:val="20"/>
                <w:szCs w:val="20"/>
              </w:rPr>
              <w:t>ają</w:t>
            </w:r>
            <w:r w:rsidRPr="00501316">
              <w:rPr>
                <w:rFonts w:cs="Times New Roman"/>
                <w:iCs/>
                <w:color w:val="000000"/>
                <w:sz w:val="20"/>
                <w:szCs w:val="20"/>
              </w:rPr>
              <w:t>cego system</w:t>
            </w:r>
            <w:r w:rsidRPr="00CF3318">
              <w:rPr>
                <w:rFonts w:cs="Times New Roman"/>
                <w:iCs/>
                <w:sz w:val="20"/>
                <w:szCs w:val="20"/>
              </w:rPr>
              <w:t xml:space="preserve"> unieruchomień na </w:t>
            </w:r>
            <w:r w:rsidRPr="0032568C">
              <w:rPr>
                <w:rFonts w:cs="Times New Roman"/>
                <w:iCs/>
                <w:sz w:val="20"/>
                <w:szCs w:val="20"/>
              </w:rPr>
              <w:t>prz</w:t>
            </w:r>
            <w:r w:rsidR="0032568C" w:rsidRPr="0032568C">
              <w:rPr>
                <w:rFonts w:cs="Times New Roman"/>
                <w:iCs/>
                <w:sz w:val="20"/>
                <w:szCs w:val="20"/>
              </w:rPr>
              <w:t>y</w:t>
            </w:r>
            <w:r w:rsidRPr="0032568C">
              <w:rPr>
                <w:rFonts w:cs="Times New Roman"/>
                <w:iCs/>
                <w:sz w:val="20"/>
                <w:szCs w:val="20"/>
              </w:rPr>
              <w:t>s</w:t>
            </w:r>
            <w:r w:rsidR="0032568C" w:rsidRPr="0032568C">
              <w:rPr>
                <w:rFonts w:cs="Times New Roman"/>
                <w:iCs/>
                <w:sz w:val="20"/>
                <w:szCs w:val="20"/>
              </w:rPr>
              <w:t>p</w:t>
            </w:r>
            <w:r w:rsidRPr="0032568C">
              <w:rPr>
                <w:rFonts w:cs="Times New Roman"/>
                <w:iCs/>
                <w:sz w:val="20"/>
                <w:szCs w:val="20"/>
              </w:rPr>
              <w:t>ieszaczach</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403AF6">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403AF6">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403AF6">
            <w:pPr>
              <w:snapToGrid w:val="0"/>
              <w:spacing w:before="40" w:after="40" w:line="276" w:lineRule="auto"/>
              <w:jc w:val="both"/>
              <w:rPr>
                <w:rFonts w:cs="Times New Roman"/>
                <w:iCs/>
                <w:sz w:val="20"/>
                <w:szCs w:val="20"/>
              </w:rPr>
            </w:pPr>
            <w:r w:rsidRPr="00CF3318">
              <w:rPr>
                <w:rFonts w:cs="Times New Roman"/>
                <w:iCs/>
                <w:sz w:val="20"/>
                <w:szCs w:val="20"/>
              </w:rPr>
              <w:t>Dedykowane uchwyty do cewek powierzchniowych w badaniach głowy, szyi oraz jamy brzusznej w planowaniu radioterapii, które eliminują ucisk i deformacje obszaru skanowania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403AF6">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403AF6">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24606F">
        <w:trPr>
          <w:trHeight w:val="463"/>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717A83">
            <w:pPr>
              <w:rPr>
                <w:rFonts w:cs="Times New Roman"/>
                <w:b/>
                <w:sz w:val="20"/>
                <w:szCs w:val="20"/>
              </w:rPr>
            </w:pPr>
            <w:r w:rsidRPr="00CF3318">
              <w:rPr>
                <w:rFonts w:cs="Times New Roman"/>
                <w:b/>
                <w:sz w:val="20"/>
                <w:szCs w:val="20"/>
              </w:rPr>
              <w:t>Techniki redukcji artefaktów i korekty obrazu</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Technika redukcji artefaktów ruchowych wspierająca obrazowanie ważone T1 (BLADE, Propeller 3.0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Technika redukcji artefaktów ruchowych wspierająca obrazowanie ważone T2 (BLADE, Propeller 3.0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Technika redukcji artefaktów ruchowych wspierająca obrazowanie typu FLAIR (BLADE, Propeller 3.0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Technika redukcji artefaktów podatności, na styku tkanki miękkiej i powietrza w badaniach DWI (DWI Propeller, RESOLVE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Techniki redukcji artefaktów pochodzących od sąsiedztwa implantów metalowych (WARP, MAVRIC SL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Obrazowanie za pomocą techniki polegającej na wzbudzaniu kilku warstw jednocześnie przy wykorzystaniu sekwencji EPI oraz TSE/FSE (</w:t>
            </w:r>
            <w:proofErr w:type="spellStart"/>
            <w:r w:rsidRPr="00CF3318">
              <w:rPr>
                <w:rFonts w:cs="Times New Roman"/>
                <w:sz w:val="20"/>
                <w:szCs w:val="20"/>
              </w:rPr>
              <w:t>Simultaneous</w:t>
            </w:r>
            <w:proofErr w:type="spellEnd"/>
            <w:r w:rsidRPr="00CF3318">
              <w:rPr>
                <w:rFonts w:cs="Times New Roman"/>
                <w:sz w:val="20"/>
                <w:szCs w:val="20"/>
              </w:rPr>
              <w:t xml:space="preserve"> Multi </w:t>
            </w:r>
            <w:proofErr w:type="spellStart"/>
            <w:r w:rsidRPr="00CF3318">
              <w:rPr>
                <w:rFonts w:cs="Times New Roman"/>
                <w:sz w:val="20"/>
                <w:szCs w:val="20"/>
              </w:rPr>
              <w:t>Slice</w:t>
            </w:r>
            <w:proofErr w:type="spellEnd"/>
            <w:r w:rsidRPr="00CF3318">
              <w:rPr>
                <w:rFonts w:cs="Times New Roman"/>
                <w:sz w:val="20"/>
                <w:szCs w:val="20"/>
              </w:rPr>
              <w:t xml:space="preserve"> EPI/TSE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widowControl/>
              <w:suppressAutoHyphens w:val="0"/>
              <w:autoSpaceDN/>
              <w:jc w:val="center"/>
              <w:textAlignment w:val="auto"/>
              <w:rPr>
                <w:rFonts w:cs="Times New Roman"/>
                <w:sz w:val="20"/>
                <w:szCs w:val="20"/>
              </w:rPr>
            </w:pPr>
            <w:r w:rsidRPr="00CF3318">
              <w:rPr>
                <w:rFonts w:cs="Times New Roman"/>
                <w:sz w:val="20"/>
                <w:szCs w:val="20"/>
              </w:rPr>
              <w:t>podać nazwę i typ</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EPI oraz TSE – 2 pkt</w:t>
            </w:r>
          </w:p>
          <w:p w:rsidR="009E1C94" w:rsidRPr="00CF3318" w:rsidRDefault="009E1C94" w:rsidP="00403AF6">
            <w:pPr>
              <w:widowControl/>
              <w:suppressAutoHyphens w:val="0"/>
              <w:autoSpaceDN/>
              <w:jc w:val="center"/>
              <w:textAlignment w:val="auto"/>
              <w:rPr>
                <w:rFonts w:cs="Times New Roman"/>
                <w:sz w:val="20"/>
                <w:szCs w:val="20"/>
              </w:rPr>
            </w:pPr>
            <w:r w:rsidRPr="00CF3318">
              <w:rPr>
                <w:rFonts w:cs="Times New Roman"/>
                <w:sz w:val="20"/>
                <w:szCs w:val="20"/>
              </w:rPr>
              <w:t>EPI – 1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Częstotliwościowo selektywna saturacja tłuszczu</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Częstotliwościowo selektywna saturacja wody</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24606F">
        <w:trPr>
          <w:trHeight w:val="442"/>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717A83">
            <w:pPr>
              <w:rPr>
                <w:rFonts w:cs="Times New Roman"/>
                <w:b/>
                <w:sz w:val="20"/>
                <w:szCs w:val="20"/>
              </w:rPr>
            </w:pPr>
            <w:r w:rsidRPr="00CF3318">
              <w:rPr>
                <w:rFonts w:cs="Times New Roman"/>
                <w:b/>
                <w:sz w:val="20"/>
                <w:szCs w:val="20"/>
              </w:rPr>
              <w:t>Sekwencje obrazujące</w:t>
            </w:r>
          </w:p>
        </w:tc>
      </w:tr>
      <w:tr w:rsidR="009E1C94" w:rsidRPr="00CF3318" w:rsidTr="00403AF6">
        <w:tc>
          <w:tcPr>
            <w:tcW w:w="595" w:type="dxa"/>
            <w:tcBorders>
              <w:top w:val="single" w:sz="4" w:space="0" w:color="auto"/>
              <w:left w:val="single" w:sz="4" w:space="0" w:color="auto"/>
              <w:bottom w:val="single" w:sz="4" w:space="0" w:color="auto"/>
              <w:right w:val="single" w:sz="4" w:space="0" w:color="auto"/>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auto"/>
              <w:left w:val="single" w:sz="4" w:space="0" w:color="auto"/>
              <w:bottom w:val="single" w:sz="4" w:space="0" w:color="auto"/>
              <w:right w:val="single" w:sz="4" w:space="0" w:color="auto"/>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Spin Echo (SE)</w:t>
            </w:r>
          </w:p>
        </w:tc>
        <w:tc>
          <w:tcPr>
            <w:tcW w:w="2410" w:type="dxa"/>
            <w:tcBorders>
              <w:top w:val="single" w:sz="4" w:space="0" w:color="auto"/>
              <w:left w:val="single" w:sz="4" w:space="0" w:color="auto"/>
              <w:bottom w:val="single" w:sz="4" w:space="0" w:color="auto"/>
              <w:right w:val="single" w:sz="4" w:space="0" w:color="auto"/>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auto"/>
              <w:left w:val="single" w:sz="4" w:space="0" w:color="auto"/>
              <w:bottom w:val="single" w:sz="4" w:space="0" w:color="auto"/>
              <w:right w:val="single" w:sz="4" w:space="0" w:color="auto"/>
            </w:tcBorders>
            <w:vAlign w:val="center"/>
          </w:tcPr>
          <w:p w:rsidR="009E1C94" w:rsidRPr="00CF3318" w:rsidRDefault="009E1C94" w:rsidP="001E1F09">
            <w:pPr>
              <w:jc w:val="center"/>
              <w:rPr>
                <w:rFonts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auto"/>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auto"/>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proofErr w:type="spellStart"/>
            <w:r w:rsidRPr="00CF3318">
              <w:rPr>
                <w:rFonts w:cs="Times New Roman"/>
                <w:sz w:val="20"/>
                <w:szCs w:val="20"/>
              </w:rPr>
              <w:t>Inversion</w:t>
            </w:r>
            <w:proofErr w:type="spellEnd"/>
            <w:r w:rsidRPr="00CF3318">
              <w:rPr>
                <w:rFonts w:cs="Times New Roman"/>
                <w:sz w:val="20"/>
                <w:szCs w:val="20"/>
              </w:rPr>
              <w:t xml:space="preserve"> </w:t>
            </w:r>
            <w:proofErr w:type="spellStart"/>
            <w:r w:rsidRPr="00CF3318">
              <w:rPr>
                <w:rFonts w:cs="Times New Roman"/>
                <w:sz w:val="20"/>
                <w:szCs w:val="20"/>
              </w:rPr>
              <w:t>Recovery</w:t>
            </w:r>
            <w:proofErr w:type="spellEnd"/>
            <w:r w:rsidRPr="00CF3318">
              <w:rPr>
                <w:rFonts w:cs="Times New Roman"/>
                <w:sz w:val="20"/>
                <w:szCs w:val="20"/>
              </w:rPr>
              <w:t xml:space="preserve"> (IR)</w:t>
            </w:r>
          </w:p>
        </w:tc>
        <w:tc>
          <w:tcPr>
            <w:tcW w:w="2410" w:type="dxa"/>
            <w:tcBorders>
              <w:top w:val="single" w:sz="4" w:space="0" w:color="auto"/>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auto"/>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auto"/>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Gradient Echo (GRE)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2D i 3D SPGR, FLASH, T1-FFE lub odpowiednio do nazewnictwa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2D i 3D GRASS, FISP, FFE lub odpowiednio do nazewnictwa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2D i 3D Fast GRE z impulsami preparacyjnymi (</w:t>
            </w:r>
            <w:proofErr w:type="spellStart"/>
            <w:r w:rsidRPr="00CF3318">
              <w:rPr>
                <w:rFonts w:cs="Times New Roman"/>
                <w:sz w:val="20"/>
                <w:szCs w:val="20"/>
              </w:rPr>
              <w:t>TurboFLASH</w:t>
            </w:r>
            <w:proofErr w:type="spellEnd"/>
            <w:r w:rsidRPr="00CF3318">
              <w:rPr>
                <w:rFonts w:cs="Times New Roman"/>
                <w:sz w:val="20"/>
                <w:szCs w:val="20"/>
              </w:rPr>
              <w:t>, MPGRASS, TFE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Szybkie 3D GRE z </w:t>
            </w:r>
            <w:proofErr w:type="spellStart"/>
            <w:r w:rsidRPr="00CF3318">
              <w:rPr>
                <w:rFonts w:cs="Times New Roman"/>
                <w:sz w:val="20"/>
                <w:szCs w:val="20"/>
              </w:rPr>
              <w:t>quick</w:t>
            </w:r>
            <w:proofErr w:type="spellEnd"/>
            <w:r w:rsidRPr="00CF3318">
              <w:rPr>
                <w:rFonts w:cs="Times New Roman"/>
                <w:sz w:val="20"/>
                <w:szCs w:val="20"/>
              </w:rPr>
              <w:t xml:space="preserve"> </w:t>
            </w:r>
            <w:proofErr w:type="spellStart"/>
            <w:r w:rsidRPr="00CF3318">
              <w:rPr>
                <w:rFonts w:cs="Times New Roman"/>
                <w:sz w:val="20"/>
                <w:szCs w:val="20"/>
              </w:rPr>
              <w:t>Fat</w:t>
            </w:r>
            <w:proofErr w:type="spellEnd"/>
            <w:r w:rsidRPr="00CF3318">
              <w:rPr>
                <w:rFonts w:cs="Times New Roman"/>
                <w:sz w:val="20"/>
                <w:szCs w:val="20"/>
              </w:rPr>
              <w:t xml:space="preserve"> </w:t>
            </w:r>
            <w:proofErr w:type="spellStart"/>
            <w:r w:rsidRPr="00CF3318">
              <w:rPr>
                <w:rFonts w:cs="Times New Roman"/>
                <w:sz w:val="20"/>
                <w:szCs w:val="20"/>
              </w:rPr>
              <w:t>saturation</w:t>
            </w:r>
            <w:proofErr w:type="spellEnd"/>
            <w:r w:rsidRPr="00CF3318">
              <w:rPr>
                <w:rFonts w:cs="Times New Roman"/>
                <w:sz w:val="20"/>
                <w:szCs w:val="20"/>
              </w:rPr>
              <w:t xml:space="preserve"> (tj. tylko jeden impuls saturacji tłuszczu na cykl kodowania 3D) dla wysokorozdzielczego obrazowania 3D w obszarze brzucha przy zatrzymanym oddechu (VIBE, LAVA, THRIVE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2D i 3D GRE z </w:t>
            </w:r>
            <w:proofErr w:type="spellStart"/>
            <w:r w:rsidRPr="00CF3318">
              <w:rPr>
                <w:rFonts w:cs="Times New Roman"/>
                <w:sz w:val="20"/>
                <w:szCs w:val="20"/>
              </w:rPr>
              <w:t>full</w:t>
            </w:r>
            <w:proofErr w:type="spellEnd"/>
            <w:r w:rsidRPr="00CF3318">
              <w:rPr>
                <w:rFonts w:cs="Times New Roman"/>
                <w:sz w:val="20"/>
                <w:szCs w:val="20"/>
              </w:rPr>
              <w:t xml:space="preserve"> </w:t>
            </w:r>
            <w:proofErr w:type="spellStart"/>
            <w:r w:rsidRPr="00CF3318">
              <w:rPr>
                <w:rFonts w:cs="Times New Roman"/>
                <w:sz w:val="20"/>
                <w:szCs w:val="20"/>
              </w:rPr>
              <w:t>transverse</w:t>
            </w:r>
            <w:proofErr w:type="spellEnd"/>
            <w:r w:rsidRPr="00CF3318">
              <w:rPr>
                <w:rFonts w:cs="Times New Roman"/>
                <w:sz w:val="20"/>
                <w:szCs w:val="20"/>
              </w:rPr>
              <w:t xml:space="preserve"> </w:t>
            </w:r>
            <w:proofErr w:type="spellStart"/>
            <w:r w:rsidRPr="00CF3318">
              <w:rPr>
                <w:rFonts w:cs="Times New Roman"/>
                <w:sz w:val="20"/>
                <w:szCs w:val="20"/>
              </w:rPr>
              <w:t>rephasing</w:t>
            </w:r>
            <w:proofErr w:type="spellEnd"/>
            <w:r w:rsidRPr="00CF3318">
              <w:rPr>
                <w:rFonts w:cs="Times New Roman"/>
                <w:sz w:val="20"/>
                <w:szCs w:val="20"/>
              </w:rPr>
              <w:t xml:space="preserve"> (</w:t>
            </w:r>
            <w:proofErr w:type="spellStart"/>
            <w:r w:rsidRPr="00CF3318">
              <w:rPr>
                <w:rFonts w:cs="Times New Roman"/>
                <w:sz w:val="20"/>
                <w:szCs w:val="20"/>
              </w:rPr>
              <w:t>TrueFISP</w:t>
            </w:r>
            <w:proofErr w:type="spellEnd"/>
            <w:r w:rsidRPr="00CF3318">
              <w:rPr>
                <w:rFonts w:cs="Times New Roman"/>
                <w:sz w:val="20"/>
                <w:szCs w:val="20"/>
              </w:rPr>
              <w:t xml:space="preserve">, </w:t>
            </w:r>
            <w:proofErr w:type="spellStart"/>
            <w:r w:rsidRPr="00CF3318">
              <w:rPr>
                <w:rFonts w:cs="Times New Roman"/>
                <w:sz w:val="20"/>
                <w:szCs w:val="20"/>
              </w:rPr>
              <w:t>Balanced</w:t>
            </w:r>
            <w:proofErr w:type="spellEnd"/>
            <w:r w:rsidRPr="00CF3318">
              <w:rPr>
                <w:rFonts w:cs="Times New Roman"/>
                <w:sz w:val="20"/>
                <w:szCs w:val="20"/>
              </w:rPr>
              <w:t xml:space="preserve"> FFE, FIESTA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2D i 3D GRE z </w:t>
            </w:r>
            <w:proofErr w:type="spellStart"/>
            <w:r w:rsidRPr="00CF3318">
              <w:rPr>
                <w:rFonts w:cs="Times New Roman"/>
                <w:sz w:val="20"/>
                <w:szCs w:val="20"/>
              </w:rPr>
              <w:t>full</w:t>
            </w:r>
            <w:proofErr w:type="spellEnd"/>
            <w:r w:rsidRPr="00CF3318">
              <w:rPr>
                <w:rFonts w:cs="Times New Roman"/>
                <w:sz w:val="20"/>
                <w:szCs w:val="20"/>
              </w:rPr>
              <w:t xml:space="preserve"> </w:t>
            </w:r>
            <w:proofErr w:type="spellStart"/>
            <w:r w:rsidRPr="00CF3318">
              <w:rPr>
                <w:rFonts w:cs="Times New Roman"/>
                <w:sz w:val="20"/>
                <w:szCs w:val="20"/>
              </w:rPr>
              <w:t>transverse</w:t>
            </w:r>
            <w:proofErr w:type="spellEnd"/>
            <w:r w:rsidRPr="00CF3318">
              <w:rPr>
                <w:rFonts w:cs="Times New Roman"/>
                <w:sz w:val="20"/>
                <w:szCs w:val="20"/>
              </w:rPr>
              <w:t xml:space="preserve"> </w:t>
            </w:r>
            <w:proofErr w:type="spellStart"/>
            <w:r w:rsidRPr="00CF3318">
              <w:rPr>
                <w:rFonts w:cs="Times New Roman"/>
                <w:sz w:val="20"/>
                <w:szCs w:val="20"/>
              </w:rPr>
              <w:t>rephasing</w:t>
            </w:r>
            <w:proofErr w:type="spellEnd"/>
            <w:r w:rsidRPr="00CF3318">
              <w:rPr>
                <w:rFonts w:cs="Times New Roman"/>
                <w:sz w:val="20"/>
                <w:szCs w:val="20"/>
              </w:rPr>
              <w:t xml:space="preserve"> w kombinacji ze spektralną saturacją tłuszczu (</w:t>
            </w:r>
            <w:proofErr w:type="spellStart"/>
            <w:r w:rsidRPr="00CF3318">
              <w:rPr>
                <w:rFonts w:cs="Times New Roman"/>
                <w:sz w:val="20"/>
                <w:szCs w:val="20"/>
              </w:rPr>
              <w:t>TrueFISP</w:t>
            </w:r>
            <w:proofErr w:type="spellEnd"/>
            <w:r w:rsidRPr="00CF3318">
              <w:rPr>
                <w:rFonts w:cs="Times New Roman"/>
                <w:sz w:val="20"/>
                <w:szCs w:val="20"/>
              </w:rPr>
              <w:t xml:space="preserve"> with </w:t>
            </w:r>
            <w:proofErr w:type="spellStart"/>
            <w:r w:rsidRPr="00CF3318">
              <w:rPr>
                <w:rFonts w:cs="Times New Roman"/>
                <w:sz w:val="20"/>
                <w:szCs w:val="20"/>
              </w:rPr>
              <w:t>Fat</w:t>
            </w:r>
            <w:proofErr w:type="spellEnd"/>
            <w:r w:rsidRPr="00CF3318">
              <w:rPr>
                <w:rFonts w:cs="Times New Roman"/>
                <w:sz w:val="20"/>
                <w:szCs w:val="20"/>
              </w:rPr>
              <w:t xml:space="preserve"> </w:t>
            </w:r>
            <w:proofErr w:type="spellStart"/>
            <w:r w:rsidRPr="00CF3318">
              <w:rPr>
                <w:rFonts w:cs="Times New Roman"/>
                <w:sz w:val="20"/>
                <w:szCs w:val="20"/>
              </w:rPr>
              <w:t>Saturation</w:t>
            </w:r>
            <w:proofErr w:type="spellEnd"/>
            <w:r w:rsidRPr="00CF3318">
              <w:rPr>
                <w:rFonts w:cs="Times New Roman"/>
                <w:sz w:val="20"/>
                <w:szCs w:val="20"/>
              </w:rPr>
              <w:t xml:space="preserve">, 3D </w:t>
            </w:r>
            <w:proofErr w:type="spellStart"/>
            <w:r w:rsidRPr="00CF3318">
              <w:rPr>
                <w:rFonts w:cs="Times New Roman"/>
                <w:sz w:val="20"/>
                <w:szCs w:val="20"/>
              </w:rPr>
              <w:t>FatSat</w:t>
            </w:r>
            <w:proofErr w:type="spellEnd"/>
            <w:r w:rsidRPr="00CF3318">
              <w:rPr>
                <w:rFonts w:cs="Times New Roman"/>
                <w:sz w:val="20"/>
                <w:szCs w:val="20"/>
              </w:rPr>
              <w:t xml:space="preserve"> FIESTA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2D i 3D GRE z RF-</w:t>
            </w:r>
            <w:proofErr w:type="spellStart"/>
            <w:r w:rsidRPr="00CF3318">
              <w:rPr>
                <w:rFonts w:cs="Times New Roman"/>
                <w:sz w:val="20"/>
                <w:szCs w:val="20"/>
              </w:rPr>
              <w:t>rephasing</w:t>
            </w:r>
            <w:proofErr w:type="spellEnd"/>
            <w:r w:rsidRPr="00CF3318">
              <w:rPr>
                <w:rFonts w:cs="Times New Roman"/>
                <w:sz w:val="20"/>
                <w:szCs w:val="20"/>
              </w:rPr>
              <w:t xml:space="preserve"> (PSIF, SSFP, T2-FFE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lang w:val="en-US"/>
              </w:rPr>
            </w:pPr>
            <w:r w:rsidRPr="00CF3318">
              <w:rPr>
                <w:rFonts w:cs="Times New Roman"/>
                <w:sz w:val="20"/>
                <w:szCs w:val="20"/>
                <w:lang w:val="en-US"/>
              </w:rPr>
              <w:t>Turbo Spin Echo, Fast Spin Echo (TSE, FSE)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rPr>
          <w:trHeight w:val="6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Multi-</w:t>
            </w:r>
            <w:proofErr w:type="spellStart"/>
            <w:r w:rsidRPr="00CF3318">
              <w:rPr>
                <w:rFonts w:cs="Times New Roman"/>
                <w:sz w:val="20"/>
                <w:szCs w:val="20"/>
              </w:rPr>
              <w:t>Shot</w:t>
            </w:r>
            <w:proofErr w:type="spellEnd"/>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Single-</w:t>
            </w:r>
            <w:proofErr w:type="spellStart"/>
            <w:r w:rsidRPr="00CF3318">
              <w:rPr>
                <w:rFonts w:cs="Times New Roman"/>
                <w:sz w:val="20"/>
                <w:szCs w:val="20"/>
              </w:rPr>
              <w:t>Shot</w:t>
            </w:r>
            <w:proofErr w:type="spellEnd"/>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Turbo IR</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Izotropowe sekwencje 3D pozwalające w </w:t>
            </w:r>
            <w:proofErr w:type="spellStart"/>
            <w:r w:rsidRPr="00CF3318">
              <w:rPr>
                <w:rFonts w:cs="Times New Roman"/>
                <w:sz w:val="20"/>
                <w:szCs w:val="20"/>
              </w:rPr>
              <w:t>postprocessingu</w:t>
            </w:r>
            <w:proofErr w:type="spellEnd"/>
            <w:r w:rsidRPr="00CF3318">
              <w:rPr>
                <w:rFonts w:cs="Times New Roman"/>
                <w:sz w:val="20"/>
                <w:szCs w:val="20"/>
              </w:rPr>
              <w:t xml:space="preserve"> 3D na uzyskanie rekonstrukcji dowolnej płaszczyzny bez straty jakości (SPACE, BRAVO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Sekwencje pozwalające na uzyskanie podczas jednej akwizycji obrazów typu ,,in-</w:t>
            </w:r>
            <w:proofErr w:type="spellStart"/>
            <w:r w:rsidRPr="00CF3318">
              <w:rPr>
                <w:rFonts w:cs="Times New Roman"/>
                <w:sz w:val="20"/>
                <w:szCs w:val="20"/>
              </w:rPr>
              <w:t>phase</w:t>
            </w:r>
            <w:proofErr w:type="spellEnd"/>
            <w:r w:rsidRPr="00CF3318">
              <w:rPr>
                <w:rFonts w:cs="Times New Roman"/>
                <w:sz w:val="20"/>
                <w:szCs w:val="20"/>
              </w:rPr>
              <w:t>, out-of-</w:t>
            </w:r>
            <w:proofErr w:type="spellStart"/>
            <w:r w:rsidRPr="00CF3318">
              <w:rPr>
                <w:rFonts w:cs="Times New Roman"/>
                <w:sz w:val="20"/>
                <w:szCs w:val="20"/>
              </w:rPr>
              <w:t>phase</w:t>
            </w:r>
            <w:proofErr w:type="spellEnd"/>
            <w:r w:rsidRPr="00CF3318">
              <w:rPr>
                <w:rFonts w:cs="Times New Roman"/>
                <w:sz w:val="20"/>
                <w:szCs w:val="20"/>
              </w:rPr>
              <w:t xml:space="preserve">, </w:t>
            </w:r>
            <w:proofErr w:type="spellStart"/>
            <w:r w:rsidRPr="00CF3318">
              <w:rPr>
                <w:rFonts w:cs="Times New Roman"/>
                <w:sz w:val="20"/>
                <w:szCs w:val="20"/>
              </w:rPr>
              <w:t>water-only</w:t>
            </w:r>
            <w:proofErr w:type="spellEnd"/>
            <w:r w:rsidRPr="00CF3318">
              <w:rPr>
                <w:rFonts w:cs="Times New Roman"/>
                <w:sz w:val="20"/>
                <w:szCs w:val="20"/>
              </w:rPr>
              <w:t xml:space="preserve">, </w:t>
            </w:r>
            <w:proofErr w:type="spellStart"/>
            <w:r w:rsidRPr="00CF3318">
              <w:rPr>
                <w:rFonts w:cs="Times New Roman"/>
                <w:sz w:val="20"/>
                <w:szCs w:val="20"/>
              </w:rPr>
              <w:t>fat-only</w:t>
            </w:r>
            <w:proofErr w:type="spellEnd"/>
            <w:r w:rsidRPr="00CF3318">
              <w:rPr>
                <w:rFonts w:cs="Times New Roman"/>
                <w:sz w:val="20"/>
                <w:szCs w:val="20"/>
              </w:rPr>
              <w:t>’’ (IDEAL, DIXON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Sekwencja </w:t>
            </w:r>
            <w:proofErr w:type="spellStart"/>
            <w:r w:rsidRPr="00CF3318">
              <w:rPr>
                <w:rFonts w:cs="Times New Roman"/>
                <w:sz w:val="20"/>
                <w:szCs w:val="20"/>
              </w:rPr>
              <w:t>Steady</w:t>
            </w:r>
            <w:proofErr w:type="spellEnd"/>
            <w:r w:rsidRPr="00CF3318">
              <w:rPr>
                <w:rFonts w:cs="Times New Roman"/>
                <w:sz w:val="20"/>
                <w:szCs w:val="20"/>
              </w:rPr>
              <w:t xml:space="preserve"> </w:t>
            </w:r>
            <w:proofErr w:type="spellStart"/>
            <w:r w:rsidRPr="00CF3318">
              <w:rPr>
                <w:rFonts w:cs="Times New Roman"/>
                <w:sz w:val="20"/>
                <w:szCs w:val="20"/>
              </w:rPr>
              <w:t>State</w:t>
            </w:r>
            <w:proofErr w:type="spellEnd"/>
            <w:r w:rsidRPr="00CF3318">
              <w:rPr>
                <w:rFonts w:cs="Times New Roman"/>
                <w:sz w:val="20"/>
                <w:szCs w:val="20"/>
              </w:rPr>
              <w:t xml:space="preserve"> 3D do badań drobnych struktur OUN (typu FIESTA-C, 3D CISS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Sekwencja </w:t>
            </w:r>
            <w:proofErr w:type="spellStart"/>
            <w:r w:rsidRPr="00CF3318">
              <w:rPr>
                <w:rFonts w:cs="Times New Roman"/>
                <w:sz w:val="20"/>
                <w:szCs w:val="20"/>
              </w:rPr>
              <w:t>Steady</w:t>
            </w:r>
            <w:proofErr w:type="spellEnd"/>
            <w:r w:rsidRPr="00CF3318">
              <w:rPr>
                <w:rFonts w:cs="Times New Roman"/>
                <w:sz w:val="20"/>
                <w:szCs w:val="20"/>
              </w:rPr>
              <w:t xml:space="preserve"> </w:t>
            </w:r>
            <w:proofErr w:type="spellStart"/>
            <w:r w:rsidRPr="00CF3318">
              <w:rPr>
                <w:rFonts w:cs="Times New Roman"/>
                <w:sz w:val="20"/>
                <w:szCs w:val="20"/>
              </w:rPr>
              <w:t>State</w:t>
            </w:r>
            <w:proofErr w:type="spellEnd"/>
            <w:r w:rsidRPr="00CF3318">
              <w:rPr>
                <w:rFonts w:cs="Times New Roman"/>
                <w:sz w:val="20"/>
                <w:szCs w:val="20"/>
              </w:rPr>
              <w:t xml:space="preserve"> 3D do różnicowania chrząstki od płynu w badaniach stawów (typu 3D DESS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Obrazowanie ważone podatnością magnetyczną tkanki (SWI) – </w:t>
            </w:r>
            <w:proofErr w:type="spellStart"/>
            <w:r w:rsidRPr="00CF3318">
              <w:rPr>
                <w:rFonts w:cs="Times New Roman"/>
                <w:sz w:val="20"/>
                <w:szCs w:val="20"/>
              </w:rPr>
              <w:t>Susceptibility</w:t>
            </w:r>
            <w:proofErr w:type="spellEnd"/>
            <w:r w:rsidRPr="00CF3318">
              <w:rPr>
                <w:rFonts w:cs="Times New Roman"/>
                <w:sz w:val="20"/>
                <w:szCs w:val="20"/>
              </w:rPr>
              <w:t xml:space="preserve"> </w:t>
            </w:r>
            <w:proofErr w:type="spellStart"/>
            <w:r w:rsidRPr="00CF3318">
              <w:rPr>
                <w:rFonts w:cs="Times New Roman"/>
                <w:sz w:val="20"/>
                <w:szCs w:val="20"/>
              </w:rPr>
              <w:t>Weighted</w:t>
            </w:r>
            <w:proofErr w:type="spellEnd"/>
            <w:r w:rsidRPr="00CF3318">
              <w:rPr>
                <w:rFonts w:cs="Times New Roman"/>
                <w:sz w:val="20"/>
                <w:szCs w:val="20"/>
              </w:rPr>
              <w:t xml:space="preserve"> </w:t>
            </w:r>
            <w:proofErr w:type="spellStart"/>
            <w:r w:rsidRPr="00CF3318">
              <w:rPr>
                <w:rFonts w:cs="Times New Roman"/>
                <w:sz w:val="20"/>
                <w:szCs w:val="20"/>
              </w:rPr>
              <w:t>Imaging</w:t>
            </w:r>
            <w:proofErr w:type="spellEnd"/>
            <w:r w:rsidRPr="00CF3318">
              <w:rPr>
                <w:rFonts w:cs="Times New Roman"/>
                <w:sz w:val="20"/>
                <w:szCs w:val="20"/>
              </w:rPr>
              <w:t>, SWAN lub równoważne zgodnie z nomenklaturą producenta.</w:t>
            </w:r>
          </w:p>
          <w:p w:rsidR="009E1C94" w:rsidRPr="00CF3318" w:rsidRDefault="009E1C94" w:rsidP="001E1F09">
            <w:pPr>
              <w:rPr>
                <w:rFonts w:cs="Times New Roman"/>
                <w:sz w:val="20"/>
                <w:szCs w:val="20"/>
              </w:rPr>
            </w:pP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24606F">
        <w:trPr>
          <w:trHeight w:val="469"/>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717A83">
            <w:pPr>
              <w:rPr>
                <w:rFonts w:cs="Times New Roman"/>
                <w:b/>
                <w:sz w:val="20"/>
                <w:szCs w:val="20"/>
              </w:rPr>
            </w:pPr>
            <w:r w:rsidRPr="00CF3318">
              <w:rPr>
                <w:rFonts w:cs="Times New Roman"/>
                <w:b/>
                <w:sz w:val="20"/>
                <w:szCs w:val="20"/>
              </w:rPr>
              <w:t>Parametry obrazowania</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Maks. </w:t>
            </w:r>
            <w:proofErr w:type="spellStart"/>
            <w:r w:rsidRPr="00CF3318">
              <w:rPr>
                <w:rFonts w:cs="Times New Roman"/>
                <w:sz w:val="20"/>
                <w:szCs w:val="20"/>
              </w:rPr>
              <w:t>FoV</w:t>
            </w:r>
            <w:proofErr w:type="spellEnd"/>
            <w:r w:rsidRPr="00CF3318">
              <w:rPr>
                <w:rFonts w:cs="Times New Roman"/>
                <w:sz w:val="20"/>
                <w:szCs w:val="20"/>
              </w:rPr>
              <w:t xml:space="preserve"> w płaszczyźnie poprzecznej X/Y</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50 cm;</w:t>
            </w:r>
          </w:p>
          <w:p w:rsidR="009E1C94" w:rsidRPr="00CF3318" w:rsidRDefault="009E1C94" w:rsidP="001E1F09">
            <w:pPr>
              <w:jc w:val="center"/>
              <w:rPr>
                <w:rFonts w:cs="Times New Roman"/>
                <w:sz w:val="20"/>
                <w:szCs w:val="20"/>
              </w:rPr>
            </w:pPr>
            <w:r w:rsidRPr="00CF3318">
              <w:rPr>
                <w:rFonts w:cs="Times New Roman"/>
                <w:sz w:val="20"/>
                <w:szCs w:val="20"/>
              </w:rPr>
              <w:t>podać wartość [cm]</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Maks. </w:t>
            </w:r>
            <w:proofErr w:type="spellStart"/>
            <w:r w:rsidRPr="00CF3318">
              <w:rPr>
                <w:rFonts w:cs="Times New Roman"/>
                <w:sz w:val="20"/>
                <w:szCs w:val="20"/>
              </w:rPr>
              <w:t>FoV</w:t>
            </w:r>
            <w:proofErr w:type="spellEnd"/>
            <w:r w:rsidRPr="00CF3318">
              <w:rPr>
                <w:rFonts w:cs="Times New Roman"/>
                <w:sz w:val="20"/>
                <w:szCs w:val="20"/>
              </w:rPr>
              <w:t xml:space="preserve"> w osi podłużnej Z (statycznie, bez przesuwu stołu pacjenta)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50 cm;</w:t>
            </w:r>
          </w:p>
          <w:p w:rsidR="009E1C94" w:rsidRPr="00CF3318" w:rsidRDefault="009E1C94" w:rsidP="001E1F09">
            <w:pPr>
              <w:jc w:val="center"/>
              <w:rPr>
                <w:rFonts w:cs="Times New Roman"/>
                <w:sz w:val="20"/>
                <w:szCs w:val="20"/>
              </w:rPr>
            </w:pPr>
            <w:r w:rsidRPr="00CF3318">
              <w:rPr>
                <w:rFonts w:cs="Times New Roman"/>
                <w:sz w:val="20"/>
                <w:szCs w:val="20"/>
              </w:rPr>
              <w:t>podać wartość [cm]</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Maks. </w:t>
            </w:r>
            <w:proofErr w:type="spellStart"/>
            <w:r w:rsidRPr="00CF3318">
              <w:rPr>
                <w:rFonts w:cs="Times New Roman"/>
                <w:sz w:val="20"/>
                <w:szCs w:val="20"/>
              </w:rPr>
              <w:t>FoV</w:t>
            </w:r>
            <w:proofErr w:type="spellEnd"/>
            <w:r w:rsidRPr="00CF3318">
              <w:rPr>
                <w:rFonts w:cs="Times New Roman"/>
                <w:sz w:val="20"/>
                <w:szCs w:val="20"/>
              </w:rPr>
              <w:t xml:space="preserve"> w osi podłużnej Z (zakres skanowania z przesuwem stołu pacjenta)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 200 cm;</w:t>
            </w:r>
          </w:p>
          <w:p w:rsidR="009E1C94" w:rsidRPr="00CF3318" w:rsidRDefault="009E1C94" w:rsidP="001E1F09">
            <w:pPr>
              <w:snapToGrid w:val="0"/>
              <w:jc w:val="center"/>
              <w:rPr>
                <w:rFonts w:cs="Times New Roman"/>
                <w:sz w:val="20"/>
                <w:szCs w:val="20"/>
              </w:rPr>
            </w:pPr>
            <w:r w:rsidRPr="00CF3318">
              <w:rPr>
                <w:rFonts w:cs="Times New Roman"/>
                <w:sz w:val="20"/>
                <w:szCs w:val="20"/>
              </w:rPr>
              <w:t>podać wartość [cm]</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Min. </w:t>
            </w:r>
            <w:proofErr w:type="spellStart"/>
            <w:r w:rsidRPr="00CF3318">
              <w:rPr>
                <w:rFonts w:cs="Times New Roman"/>
                <w:sz w:val="20"/>
                <w:szCs w:val="20"/>
              </w:rPr>
              <w:t>FoV</w:t>
            </w:r>
            <w:proofErr w:type="spellEnd"/>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1,0 cm;</w:t>
            </w:r>
          </w:p>
          <w:p w:rsidR="009E1C94" w:rsidRPr="00CF3318" w:rsidRDefault="009E1C94" w:rsidP="001E1F09">
            <w:pPr>
              <w:jc w:val="center"/>
              <w:rPr>
                <w:rFonts w:cs="Times New Roman"/>
                <w:sz w:val="20"/>
                <w:szCs w:val="20"/>
              </w:rPr>
            </w:pPr>
            <w:r w:rsidRPr="00CF3318">
              <w:rPr>
                <w:rFonts w:cs="Times New Roman"/>
                <w:sz w:val="20"/>
                <w:szCs w:val="20"/>
              </w:rPr>
              <w:t>podać wartość [cm]</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Matryca akwizycyjna bez interpolacji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1024 x 1024;</w:t>
            </w:r>
          </w:p>
          <w:p w:rsidR="009E1C94" w:rsidRPr="00CF3318" w:rsidRDefault="009E1C94" w:rsidP="001E1F09">
            <w:pPr>
              <w:jc w:val="center"/>
              <w:rPr>
                <w:rFonts w:cs="Times New Roman"/>
                <w:sz w:val="20"/>
                <w:szCs w:val="20"/>
              </w:rPr>
            </w:pPr>
            <w:r w:rsidRPr="00CF3318">
              <w:rPr>
                <w:rFonts w:cs="Times New Roman"/>
                <w:sz w:val="20"/>
                <w:szCs w:val="20"/>
              </w:rPr>
              <w:t>Podać rozmiar [n x n]</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Min. grubość warstwy dla skanów 2D</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0,2 mm;</w:t>
            </w:r>
          </w:p>
          <w:p w:rsidR="009E1C94" w:rsidRPr="00CF3318" w:rsidRDefault="009E1C94" w:rsidP="001E1F09">
            <w:pPr>
              <w:jc w:val="center"/>
              <w:rPr>
                <w:rFonts w:cs="Times New Roman"/>
                <w:sz w:val="20"/>
                <w:szCs w:val="20"/>
              </w:rPr>
            </w:pPr>
            <w:r w:rsidRPr="00CF3318">
              <w:rPr>
                <w:rFonts w:cs="Times New Roman"/>
                <w:sz w:val="20"/>
                <w:szCs w:val="20"/>
              </w:rPr>
              <w:t>podać wartość [mm]</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 0,2 mm – 0 pkt</w:t>
            </w:r>
          </w:p>
          <w:p w:rsidR="009E1C94" w:rsidRPr="00CF3318" w:rsidRDefault="009E1C94" w:rsidP="00403AF6">
            <w:pPr>
              <w:jc w:val="center"/>
              <w:rPr>
                <w:rFonts w:cs="Times New Roman"/>
                <w:sz w:val="20"/>
                <w:szCs w:val="20"/>
              </w:rPr>
            </w:pPr>
            <w:r w:rsidRPr="00CF3318">
              <w:rPr>
                <w:rFonts w:cs="Times New Roman"/>
                <w:sz w:val="20"/>
                <w:szCs w:val="20"/>
              </w:rPr>
              <w:t>Wartość minimalna – 1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Min. grubość warstwy dla skanów 3D</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0,1 mm;</w:t>
            </w:r>
          </w:p>
          <w:p w:rsidR="009E1C94" w:rsidRPr="00CF3318" w:rsidRDefault="009E1C94" w:rsidP="001E1F09">
            <w:pPr>
              <w:jc w:val="center"/>
              <w:rPr>
                <w:rFonts w:cs="Times New Roman"/>
                <w:sz w:val="20"/>
                <w:szCs w:val="20"/>
              </w:rPr>
            </w:pPr>
            <w:r w:rsidRPr="00CF3318">
              <w:rPr>
                <w:rFonts w:cs="Times New Roman"/>
                <w:sz w:val="20"/>
                <w:szCs w:val="20"/>
              </w:rPr>
              <w:t>podać wartość [mm]</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 0,1 mm – 0 pkt</w:t>
            </w:r>
          </w:p>
          <w:p w:rsidR="009E1C94" w:rsidRPr="00CF3318" w:rsidRDefault="009E1C94" w:rsidP="00403AF6">
            <w:pPr>
              <w:jc w:val="center"/>
              <w:rPr>
                <w:rFonts w:cs="Times New Roman"/>
                <w:sz w:val="20"/>
                <w:szCs w:val="20"/>
              </w:rPr>
            </w:pPr>
            <w:r w:rsidRPr="00CF3318">
              <w:rPr>
                <w:rFonts w:cs="Times New Roman"/>
                <w:sz w:val="20"/>
                <w:szCs w:val="20"/>
              </w:rPr>
              <w:t>Wartość minimalna – 1 pkt</w:t>
            </w:r>
          </w:p>
        </w:tc>
      </w:tr>
      <w:tr w:rsidR="009E1C94" w:rsidRPr="00CF3318" w:rsidTr="0024606F">
        <w:trPr>
          <w:trHeight w:val="423"/>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717A83">
            <w:pPr>
              <w:rPr>
                <w:rFonts w:cs="Times New Roman"/>
                <w:b/>
                <w:sz w:val="20"/>
                <w:szCs w:val="20"/>
              </w:rPr>
            </w:pPr>
            <w:r w:rsidRPr="00CF3318">
              <w:rPr>
                <w:rFonts w:cs="Times New Roman"/>
                <w:b/>
                <w:sz w:val="20"/>
                <w:szCs w:val="20"/>
              </w:rPr>
              <w:t>Rekonstruktor obrazowy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Matryca rekonstrukcyjna</w:t>
            </w:r>
          </w:p>
          <w:p w:rsidR="009E1C94" w:rsidRPr="00CF3318" w:rsidRDefault="009E1C94" w:rsidP="001E1F09">
            <w:pPr>
              <w:rPr>
                <w:rFonts w:cs="Times New Roman"/>
                <w:sz w:val="20"/>
                <w:szCs w:val="20"/>
              </w:rPr>
            </w:pP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1024x1024;</w:t>
            </w:r>
          </w:p>
          <w:p w:rsidR="009E1C94" w:rsidRPr="00CF3318" w:rsidRDefault="009E1C94" w:rsidP="001E1F09">
            <w:pPr>
              <w:jc w:val="center"/>
              <w:rPr>
                <w:rFonts w:cs="Times New Roman"/>
                <w:sz w:val="20"/>
                <w:szCs w:val="20"/>
              </w:rPr>
            </w:pPr>
            <w:r w:rsidRPr="00CF3318">
              <w:rPr>
                <w:rFonts w:cs="Times New Roman"/>
                <w:sz w:val="20"/>
                <w:szCs w:val="20"/>
              </w:rPr>
              <w:t>podać wartość [n x n]</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Szybkość rekonstrukcji dla obrazów w matrycy 256 x 256 przy 100% FOV</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40 000 obrazów/s;</w:t>
            </w:r>
          </w:p>
          <w:p w:rsidR="009E1C94" w:rsidRPr="00CF3318" w:rsidRDefault="009E1C94" w:rsidP="001E1F09">
            <w:pPr>
              <w:jc w:val="center"/>
              <w:rPr>
                <w:rFonts w:cs="Times New Roman"/>
                <w:sz w:val="20"/>
                <w:szCs w:val="20"/>
                <w:u w:val="single"/>
              </w:rPr>
            </w:pPr>
            <w:r w:rsidRPr="00CF3318">
              <w:rPr>
                <w:rFonts w:cs="Times New Roman"/>
                <w:sz w:val="20"/>
                <w:szCs w:val="20"/>
              </w:rPr>
              <w:t>podać wartość [</w:t>
            </w:r>
            <w:proofErr w:type="spellStart"/>
            <w:r w:rsidRPr="00CF3318">
              <w:rPr>
                <w:rFonts w:cs="Times New Roman"/>
                <w:sz w:val="20"/>
                <w:szCs w:val="20"/>
              </w:rPr>
              <w:t>obr</w:t>
            </w:r>
            <w:proofErr w:type="spellEnd"/>
            <w:r w:rsidRPr="00CF3318">
              <w:rPr>
                <w:rFonts w:cs="Times New Roman"/>
                <w:sz w:val="20"/>
                <w:szCs w:val="20"/>
              </w:rPr>
              <w:t>./s]</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p w:rsidR="009E1C94" w:rsidRPr="00CF3318" w:rsidRDefault="009E1C94" w:rsidP="00252B79">
            <w:pPr>
              <w:rPr>
                <w:rFonts w:cs="Times New Roman"/>
                <w:sz w:val="20"/>
                <w:szCs w:val="20"/>
              </w:rPr>
            </w:pPr>
          </w:p>
          <w:p w:rsidR="009E1C94" w:rsidRPr="00CF3318" w:rsidRDefault="009E1C94" w:rsidP="00252B79">
            <w:pPr>
              <w:rPr>
                <w:rFonts w:cs="Times New Roman"/>
                <w:sz w:val="20"/>
                <w:szCs w:val="20"/>
              </w:rPr>
            </w:pPr>
          </w:p>
          <w:p w:rsidR="009E1C94" w:rsidRPr="00CF3318" w:rsidRDefault="009E1C94" w:rsidP="00252B79">
            <w:pPr>
              <w:rPr>
                <w:rFonts w:cs="Times New Roman"/>
                <w:sz w:val="20"/>
                <w:szCs w:val="20"/>
              </w:rPr>
            </w:pPr>
          </w:p>
          <w:p w:rsidR="009E1C94" w:rsidRPr="00CF3318" w:rsidRDefault="009E1C94" w:rsidP="00252B79">
            <w:pP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Wartość maksymalna – 2 pkt., pozostałe 0 –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Równoczesne skany i rekonstrukcja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p>
        </w:tc>
      </w:tr>
      <w:tr w:rsidR="009E1C94" w:rsidRPr="00CF3318" w:rsidTr="0024606F">
        <w:trPr>
          <w:trHeight w:val="416"/>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717A83">
            <w:pPr>
              <w:rPr>
                <w:rFonts w:cs="Times New Roman"/>
                <w:b/>
                <w:sz w:val="20"/>
                <w:szCs w:val="20"/>
              </w:rPr>
            </w:pPr>
            <w:r w:rsidRPr="00CF3318">
              <w:rPr>
                <w:rFonts w:cs="Times New Roman"/>
                <w:b/>
                <w:sz w:val="20"/>
                <w:szCs w:val="20"/>
              </w:rPr>
              <w:t>Stanowisko operatora – sprzęt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Liczba obrazów w matrycy min. 256x256 bez kompresji możliwych do archiwizacji na HD ≥ 100 000.</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C642B">
            <w:pPr>
              <w:jc w:val="center"/>
              <w:rPr>
                <w:rFonts w:cs="Times New Roman"/>
                <w:sz w:val="20"/>
                <w:szCs w:val="20"/>
              </w:rPr>
            </w:pPr>
            <w:r w:rsidRPr="00CF3318">
              <w:rPr>
                <w:rFonts w:cs="Times New Roman"/>
                <w:sz w:val="20"/>
                <w:szCs w:val="20"/>
              </w:rPr>
              <w:t>≥ 100 000 obrazów;</w:t>
            </w:r>
          </w:p>
          <w:p w:rsidR="009E1C94" w:rsidRPr="00CF3318" w:rsidRDefault="009E1C94" w:rsidP="007C642B">
            <w:pPr>
              <w:jc w:val="center"/>
              <w:rPr>
                <w:rFonts w:cs="Times New Roman"/>
                <w:sz w:val="20"/>
                <w:szCs w:val="20"/>
              </w:rPr>
            </w:pPr>
            <w:r w:rsidRPr="00CF3318">
              <w:rPr>
                <w:rFonts w:cs="Times New Roman"/>
                <w:sz w:val="20"/>
                <w:szCs w:val="20"/>
              </w:rPr>
              <w:t>podać wartość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Wartość maksymalna – 2 pkt., pozostałe 0 –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Archiwizacja obrazów na dyskach CD-R i DVD z dogrywaniem przeglądarki DICOM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r w:rsidRPr="00CF3318">
              <w:rPr>
                <w:rFonts w:cs="Times New Roman"/>
                <w:sz w:val="20"/>
                <w:szCs w:val="20"/>
              </w:rPr>
              <w:br/>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Monitor LCD / TFT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Przekątna monitora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24”;</w:t>
            </w:r>
          </w:p>
          <w:p w:rsidR="009E1C94" w:rsidRPr="00CF3318" w:rsidRDefault="009E1C94" w:rsidP="001E1F09">
            <w:pPr>
              <w:jc w:val="center"/>
              <w:rPr>
                <w:rFonts w:cs="Times New Roman"/>
                <w:sz w:val="20"/>
                <w:szCs w:val="20"/>
              </w:rPr>
            </w:pPr>
            <w:r w:rsidRPr="00CF3318">
              <w:rPr>
                <w:rFonts w:cs="Times New Roman"/>
                <w:sz w:val="20"/>
                <w:szCs w:val="20"/>
              </w:rPr>
              <w:t>podać wartość [”]</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Matryca monitora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1280x1024;</w:t>
            </w:r>
          </w:p>
          <w:p w:rsidR="009E1C94" w:rsidRPr="00CF3318" w:rsidRDefault="009E1C94" w:rsidP="001E1F09">
            <w:pPr>
              <w:jc w:val="center"/>
              <w:rPr>
                <w:rFonts w:cs="Times New Roman"/>
                <w:sz w:val="20"/>
                <w:szCs w:val="20"/>
              </w:rPr>
            </w:pPr>
            <w:r w:rsidRPr="00CF3318">
              <w:rPr>
                <w:rFonts w:cs="Times New Roman"/>
                <w:sz w:val="20"/>
                <w:szCs w:val="20"/>
              </w:rPr>
              <w:t>podać rozmiar [n x m]</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24606F">
        <w:trPr>
          <w:trHeight w:val="408"/>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717A83">
            <w:pPr>
              <w:rPr>
                <w:rFonts w:cs="Times New Roman"/>
                <w:b/>
                <w:sz w:val="20"/>
                <w:szCs w:val="20"/>
              </w:rPr>
            </w:pPr>
            <w:r w:rsidRPr="00CF3318">
              <w:rPr>
                <w:rFonts w:cs="Times New Roman"/>
                <w:b/>
                <w:sz w:val="20"/>
                <w:szCs w:val="20"/>
              </w:rPr>
              <w:t>Stanowisko operatora – oprogramowanie</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Wykresy </w:t>
            </w:r>
            <w:proofErr w:type="spellStart"/>
            <w:r w:rsidRPr="00CF3318">
              <w:rPr>
                <w:rFonts w:cs="Times New Roman"/>
                <w:sz w:val="20"/>
                <w:szCs w:val="20"/>
              </w:rPr>
              <w:t>time-intensity</w:t>
            </w:r>
            <w:proofErr w:type="spellEnd"/>
            <w:r w:rsidRPr="00CF3318">
              <w:rPr>
                <w:rFonts w:cs="Times New Roman"/>
                <w:sz w:val="20"/>
                <w:szCs w:val="20"/>
              </w:rPr>
              <w:t xml:space="preserve"> dla badań z kontrastem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Rekonstrukcje 3D MPR </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Rekonstrukcje 3D MIP </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Rekonstrukcje 3D SSD </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Oprogramowanie do łączenia poszczególnych obrazów z badań obszarów rozległych (np. całego kręgosłupa) w jeden obraz całego badanego obszaru funkcjonujące w sposób całkowicie automatyczny (</w:t>
            </w:r>
            <w:proofErr w:type="spellStart"/>
            <w:r w:rsidRPr="00CF3318">
              <w:rPr>
                <w:rFonts w:cs="Times New Roman"/>
                <w:sz w:val="20"/>
                <w:szCs w:val="20"/>
              </w:rPr>
              <w:t>Inline</w:t>
            </w:r>
            <w:proofErr w:type="spellEnd"/>
            <w:r w:rsidRPr="00CF3318">
              <w:rPr>
                <w:rFonts w:cs="Times New Roman"/>
                <w:sz w:val="20"/>
                <w:szCs w:val="20"/>
              </w:rPr>
              <w:t xml:space="preserve"> </w:t>
            </w:r>
            <w:proofErr w:type="spellStart"/>
            <w:r w:rsidRPr="00CF3318">
              <w:rPr>
                <w:rFonts w:cs="Times New Roman"/>
                <w:sz w:val="20"/>
                <w:szCs w:val="20"/>
              </w:rPr>
              <w:t>Composing</w:t>
            </w:r>
            <w:proofErr w:type="spellEnd"/>
            <w:r w:rsidRPr="00CF3318">
              <w:rPr>
                <w:rFonts w:cs="Times New Roman"/>
                <w:sz w:val="20"/>
                <w:szCs w:val="20"/>
              </w:rPr>
              <w:t xml:space="preserv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DICOM 3.0 – SEND/RECEIVE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DICOM 3.0 – QUERY/RETRIEVE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DICOM 3.0 – DICOM PRINT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DICOM 3.0 – Storage </w:t>
            </w:r>
            <w:proofErr w:type="spellStart"/>
            <w:r w:rsidRPr="00CF3318">
              <w:rPr>
                <w:rFonts w:cs="Times New Roman"/>
                <w:sz w:val="20"/>
                <w:szCs w:val="20"/>
              </w:rPr>
              <w:t>Commitment</w:t>
            </w:r>
            <w:proofErr w:type="spellEnd"/>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DICOM 3.0 – </w:t>
            </w:r>
            <w:proofErr w:type="spellStart"/>
            <w:r w:rsidRPr="00CF3318">
              <w:rPr>
                <w:rFonts w:cs="Times New Roman"/>
                <w:sz w:val="20"/>
                <w:szCs w:val="20"/>
              </w:rPr>
              <w:t>Modality</w:t>
            </w:r>
            <w:proofErr w:type="spellEnd"/>
            <w:r w:rsidRPr="00CF3318">
              <w:rPr>
                <w:rFonts w:cs="Times New Roman"/>
                <w:sz w:val="20"/>
                <w:szCs w:val="20"/>
              </w:rPr>
              <w:t xml:space="preserve"> </w:t>
            </w:r>
            <w:proofErr w:type="spellStart"/>
            <w:r w:rsidRPr="00CF3318">
              <w:rPr>
                <w:rFonts w:cs="Times New Roman"/>
                <w:sz w:val="20"/>
                <w:szCs w:val="20"/>
              </w:rPr>
              <w:t>Worklist</w:t>
            </w:r>
            <w:proofErr w:type="spellEnd"/>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DICOM 3.0 – MPPS</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24606F">
        <w:trPr>
          <w:trHeight w:val="396"/>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717A83">
            <w:pPr>
              <w:rPr>
                <w:rFonts w:cs="Times New Roman"/>
                <w:b/>
                <w:sz w:val="20"/>
                <w:szCs w:val="20"/>
              </w:rPr>
            </w:pPr>
            <w:r w:rsidRPr="00CF3318">
              <w:rPr>
                <w:rFonts w:cs="Times New Roman"/>
                <w:b/>
                <w:sz w:val="20"/>
                <w:szCs w:val="20"/>
              </w:rPr>
              <w:t>Serwer aplikacyjny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Dostawa nowego serwera aplikacyjnego </w:t>
            </w:r>
            <w:r w:rsidRPr="00CF3318">
              <w:rPr>
                <w:rFonts w:cs="Times New Roman"/>
              </w:rPr>
              <w:t>(</w:t>
            </w:r>
            <w:r w:rsidRPr="00CF3318">
              <w:rPr>
                <w:rFonts w:cs="Times New Roman"/>
                <w:sz w:val="20"/>
                <w:szCs w:val="20"/>
              </w:rPr>
              <w:t xml:space="preserve">lub systemu serwerów) lub adaptacja/wykorzystanie serwera aplikacyjnego posiadanego przez Zamawiającego w przypadku spełnienia poniższych wymagań sprzętowych. </w:t>
            </w:r>
          </w:p>
          <w:p w:rsidR="009E1C94" w:rsidRPr="00CF3318" w:rsidRDefault="009E1C94" w:rsidP="001E1F09">
            <w:pPr>
              <w:rPr>
                <w:rFonts w:cs="Times New Roman"/>
                <w:sz w:val="20"/>
                <w:szCs w:val="20"/>
              </w:rPr>
            </w:pPr>
            <w:r w:rsidRPr="00CF3318">
              <w:rPr>
                <w:rFonts w:cs="Times New Roman"/>
                <w:sz w:val="20"/>
                <w:szCs w:val="20"/>
              </w:rPr>
              <w:t>W przypadku wykorzystania istniejącego serwera aplikacyjnego, możliwość wykorzystania licencji aplikacji CT/MR posiadanych przez Zamawiającego z koniecznością uzupełnienia do ilości podanych poniżej dla poszczególnych aplikacji/funkcjonalności.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opisać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Minimalne parametry serwera </w:t>
            </w:r>
            <w:proofErr w:type="spellStart"/>
            <w:r w:rsidRPr="00CF3318">
              <w:rPr>
                <w:rFonts w:cs="Times New Roman"/>
                <w:sz w:val="20"/>
                <w:szCs w:val="20"/>
              </w:rPr>
              <w:t>postprocessingowego</w:t>
            </w:r>
            <w:proofErr w:type="spellEnd"/>
            <w:r w:rsidRPr="00CF3318">
              <w:rPr>
                <w:rFonts w:cs="Times New Roman"/>
                <w:sz w:val="20"/>
                <w:szCs w:val="20"/>
              </w:rPr>
              <w:t xml:space="preserve"> </w:t>
            </w:r>
            <w:proofErr w:type="spellStart"/>
            <w:r w:rsidRPr="00CF3318">
              <w:rPr>
                <w:rFonts w:cs="Times New Roman"/>
                <w:sz w:val="20"/>
                <w:szCs w:val="20"/>
              </w:rPr>
              <w:t>nowooferowanego</w:t>
            </w:r>
            <w:proofErr w:type="spellEnd"/>
            <w:r w:rsidRPr="00CF3318">
              <w:rPr>
                <w:rFonts w:cs="Times New Roman"/>
                <w:sz w:val="20"/>
                <w:szCs w:val="20"/>
              </w:rPr>
              <w:t>:</w:t>
            </w:r>
          </w:p>
          <w:p w:rsidR="009E1C94" w:rsidRPr="00CF3318" w:rsidRDefault="009E1C94" w:rsidP="001E1F09">
            <w:pPr>
              <w:widowControl/>
              <w:numPr>
                <w:ilvl w:val="0"/>
                <w:numId w:val="1"/>
              </w:numPr>
              <w:suppressAutoHyphens w:val="0"/>
              <w:autoSpaceDN/>
              <w:contextualSpacing/>
              <w:textAlignment w:val="auto"/>
              <w:rPr>
                <w:rFonts w:cs="Times New Roman"/>
                <w:sz w:val="20"/>
                <w:szCs w:val="20"/>
              </w:rPr>
            </w:pPr>
            <w:r w:rsidRPr="00CF3318">
              <w:rPr>
                <w:rFonts w:cs="Times New Roman"/>
                <w:sz w:val="20"/>
                <w:szCs w:val="20"/>
              </w:rPr>
              <w:t>Obudowa serwera do zabudowy w szafie RACK 19</w:t>
            </w:r>
          </w:p>
          <w:p w:rsidR="009E1C94" w:rsidRPr="00CF3318" w:rsidRDefault="009E1C94" w:rsidP="001E1F09">
            <w:pPr>
              <w:widowControl/>
              <w:numPr>
                <w:ilvl w:val="0"/>
                <w:numId w:val="1"/>
              </w:numPr>
              <w:suppressAutoHyphens w:val="0"/>
              <w:autoSpaceDN/>
              <w:contextualSpacing/>
              <w:textAlignment w:val="auto"/>
              <w:rPr>
                <w:rFonts w:cs="Times New Roman"/>
                <w:sz w:val="20"/>
                <w:szCs w:val="20"/>
              </w:rPr>
            </w:pPr>
            <w:r w:rsidRPr="00CF3318">
              <w:rPr>
                <w:rFonts w:cs="Times New Roman"/>
                <w:sz w:val="20"/>
                <w:szCs w:val="20"/>
              </w:rPr>
              <w:t>liczba procesorów: min 2</w:t>
            </w:r>
          </w:p>
          <w:p w:rsidR="009E1C94" w:rsidRPr="00CF3318" w:rsidRDefault="009E1C94" w:rsidP="001E1F09">
            <w:pPr>
              <w:widowControl/>
              <w:numPr>
                <w:ilvl w:val="0"/>
                <w:numId w:val="1"/>
              </w:numPr>
              <w:suppressAutoHyphens w:val="0"/>
              <w:autoSpaceDN/>
              <w:contextualSpacing/>
              <w:textAlignment w:val="auto"/>
              <w:rPr>
                <w:rFonts w:cs="Times New Roman"/>
                <w:sz w:val="20"/>
                <w:szCs w:val="20"/>
              </w:rPr>
            </w:pPr>
            <w:r w:rsidRPr="00CF3318">
              <w:rPr>
                <w:rFonts w:cs="Times New Roman"/>
                <w:sz w:val="20"/>
                <w:szCs w:val="20"/>
              </w:rPr>
              <w:t>pamięć RAM: min. 96 GB</w:t>
            </w:r>
          </w:p>
          <w:p w:rsidR="009E1C94" w:rsidRPr="00CF3318" w:rsidRDefault="009E1C94" w:rsidP="001E1F09">
            <w:pPr>
              <w:widowControl/>
              <w:numPr>
                <w:ilvl w:val="0"/>
                <w:numId w:val="1"/>
              </w:numPr>
              <w:suppressAutoHyphens w:val="0"/>
              <w:autoSpaceDN/>
              <w:contextualSpacing/>
              <w:textAlignment w:val="auto"/>
              <w:rPr>
                <w:rFonts w:cs="Times New Roman"/>
                <w:sz w:val="20"/>
                <w:szCs w:val="20"/>
              </w:rPr>
            </w:pPr>
            <w:r w:rsidRPr="00CF3318">
              <w:rPr>
                <w:rFonts w:cs="Times New Roman"/>
                <w:sz w:val="20"/>
                <w:szCs w:val="20"/>
              </w:rPr>
              <w:t>wbudowana macierz w konfiguracji RAID Level 5 lub równoważnej</w:t>
            </w:r>
          </w:p>
          <w:p w:rsidR="009E1C94" w:rsidRPr="00CF3318" w:rsidRDefault="009E1C94" w:rsidP="001E1F09">
            <w:pPr>
              <w:widowControl/>
              <w:numPr>
                <w:ilvl w:val="0"/>
                <w:numId w:val="1"/>
              </w:numPr>
              <w:suppressAutoHyphens w:val="0"/>
              <w:autoSpaceDN/>
              <w:contextualSpacing/>
              <w:textAlignment w:val="auto"/>
              <w:rPr>
                <w:rFonts w:cs="Times New Roman"/>
                <w:sz w:val="20"/>
                <w:szCs w:val="20"/>
              </w:rPr>
            </w:pPr>
            <w:r w:rsidRPr="00CF3318">
              <w:rPr>
                <w:rFonts w:cs="Times New Roman"/>
                <w:sz w:val="20"/>
                <w:szCs w:val="20"/>
              </w:rPr>
              <w:t>pojemność macierzy: min. 2.5 TB</w:t>
            </w:r>
          </w:p>
          <w:p w:rsidR="009E1C94" w:rsidRPr="00CF3318" w:rsidRDefault="009E1C94" w:rsidP="001E1F09">
            <w:pPr>
              <w:widowControl/>
              <w:numPr>
                <w:ilvl w:val="0"/>
                <w:numId w:val="1"/>
              </w:numPr>
              <w:suppressAutoHyphens w:val="0"/>
              <w:autoSpaceDN/>
              <w:contextualSpacing/>
              <w:textAlignment w:val="auto"/>
              <w:rPr>
                <w:rFonts w:cs="Times New Roman"/>
                <w:sz w:val="20"/>
                <w:szCs w:val="20"/>
              </w:rPr>
            </w:pPr>
            <w:r w:rsidRPr="00CF3318">
              <w:rPr>
                <w:rFonts w:cs="Times New Roman"/>
                <w:sz w:val="20"/>
                <w:szCs w:val="20"/>
              </w:rPr>
              <w:t>redundantne zasilanie typu Hot-plug</w:t>
            </w:r>
          </w:p>
          <w:p w:rsidR="009E1C94" w:rsidRPr="00CF3318" w:rsidRDefault="009E1C94" w:rsidP="001E1F09">
            <w:pPr>
              <w:widowControl/>
              <w:numPr>
                <w:ilvl w:val="0"/>
                <w:numId w:val="1"/>
              </w:numPr>
              <w:suppressAutoHyphens w:val="0"/>
              <w:autoSpaceDN/>
              <w:contextualSpacing/>
              <w:textAlignment w:val="auto"/>
              <w:rPr>
                <w:rFonts w:cs="Times New Roman"/>
                <w:sz w:val="20"/>
                <w:szCs w:val="20"/>
              </w:rPr>
            </w:pPr>
            <w:r w:rsidRPr="00CF3318">
              <w:rPr>
                <w:rFonts w:cs="Times New Roman"/>
                <w:sz w:val="20"/>
                <w:szCs w:val="20"/>
              </w:rPr>
              <w:t>napęd optyczny: DVD RW</w:t>
            </w:r>
          </w:p>
          <w:p w:rsidR="009E1C94" w:rsidRPr="00CF3318" w:rsidRDefault="009E1C94" w:rsidP="001E1F09">
            <w:pPr>
              <w:widowControl/>
              <w:numPr>
                <w:ilvl w:val="0"/>
                <w:numId w:val="1"/>
              </w:numPr>
              <w:suppressAutoHyphens w:val="0"/>
              <w:autoSpaceDN/>
              <w:contextualSpacing/>
              <w:textAlignment w:val="auto"/>
              <w:rPr>
                <w:rFonts w:cs="Times New Roman"/>
                <w:sz w:val="20"/>
                <w:szCs w:val="20"/>
              </w:rPr>
            </w:pPr>
            <w:r w:rsidRPr="00CF3318">
              <w:rPr>
                <w:rFonts w:cs="Times New Roman"/>
                <w:sz w:val="20"/>
                <w:szCs w:val="20"/>
              </w:rPr>
              <w:t>klawiatura, mysz</w:t>
            </w:r>
          </w:p>
          <w:p w:rsidR="009E1C94" w:rsidRPr="00CF3318" w:rsidRDefault="009E1C94" w:rsidP="001E1F09">
            <w:pPr>
              <w:widowControl/>
              <w:numPr>
                <w:ilvl w:val="0"/>
                <w:numId w:val="1"/>
              </w:numPr>
              <w:suppressAutoHyphens w:val="0"/>
              <w:autoSpaceDN/>
              <w:contextualSpacing/>
              <w:textAlignment w:val="auto"/>
              <w:rPr>
                <w:rFonts w:cs="Times New Roman"/>
                <w:sz w:val="20"/>
                <w:szCs w:val="20"/>
              </w:rPr>
            </w:pPr>
            <w:r w:rsidRPr="00CF3318">
              <w:rPr>
                <w:rFonts w:cs="Times New Roman"/>
                <w:sz w:val="20"/>
                <w:szCs w:val="20"/>
              </w:rPr>
              <w:t>możliwość jednoczesnego przetwarzania min. 24 000 warstw</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opisać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Zdalny dostęp konsoli lekarskich do dowolnej aplikacji dostępnej w obrębie serwera, bez konieczności ściągania badania na konsolę</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System musi pracować w oparciu o model licencji pływających, umożliwiając zainstalowanie oprogramowania klienckiego na dowolnej liczbie stacji klienckich.</w:t>
            </w:r>
          </w:p>
          <w:p w:rsidR="009E1C94" w:rsidRPr="00CF3318" w:rsidRDefault="009E1C94" w:rsidP="001E1F09">
            <w:pPr>
              <w:rPr>
                <w:rFonts w:cs="Times New Roman"/>
                <w:sz w:val="20"/>
                <w:szCs w:val="20"/>
              </w:rPr>
            </w:pPr>
            <w:r w:rsidRPr="00CF3318">
              <w:rPr>
                <w:rFonts w:cs="Times New Roman"/>
                <w:sz w:val="20"/>
                <w:szCs w:val="20"/>
              </w:rPr>
              <w:t>Możliwość ściągnięcia i instalacji klienta na komputer klasy PC z dostępem sieciowym do serwera aplikacyjnego</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Możliwość instalacji w obrębie serwera aplikacyjnego aplikacji firm trzecich, w </w:t>
            </w:r>
            <w:r w:rsidRPr="00CF3318">
              <w:rPr>
                <w:rFonts w:cs="Times New Roman"/>
                <w:sz w:val="20"/>
                <w:szCs w:val="20"/>
              </w:rPr>
              <w:lastRenderedPageBreak/>
              <w:t>pełni zintegrowanych z oprogramowaniem serwera aplikacyjnego (instalacja aplikacji w bezpiecznym środowisku serwera aplikacyjnego), pozwalająca na natychmiastowe otwieranie z dowolnego stanowiska klienckiego dowolnego badania dostępnego w ramach serwera aplikacyjnego z stosowną aplikacją firm trzecich, bez konieczności przesyłania badania do odrębnej stacji.</w:t>
            </w:r>
          </w:p>
          <w:p w:rsidR="009E1C94" w:rsidRPr="00CF3318" w:rsidRDefault="009E1C94" w:rsidP="001E1F09">
            <w:pPr>
              <w:rPr>
                <w:rFonts w:cs="Times New Roman"/>
                <w:sz w:val="20"/>
                <w:szCs w:val="20"/>
              </w:rPr>
            </w:pPr>
            <w:r w:rsidRPr="00CF3318">
              <w:rPr>
                <w:rFonts w:cs="Times New Roman"/>
                <w:sz w:val="20"/>
                <w:szCs w:val="20"/>
              </w:rPr>
              <w:t>Możliwość instalacji aplikacji w wersjach testowych, czasowych lub w innym elastycznym planie subskrypcyjnym.</w:t>
            </w:r>
          </w:p>
          <w:p w:rsidR="009E1C94" w:rsidRPr="00CF3318" w:rsidRDefault="009E1C94" w:rsidP="001E1F09">
            <w:pPr>
              <w:rPr>
                <w:rFonts w:cs="Times New Roman"/>
                <w:sz w:val="20"/>
                <w:szCs w:val="20"/>
              </w:rPr>
            </w:pPr>
            <w:r w:rsidRPr="00CF3318">
              <w:rPr>
                <w:rFonts w:cs="Times New Roman"/>
                <w:sz w:val="20"/>
                <w:szCs w:val="20"/>
              </w:rPr>
              <w:t xml:space="preserve">Dostępność zaawansowanych aplikacji do oceny badań CT/MR, min. 3 aplikacje (np. firm Pie Medical CAAS 4D </w:t>
            </w:r>
            <w:proofErr w:type="spellStart"/>
            <w:r w:rsidRPr="00CF3318">
              <w:rPr>
                <w:rFonts w:cs="Times New Roman"/>
                <w:sz w:val="20"/>
                <w:szCs w:val="20"/>
              </w:rPr>
              <w:t>Flow</w:t>
            </w:r>
            <w:proofErr w:type="spellEnd"/>
            <w:r w:rsidRPr="00CF3318">
              <w:rPr>
                <w:rFonts w:cs="Times New Roman"/>
                <w:sz w:val="20"/>
                <w:szCs w:val="20"/>
              </w:rPr>
              <w:t xml:space="preserve">, </w:t>
            </w:r>
            <w:proofErr w:type="spellStart"/>
            <w:r w:rsidRPr="00CF3318">
              <w:rPr>
                <w:rFonts w:cs="Times New Roman"/>
                <w:sz w:val="20"/>
                <w:szCs w:val="20"/>
              </w:rPr>
              <w:t>Circle</w:t>
            </w:r>
            <w:proofErr w:type="spellEnd"/>
            <w:r w:rsidRPr="00CF3318">
              <w:rPr>
                <w:rFonts w:cs="Times New Roman"/>
                <w:sz w:val="20"/>
                <w:szCs w:val="20"/>
              </w:rPr>
              <w:t xml:space="preserve"> </w:t>
            </w:r>
            <w:r w:rsidRPr="00CF3318">
              <w:rPr>
                <w:rFonts w:cs="Times New Roman"/>
                <w:bCs/>
                <w:sz w:val="20"/>
                <w:szCs w:val="20"/>
              </w:rPr>
              <w:t>cvi</w:t>
            </w:r>
            <w:r w:rsidRPr="00CF3318">
              <w:rPr>
                <w:rFonts w:cs="Times New Roman"/>
                <w:bCs/>
                <w:sz w:val="20"/>
                <w:szCs w:val="20"/>
                <w:vertAlign w:val="superscript"/>
              </w:rPr>
              <w:t>42</w:t>
            </w:r>
            <w:r w:rsidRPr="00CF3318">
              <w:rPr>
                <w:rFonts w:cs="Times New Roman"/>
                <w:sz w:val="20"/>
                <w:szCs w:val="20"/>
              </w:rPr>
              <w:t xml:space="preserve">, </w:t>
            </w:r>
            <w:proofErr w:type="spellStart"/>
            <w:r w:rsidRPr="00CF3318">
              <w:rPr>
                <w:rFonts w:cs="Times New Roman"/>
                <w:sz w:val="20"/>
                <w:szCs w:val="20"/>
              </w:rPr>
              <w:t>materialise</w:t>
            </w:r>
            <w:proofErr w:type="spellEnd"/>
            <w:r w:rsidRPr="00CF3318">
              <w:rPr>
                <w:rFonts w:cs="Times New Roman"/>
                <w:sz w:val="20"/>
                <w:szCs w:val="20"/>
              </w:rPr>
              <w:t xml:space="preserve"> </w:t>
            </w:r>
            <w:proofErr w:type="spellStart"/>
            <w:r w:rsidRPr="00CF3318">
              <w:rPr>
                <w:rFonts w:cs="Times New Roman"/>
                <w:bCs/>
                <w:sz w:val="20"/>
                <w:szCs w:val="20"/>
              </w:rPr>
              <w:t>Mimics</w:t>
            </w:r>
            <w:proofErr w:type="spellEnd"/>
            <w:r w:rsidRPr="00CF3318">
              <w:rPr>
                <w:rFonts w:cs="Times New Roman"/>
                <w:bCs/>
                <w:sz w:val="20"/>
                <w:szCs w:val="20"/>
              </w:rPr>
              <w:t xml:space="preserve"> </w:t>
            </w:r>
            <w:proofErr w:type="spellStart"/>
            <w:r w:rsidRPr="00CF3318">
              <w:rPr>
                <w:rFonts w:cs="Times New Roman"/>
                <w:bCs/>
                <w:sz w:val="20"/>
                <w:szCs w:val="20"/>
              </w:rPr>
              <w:t>inPrint</w:t>
            </w:r>
            <w:proofErr w:type="spellEnd"/>
            <w:r w:rsidRPr="00CF3318">
              <w:rPr>
                <w:rFonts w:cs="Times New Roman"/>
                <w:sz w:val="20"/>
                <w:szCs w:val="20"/>
              </w:rPr>
              <w:t xml:space="preserve">, </w:t>
            </w:r>
            <w:proofErr w:type="spellStart"/>
            <w:r w:rsidRPr="00CF3318">
              <w:rPr>
                <w:rFonts w:cs="Times New Roman"/>
                <w:sz w:val="20"/>
                <w:szCs w:val="20"/>
              </w:rPr>
              <w:t>mint</w:t>
            </w:r>
            <w:proofErr w:type="spellEnd"/>
            <w:r w:rsidRPr="00CF3318">
              <w:rPr>
                <w:rFonts w:cs="Times New Roman"/>
                <w:sz w:val="20"/>
                <w:szCs w:val="20"/>
              </w:rPr>
              <w:t xml:space="preserve"> </w:t>
            </w:r>
            <w:proofErr w:type="spellStart"/>
            <w:r w:rsidRPr="00CF3318">
              <w:rPr>
                <w:rFonts w:cs="Times New Roman"/>
                <w:sz w:val="20"/>
                <w:szCs w:val="20"/>
              </w:rPr>
              <w:t>medical</w:t>
            </w:r>
            <w:proofErr w:type="spellEnd"/>
            <w:r w:rsidRPr="00CF3318">
              <w:rPr>
                <w:rFonts w:cs="Times New Roman"/>
                <w:sz w:val="20"/>
                <w:szCs w:val="20"/>
              </w:rPr>
              <w:t xml:space="preserv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lastRenderedPageBreak/>
              <w:t>Tak/Nie</w:t>
            </w:r>
          </w:p>
          <w:p w:rsidR="009E1C94" w:rsidRPr="00CF3318" w:rsidRDefault="009E1C94" w:rsidP="001E1F09">
            <w:pPr>
              <w:snapToGrid w:val="0"/>
              <w:jc w:val="center"/>
              <w:rPr>
                <w:rFonts w:cs="Times New Roman"/>
                <w:sz w:val="20"/>
                <w:szCs w:val="20"/>
              </w:rPr>
            </w:pPr>
            <w:r w:rsidRPr="00CF3318">
              <w:rPr>
                <w:rFonts w:cs="Times New Roman"/>
                <w:sz w:val="20"/>
                <w:szCs w:val="20"/>
              </w:rPr>
              <w:lastRenderedPageBreak/>
              <w:t>Jeżeli tak – opisać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Nie – 0 pkt.</w:t>
            </w:r>
          </w:p>
          <w:p w:rsidR="009E1C94" w:rsidRPr="00CF3318" w:rsidRDefault="009E1C94" w:rsidP="00403AF6">
            <w:pPr>
              <w:jc w:val="center"/>
              <w:rPr>
                <w:rFonts w:cs="Times New Roman"/>
                <w:sz w:val="20"/>
                <w:szCs w:val="20"/>
              </w:rPr>
            </w:pPr>
            <w:r w:rsidRPr="00CF3318">
              <w:rPr>
                <w:rFonts w:cs="Times New Roman"/>
                <w:sz w:val="20"/>
                <w:szCs w:val="20"/>
              </w:rPr>
              <w:lastRenderedPageBreak/>
              <w:t>Tak – 1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Natychmiastowy dostęp z każdej konsoli lekarskiej do wspólnego serwera aplikacyjnego zawierającego bieżące badania CT i MR oraz aplikacje kliniczne do ich analizy, niewymagający ręcznego przesyłania badań pomiędzy serwerami</w:t>
            </w:r>
          </w:p>
          <w:p w:rsidR="009E1C94" w:rsidRPr="00CF3318" w:rsidRDefault="009E1C94" w:rsidP="001E1F09">
            <w:pPr>
              <w:rPr>
                <w:rFonts w:cs="Times New Roman"/>
                <w:sz w:val="20"/>
                <w:szCs w:val="20"/>
              </w:rPr>
            </w:pPr>
            <w:r w:rsidRPr="00CF3318">
              <w:rPr>
                <w:rFonts w:cs="Times New Roman"/>
                <w:sz w:val="20"/>
                <w:szCs w:val="20"/>
              </w:rPr>
              <w:t>Serwer aplikacyjny wyposażony w następujące funkcjonalności da badań CT:</w:t>
            </w:r>
          </w:p>
          <w:p w:rsidR="009E1C94" w:rsidRPr="00CF3318" w:rsidRDefault="009E1C94" w:rsidP="001E1F09">
            <w:pPr>
              <w:widowControl/>
              <w:numPr>
                <w:ilvl w:val="0"/>
                <w:numId w:val="2"/>
              </w:numPr>
              <w:autoSpaceDN/>
              <w:textAlignment w:val="auto"/>
              <w:rPr>
                <w:rFonts w:cs="Times New Roman"/>
                <w:sz w:val="20"/>
                <w:szCs w:val="20"/>
              </w:rPr>
            </w:pPr>
            <w:r w:rsidRPr="00CF3318">
              <w:rPr>
                <w:rFonts w:cs="Times New Roman"/>
                <w:sz w:val="20"/>
                <w:szCs w:val="20"/>
              </w:rPr>
              <w:t>Automatyczna segmentacja struktury kostnej, z możliwością włączenia/wyłączenia</w:t>
            </w:r>
          </w:p>
          <w:p w:rsidR="009E1C94" w:rsidRPr="00CF3318" w:rsidRDefault="009E1C94" w:rsidP="001E1F09">
            <w:pPr>
              <w:widowControl/>
              <w:numPr>
                <w:ilvl w:val="0"/>
                <w:numId w:val="2"/>
              </w:numPr>
              <w:autoSpaceDN/>
              <w:textAlignment w:val="auto"/>
              <w:rPr>
                <w:rFonts w:cs="Times New Roman"/>
                <w:sz w:val="20"/>
                <w:szCs w:val="20"/>
              </w:rPr>
            </w:pPr>
            <w:r w:rsidRPr="00CF3318">
              <w:rPr>
                <w:rFonts w:cs="Times New Roman"/>
                <w:sz w:val="20"/>
                <w:szCs w:val="20"/>
              </w:rPr>
              <w:t>Automatyczne usuwanie obrazu stołu z badań CT</w:t>
            </w:r>
          </w:p>
          <w:p w:rsidR="009E1C94" w:rsidRPr="00CF3318" w:rsidRDefault="009E1C94" w:rsidP="001E1F09">
            <w:pPr>
              <w:widowControl/>
              <w:numPr>
                <w:ilvl w:val="0"/>
                <w:numId w:val="2"/>
              </w:numPr>
              <w:autoSpaceDN/>
              <w:textAlignment w:val="auto"/>
              <w:rPr>
                <w:rFonts w:cs="Times New Roman"/>
                <w:sz w:val="20"/>
                <w:szCs w:val="20"/>
              </w:rPr>
            </w:pPr>
            <w:r w:rsidRPr="00CF3318">
              <w:rPr>
                <w:rFonts w:cs="Times New Roman"/>
                <w:sz w:val="20"/>
                <w:szCs w:val="20"/>
              </w:rPr>
              <w:t>Automatyczne numerowanie w badaniach CT kręgów kręgosłupa oraz żeber</w:t>
            </w:r>
          </w:p>
          <w:p w:rsidR="009E1C94" w:rsidRPr="00CF3318" w:rsidRDefault="009E1C94" w:rsidP="001E1F09">
            <w:pPr>
              <w:widowControl/>
              <w:numPr>
                <w:ilvl w:val="0"/>
                <w:numId w:val="2"/>
              </w:numPr>
              <w:autoSpaceDN/>
              <w:textAlignment w:val="auto"/>
              <w:rPr>
                <w:rFonts w:cs="Times New Roman"/>
                <w:sz w:val="20"/>
                <w:szCs w:val="20"/>
              </w:rPr>
            </w:pPr>
            <w:r w:rsidRPr="00CF3318">
              <w:rPr>
                <w:rFonts w:cs="Times New Roman"/>
                <w:sz w:val="20"/>
                <w:szCs w:val="20"/>
              </w:rPr>
              <w:t>Ocena zmian onkologicznych zgodna z RECIST/WHO, z porównywaniem 2 badań</w:t>
            </w:r>
          </w:p>
          <w:p w:rsidR="009E1C94" w:rsidRPr="00CF3318" w:rsidRDefault="009E1C94" w:rsidP="001E1F09">
            <w:pPr>
              <w:widowControl/>
              <w:numPr>
                <w:ilvl w:val="0"/>
                <w:numId w:val="2"/>
              </w:numPr>
              <w:autoSpaceDN/>
              <w:textAlignment w:val="auto"/>
              <w:rPr>
                <w:rFonts w:cs="Times New Roman"/>
                <w:sz w:val="20"/>
                <w:szCs w:val="20"/>
              </w:rPr>
            </w:pPr>
            <w:r w:rsidRPr="00CF3318">
              <w:rPr>
                <w:rFonts w:cs="Times New Roman"/>
                <w:sz w:val="20"/>
                <w:szCs w:val="20"/>
              </w:rPr>
              <w:t xml:space="preserve">Aplikacja dla szybkiej i dokładnej oceny badań SOR, w tym </w:t>
            </w:r>
            <w:proofErr w:type="spellStart"/>
            <w:r w:rsidRPr="00CF3318">
              <w:rPr>
                <w:rFonts w:cs="Times New Roman"/>
                <w:sz w:val="20"/>
                <w:szCs w:val="20"/>
              </w:rPr>
              <w:t>politraumy</w:t>
            </w:r>
            <w:proofErr w:type="spellEnd"/>
            <w:r w:rsidRPr="00CF3318">
              <w:rPr>
                <w:rFonts w:cs="Times New Roman"/>
                <w:sz w:val="20"/>
                <w:szCs w:val="20"/>
              </w:rPr>
              <w:t xml:space="preserve">, z możliwością: </w:t>
            </w:r>
          </w:p>
          <w:p w:rsidR="009E1C94" w:rsidRPr="00CF3318" w:rsidRDefault="009E1C94" w:rsidP="001E1F09">
            <w:pPr>
              <w:widowControl/>
              <w:numPr>
                <w:ilvl w:val="1"/>
                <w:numId w:val="2"/>
              </w:numPr>
              <w:autoSpaceDN/>
              <w:textAlignment w:val="auto"/>
              <w:rPr>
                <w:rFonts w:cs="Times New Roman"/>
                <w:sz w:val="20"/>
                <w:szCs w:val="20"/>
              </w:rPr>
            </w:pPr>
            <w:r w:rsidRPr="00CF3318">
              <w:rPr>
                <w:rFonts w:cs="Times New Roman"/>
                <w:sz w:val="20"/>
                <w:szCs w:val="20"/>
              </w:rPr>
              <w:t xml:space="preserve">ocena kostna z możliwością obracania żeber, rozwinięciem struktury kostnej klatki piersiowej na płaszczyźnie, </w:t>
            </w:r>
          </w:p>
          <w:p w:rsidR="009E1C94" w:rsidRPr="00CF3318" w:rsidRDefault="009E1C94" w:rsidP="001E1F09">
            <w:pPr>
              <w:widowControl/>
              <w:numPr>
                <w:ilvl w:val="1"/>
                <w:numId w:val="2"/>
              </w:numPr>
              <w:autoSpaceDN/>
              <w:textAlignment w:val="auto"/>
              <w:rPr>
                <w:rFonts w:cs="Times New Roman"/>
                <w:sz w:val="20"/>
                <w:szCs w:val="20"/>
              </w:rPr>
            </w:pPr>
            <w:r w:rsidRPr="00CF3318">
              <w:rPr>
                <w:rFonts w:cs="Times New Roman"/>
                <w:sz w:val="20"/>
                <w:szCs w:val="20"/>
              </w:rPr>
              <w:t>ocena kręgosłupa z automatycznym wyznaczaniem linii rdzenia kręgowego, przeglądaniem w płaszczyznach prostopadłych do osi kręgosłupa</w:t>
            </w:r>
          </w:p>
          <w:p w:rsidR="009E1C94" w:rsidRPr="00CF3318" w:rsidRDefault="009E1C94" w:rsidP="001E1F09">
            <w:pPr>
              <w:widowControl/>
              <w:numPr>
                <w:ilvl w:val="1"/>
                <w:numId w:val="2"/>
              </w:numPr>
              <w:autoSpaceDN/>
              <w:textAlignment w:val="auto"/>
              <w:rPr>
                <w:rFonts w:cs="Times New Roman"/>
                <w:sz w:val="20"/>
                <w:szCs w:val="20"/>
              </w:rPr>
            </w:pPr>
            <w:r w:rsidRPr="00CF3318">
              <w:rPr>
                <w:rFonts w:cs="Times New Roman"/>
                <w:sz w:val="20"/>
                <w:szCs w:val="20"/>
              </w:rPr>
              <w:t>automatyczna detekcja zmian/złamań w kręgosłupie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Tak/Nie</w:t>
            </w:r>
          </w:p>
          <w:p w:rsidR="009E1C94" w:rsidRPr="00CF3318" w:rsidRDefault="009E1C94" w:rsidP="001E1F09">
            <w:pPr>
              <w:snapToGrid w:val="0"/>
              <w:jc w:val="center"/>
              <w:rPr>
                <w:rFonts w:cs="Times New Roman"/>
                <w:sz w:val="20"/>
                <w:szCs w:val="20"/>
              </w:rPr>
            </w:pPr>
            <w:r w:rsidRPr="00CF3318">
              <w:rPr>
                <w:rFonts w:cs="Times New Roman"/>
                <w:sz w:val="20"/>
                <w:szCs w:val="20"/>
              </w:rPr>
              <w:t>Jeżeli tak – opisać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Nie – 0 pkt.</w:t>
            </w:r>
          </w:p>
          <w:p w:rsidR="009E1C94" w:rsidRPr="00CF3318" w:rsidRDefault="009E1C94" w:rsidP="007C642B">
            <w:pPr>
              <w:jc w:val="center"/>
              <w:rPr>
                <w:rFonts w:cs="Times New Roman"/>
                <w:sz w:val="20"/>
                <w:szCs w:val="20"/>
              </w:rPr>
            </w:pPr>
            <w:r w:rsidRPr="00CF3318">
              <w:rPr>
                <w:rFonts w:cs="Times New Roman"/>
                <w:sz w:val="20"/>
                <w:szCs w:val="20"/>
              </w:rPr>
              <w:t>Tak – 1 pkt.</w:t>
            </w:r>
          </w:p>
        </w:tc>
      </w:tr>
      <w:tr w:rsidR="009E1C94" w:rsidRPr="00CF3318" w:rsidTr="0024606F">
        <w:trPr>
          <w:trHeight w:val="534"/>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717A83">
            <w:pPr>
              <w:rPr>
                <w:rFonts w:cs="Times New Roman"/>
                <w:b/>
                <w:sz w:val="20"/>
                <w:szCs w:val="20"/>
              </w:rPr>
            </w:pPr>
            <w:r w:rsidRPr="00CF3318">
              <w:rPr>
                <w:rFonts w:cs="Times New Roman"/>
                <w:b/>
                <w:sz w:val="20"/>
                <w:szCs w:val="20"/>
              </w:rPr>
              <w:t>Konsole lekarskie – sprzęt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Komputer sterujący (procesor, system operacyjny)</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 4 stanowiska</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Archiwizacja obrazów na CD-R i DVD z dogrywaniem przeglądarki DICOM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Pojemność HDD:SSD</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250 GB;</w:t>
            </w:r>
          </w:p>
          <w:p w:rsidR="009E1C94" w:rsidRPr="00CF3318" w:rsidRDefault="009E1C94" w:rsidP="001E1F09">
            <w:pPr>
              <w:jc w:val="center"/>
              <w:rPr>
                <w:rFonts w:cs="Times New Roman"/>
                <w:sz w:val="20"/>
                <w:szCs w:val="20"/>
              </w:rPr>
            </w:pPr>
            <w:r w:rsidRPr="00CF3318">
              <w:rPr>
                <w:rFonts w:cs="Times New Roman"/>
                <w:sz w:val="20"/>
                <w:szCs w:val="20"/>
              </w:rPr>
              <w:t>podać wartość [GB]</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Pojemność RAM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16 GB;</w:t>
            </w:r>
          </w:p>
          <w:p w:rsidR="009E1C94" w:rsidRPr="00CF3318" w:rsidRDefault="009E1C94" w:rsidP="001E1F09">
            <w:pPr>
              <w:jc w:val="center"/>
              <w:rPr>
                <w:rFonts w:cs="Times New Roman"/>
                <w:sz w:val="20"/>
                <w:szCs w:val="20"/>
                <w:u w:val="single"/>
              </w:rPr>
            </w:pPr>
            <w:r w:rsidRPr="00CF3318">
              <w:rPr>
                <w:rFonts w:cs="Times New Roman"/>
                <w:sz w:val="20"/>
                <w:szCs w:val="20"/>
              </w:rPr>
              <w:t>podać wartość [GB]</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Monitory konsoli lekarskich</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Min. 2 na każdym stanowisku</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Możliwość zdalnego zarządzania monitorami diagnostycznymi za pomocą aplikacji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 podać nazwę aplikacji</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Przekątna monitora diagnostycznego</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24”;</w:t>
            </w:r>
          </w:p>
          <w:p w:rsidR="009E1C94" w:rsidRPr="00CF3318" w:rsidRDefault="009E1C94" w:rsidP="001E1F09">
            <w:pPr>
              <w:jc w:val="center"/>
              <w:rPr>
                <w:rFonts w:cs="Times New Roman"/>
                <w:sz w:val="20"/>
                <w:szCs w:val="20"/>
              </w:rPr>
            </w:pPr>
            <w:r w:rsidRPr="00CF3318">
              <w:rPr>
                <w:rFonts w:cs="Times New Roman"/>
                <w:sz w:val="20"/>
                <w:szCs w:val="20"/>
              </w:rPr>
              <w:t>podać wartość [”]</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Matryca monitora diagnostycznego</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1920 x 1200;</w:t>
            </w:r>
          </w:p>
          <w:p w:rsidR="009E1C94" w:rsidRPr="00CF3318" w:rsidRDefault="009E1C94" w:rsidP="001E1F09">
            <w:pPr>
              <w:jc w:val="center"/>
              <w:rPr>
                <w:rFonts w:cs="Times New Roman"/>
                <w:sz w:val="20"/>
                <w:szCs w:val="20"/>
              </w:rPr>
            </w:pPr>
            <w:r w:rsidRPr="00CF3318">
              <w:rPr>
                <w:rFonts w:cs="Times New Roman"/>
                <w:sz w:val="20"/>
                <w:szCs w:val="20"/>
              </w:rPr>
              <w:t>podać wartość [n x m]</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Jeden monitor opisowy w technologii LCD/TFT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Przekątna monitora opisowego</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19”;</w:t>
            </w:r>
          </w:p>
          <w:p w:rsidR="009E1C94" w:rsidRPr="00CF3318" w:rsidRDefault="009E1C94" w:rsidP="001E1F09">
            <w:pPr>
              <w:jc w:val="center"/>
              <w:rPr>
                <w:rFonts w:cs="Times New Roman"/>
                <w:sz w:val="20"/>
                <w:szCs w:val="20"/>
              </w:rPr>
            </w:pPr>
            <w:r w:rsidRPr="00CF3318">
              <w:rPr>
                <w:rFonts w:cs="Times New Roman"/>
                <w:sz w:val="20"/>
                <w:szCs w:val="20"/>
              </w:rPr>
              <w:t>podać wartość [”]</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Matryca monitora opisowego</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1280 x 1024;</w:t>
            </w:r>
          </w:p>
          <w:p w:rsidR="009E1C94" w:rsidRPr="00CF3318" w:rsidRDefault="009E1C94" w:rsidP="001E1F09">
            <w:pPr>
              <w:jc w:val="center"/>
              <w:rPr>
                <w:rFonts w:cs="Times New Roman"/>
                <w:sz w:val="20"/>
                <w:szCs w:val="20"/>
              </w:rPr>
            </w:pPr>
            <w:r w:rsidRPr="00CF3318">
              <w:rPr>
                <w:rFonts w:cs="Times New Roman"/>
                <w:sz w:val="20"/>
                <w:szCs w:val="20"/>
              </w:rPr>
              <w:t>podać rozdzielczość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24606F">
        <w:trPr>
          <w:trHeight w:val="450"/>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717A83">
            <w:pPr>
              <w:rPr>
                <w:rFonts w:cs="Times New Roman"/>
                <w:b/>
                <w:sz w:val="20"/>
                <w:szCs w:val="20"/>
              </w:rPr>
            </w:pPr>
            <w:r w:rsidRPr="00CF3318">
              <w:rPr>
                <w:rFonts w:cs="Times New Roman"/>
                <w:b/>
                <w:sz w:val="20"/>
                <w:szCs w:val="20"/>
              </w:rPr>
              <w:t>Konsole lekarskie – oprogramowanie</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Możliwość załadowania badań min. 4 różnych pacjentów z funkcją przełączania pomiędzy badaniami różnych pacjentów niewymagającego zamykania załadowanych badań</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Automatyczny import badań poprzednich z archiwum PACS na potrzeby porównania z badaniem bieżącym na wszystkich stanowiskach</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Tak/Nie</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Nie – 0 pkt.</w:t>
            </w:r>
          </w:p>
          <w:p w:rsidR="009E1C94" w:rsidRPr="00CF3318" w:rsidRDefault="009E1C94" w:rsidP="00403AF6">
            <w:pPr>
              <w:jc w:val="center"/>
              <w:rPr>
                <w:rFonts w:cs="Times New Roman"/>
                <w:sz w:val="20"/>
                <w:szCs w:val="20"/>
              </w:rPr>
            </w:pPr>
            <w:r w:rsidRPr="00CF3318">
              <w:rPr>
                <w:rFonts w:cs="Times New Roman"/>
                <w:sz w:val="20"/>
                <w:szCs w:val="20"/>
              </w:rPr>
              <w:t>Tak – 1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Automatyczne przetwarzanie otrzymanych danych w oparciu o kontekst kliniczny badania z możliwością automatycznego przypisywania procedur obrazowych do obrazów na podstawie informacji zawartych w nagłówkach DICOM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Zapamiętanie wykonanych pomiarów i adnotacji wraz z towarzyszącymi im informacjami w rejestrze znalezisk badania z możliwością zapisu w archiwum badania wraz z wykonanymi pomiarami i towarzyszącymi obrazami.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Jednoczesna prezentacja i odczyt, z synchronizacją przestrzenną, danych obrazowych MR, CT, PET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Automatyczne oznaczanie kręgów kręgosłupa w badaniach MR</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Tak/Nie, Podać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6229B0">
            <w:pPr>
              <w:jc w:val="center"/>
              <w:rPr>
                <w:rFonts w:cs="Times New Roman"/>
                <w:sz w:val="20"/>
                <w:szCs w:val="20"/>
              </w:rPr>
            </w:pPr>
            <w:r w:rsidRPr="00CF3318">
              <w:rPr>
                <w:rFonts w:cs="Times New Roman"/>
                <w:sz w:val="20"/>
                <w:szCs w:val="20"/>
              </w:rPr>
              <w:t>Nie – 0 pkt.</w:t>
            </w:r>
          </w:p>
          <w:p w:rsidR="009E1C94" w:rsidRPr="00CF3318" w:rsidRDefault="009E1C94" w:rsidP="006229B0">
            <w:pPr>
              <w:jc w:val="center"/>
              <w:rPr>
                <w:rFonts w:cs="Times New Roman"/>
                <w:sz w:val="20"/>
                <w:szCs w:val="20"/>
              </w:rPr>
            </w:pPr>
            <w:r w:rsidRPr="00CF3318">
              <w:rPr>
                <w:rFonts w:cs="Times New Roman"/>
                <w:sz w:val="20"/>
                <w:szCs w:val="20"/>
              </w:rPr>
              <w:t>Tak – 1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Rekonstrukcje 3D typu MPR w tym wzdłuż dowolnej prostej (równoległe lub promieniste) lub krzywej</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Rekonstrukcje 3D typu MIP</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Rekonstrukcje 3D typu VRT z predefiniowaną paletą ustawień dla rekonstrukcji VRT uwzględniającą typy badań i obszary anatomiczne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Pomiary geometryczne (odległości, kąty)</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Automatyczna synchronizacja wyświetlanych serii badania, niezależna od grubości warstw</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Oprogramowanie do fuzji obrazów z tomografii komputerowej, rezonansu magnetycznego, medycyny nuklearnej, PET i obrazów morfologicznych MR z obrazami dyfuzyjnymi MR</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Oprogramowanie zawierające zaawansowane funkcje do oceny w 3D, takie jak: wyświetlanie obrazu po zaznaczeniu określonego punktu w 3D (3D Reference Point lub równoważne zgodnie z nomenklaturą producenta), wizualizacja wielu odrębnych obszarów anatomicznych (</w:t>
            </w:r>
            <w:proofErr w:type="spellStart"/>
            <w:r w:rsidRPr="00CF3318">
              <w:rPr>
                <w:rFonts w:cs="Times New Roman"/>
                <w:sz w:val="20"/>
                <w:szCs w:val="20"/>
              </w:rPr>
              <w:t>Anatomy</w:t>
            </w:r>
            <w:proofErr w:type="spellEnd"/>
            <w:r w:rsidRPr="00CF3318">
              <w:rPr>
                <w:rFonts w:cs="Times New Roman"/>
                <w:sz w:val="20"/>
                <w:szCs w:val="20"/>
              </w:rPr>
              <w:t xml:space="preserve"> </w:t>
            </w:r>
            <w:proofErr w:type="spellStart"/>
            <w:r w:rsidRPr="00CF3318">
              <w:rPr>
                <w:rFonts w:cs="Times New Roman"/>
                <w:sz w:val="20"/>
                <w:szCs w:val="20"/>
              </w:rPr>
              <w:t>Visualizer</w:t>
            </w:r>
            <w:proofErr w:type="spellEnd"/>
            <w:r w:rsidRPr="00CF3318">
              <w:rPr>
                <w:rFonts w:cs="Times New Roman"/>
                <w:sz w:val="20"/>
                <w:szCs w:val="20"/>
              </w:rPr>
              <w:t xml:space="preserve"> lub zgodnie z nazewnictwem producenta), wyodrębnianie rejonów anatomicznych (Region </w:t>
            </w:r>
            <w:proofErr w:type="spellStart"/>
            <w:r w:rsidRPr="00CF3318">
              <w:rPr>
                <w:rFonts w:cs="Times New Roman"/>
                <w:sz w:val="20"/>
                <w:szCs w:val="20"/>
              </w:rPr>
              <w:t>Growing</w:t>
            </w:r>
            <w:proofErr w:type="spellEnd"/>
            <w:r w:rsidRPr="00CF3318">
              <w:rPr>
                <w:rFonts w:cs="Times New Roman"/>
                <w:sz w:val="20"/>
                <w:szCs w:val="20"/>
              </w:rPr>
              <w:t xml:space="preserve"> lub równoważne zgodnie z nomenklaturą producenta).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Tak/Nie, Podać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6229B0">
            <w:pPr>
              <w:jc w:val="center"/>
              <w:rPr>
                <w:rFonts w:cs="Times New Roman"/>
                <w:sz w:val="20"/>
                <w:szCs w:val="20"/>
              </w:rPr>
            </w:pPr>
            <w:r w:rsidRPr="00CF3318">
              <w:rPr>
                <w:rFonts w:cs="Times New Roman"/>
                <w:sz w:val="20"/>
                <w:szCs w:val="20"/>
              </w:rPr>
              <w:t>Nie – 0 pkt.</w:t>
            </w:r>
          </w:p>
          <w:p w:rsidR="009E1C94" w:rsidRPr="00CF3318" w:rsidRDefault="009E1C94" w:rsidP="006229B0">
            <w:pPr>
              <w:jc w:val="center"/>
              <w:rPr>
                <w:rFonts w:cs="Times New Roman"/>
                <w:sz w:val="20"/>
                <w:szCs w:val="20"/>
              </w:rPr>
            </w:pPr>
            <w:r w:rsidRPr="00CF3318">
              <w:rPr>
                <w:rFonts w:cs="Times New Roman"/>
                <w:sz w:val="20"/>
                <w:szCs w:val="20"/>
              </w:rPr>
              <w:t>Tak – 1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Zestawy predefiniowanych układów wyświetlania (layoutów), skojarzony z zastosowaną aplikacją, np. neurologiczna/naczyniowa/onkologiczna. </w:t>
            </w:r>
          </w:p>
          <w:p w:rsidR="009E1C94" w:rsidRPr="00CF3318" w:rsidRDefault="009E1C94" w:rsidP="001E1F09">
            <w:pPr>
              <w:rPr>
                <w:rFonts w:cs="Times New Roman"/>
                <w:sz w:val="20"/>
                <w:szCs w:val="20"/>
              </w:rPr>
            </w:pPr>
            <w:r w:rsidRPr="00CF3318">
              <w:rPr>
                <w:rFonts w:cs="Times New Roman"/>
                <w:sz w:val="20"/>
                <w:szCs w:val="20"/>
              </w:rPr>
              <w:t>Szybkie przełączanie pomiędzy predefiniowanymi układami wyświetlania: badanie bieżące (1 punkt czasowy), porównawcze (2,3,4 punkty czasowe), wielofazowe.</w:t>
            </w:r>
          </w:p>
          <w:p w:rsidR="009E1C94" w:rsidRPr="00CF3318" w:rsidRDefault="009E1C94" w:rsidP="001E1F09">
            <w:pPr>
              <w:rPr>
                <w:rFonts w:cs="Times New Roman"/>
                <w:sz w:val="20"/>
                <w:szCs w:val="20"/>
              </w:rPr>
            </w:pPr>
            <w:r w:rsidRPr="00CF3318">
              <w:rPr>
                <w:rFonts w:cs="Times New Roman"/>
                <w:sz w:val="20"/>
                <w:szCs w:val="20"/>
              </w:rPr>
              <w:t>Możliwość indywidualnego dopasowania układów wyświetlania przez każdego użytkownika, z możliwością zapamiętania.</w:t>
            </w:r>
          </w:p>
          <w:p w:rsidR="009E1C94" w:rsidRPr="00CF3318" w:rsidRDefault="009E1C94" w:rsidP="001E1F09">
            <w:pPr>
              <w:rPr>
                <w:rFonts w:cs="Times New Roman"/>
                <w:sz w:val="20"/>
                <w:szCs w:val="20"/>
              </w:rPr>
            </w:pPr>
            <w:r w:rsidRPr="00CF3318">
              <w:rPr>
                <w:rFonts w:cs="Times New Roman"/>
                <w:sz w:val="20"/>
                <w:szCs w:val="20"/>
              </w:rPr>
              <w:t>Automatyczne dopasowania układów wyświetlania do ilości oraz typu dołączonych do stacji lekarskiej monitorów diagnostycznych.</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 xml:space="preserve">Tak/Nie, Podać </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6229B0">
            <w:pPr>
              <w:jc w:val="center"/>
              <w:rPr>
                <w:rFonts w:cs="Times New Roman"/>
                <w:sz w:val="20"/>
                <w:szCs w:val="20"/>
              </w:rPr>
            </w:pPr>
            <w:r w:rsidRPr="00CF3318">
              <w:rPr>
                <w:rFonts w:cs="Times New Roman"/>
                <w:sz w:val="20"/>
                <w:szCs w:val="20"/>
              </w:rPr>
              <w:t>Nie – 0 pkt.</w:t>
            </w:r>
          </w:p>
          <w:p w:rsidR="009E1C94" w:rsidRPr="00CF3318" w:rsidRDefault="009E1C94" w:rsidP="006229B0">
            <w:pPr>
              <w:jc w:val="center"/>
              <w:rPr>
                <w:rFonts w:cs="Times New Roman"/>
                <w:sz w:val="20"/>
                <w:szCs w:val="20"/>
              </w:rPr>
            </w:pPr>
            <w:r w:rsidRPr="00CF3318">
              <w:rPr>
                <w:rFonts w:cs="Times New Roman"/>
                <w:sz w:val="20"/>
                <w:szCs w:val="20"/>
              </w:rPr>
              <w:t>Tak – 1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Generowanie map ADC o wysokim współczynniku b w oparciu o mapy ADC o niskich współczynnikach b, pozwalające na skrócenie czasu wykonania badania, w szczególności generowanie map współczynniku b=2000 w oparciu o mapy b50, b400, b1000 na wszystkich stanowiskach</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Tak/Nie</w:t>
            </w:r>
          </w:p>
          <w:p w:rsidR="009E1C94" w:rsidRPr="00CF3318" w:rsidRDefault="009E1C94" w:rsidP="001E1F09">
            <w:pPr>
              <w:snapToGrid w:val="0"/>
              <w:jc w:val="center"/>
              <w:rPr>
                <w:rFonts w:cs="Times New Roman"/>
                <w:sz w:val="20"/>
                <w:szCs w:val="20"/>
              </w:rPr>
            </w:pPr>
            <w:r w:rsidRPr="00CF3318">
              <w:rPr>
                <w:rFonts w:cs="Times New Roman"/>
                <w:sz w:val="20"/>
                <w:szCs w:val="20"/>
              </w:rPr>
              <w:t>Jeżeli tak – opisać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Nie – 0 pkt.</w:t>
            </w:r>
          </w:p>
          <w:p w:rsidR="009E1C94" w:rsidRPr="00CF3318" w:rsidRDefault="009E1C94" w:rsidP="00403AF6">
            <w:pPr>
              <w:jc w:val="center"/>
              <w:rPr>
                <w:rFonts w:cs="Times New Roman"/>
                <w:sz w:val="20"/>
                <w:szCs w:val="20"/>
              </w:rPr>
            </w:pPr>
            <w:r w:rsidRPr="00CF3318">
              <w:rPr>
                <w:rFonts w:cs="Times New Roman"/>
                <w:sz w:val="20"/>
                <w:szCs w:val="20"/>
              </w:rPr>
              <w:t>Tak – 1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Narzędzia opracowywania badań MR: </w:t>
            </w:r>
          </w:p>
          <w:p w:rsidR="009E1C94" w:rsidRPr="00CF3318" w:rsidRDefault="009E1C94" w:rsidP="001E1F09">
            <w:pPr>
              <w:widowControl/>
              <w:numPr>
                <w:ilvl w:val="0"/>
                <w:numId w:val="3"/>
              </w:numPr>
              <w:autoSpaceDN/>
              <w:textAlignment w:val="auto"/>
              <w:rPr>
                <w:rFonts w:cs="Times New Roman"/>
                <w:sz w:val="20"/>
                <w:szCs w:val="20"/>
              </w:rPr>
            </w:pPr>
            <w:r w:rsidRPr="00CF3318">
              <w:rPr>
                <w:rFonts w:cs="Times New Roman"/>
                <w:sz w:val="20"/>
                <w:szCs w:val="20"/>
              </w:rPr>
              <w:t xml:space="preserve">filtr obrazów MR </w:t>
            </w:r>
          </w:p>
          <w:p w:rsidR="009E1C94" w:rsidRPr="00CF3318" w:rsidRDefault="009E1C94" w:rsidP="001E1F09">
            <w:pPr>
              <w:widowControl/>
              <w:numPr>
                <w:ilvl w:val="0"/>
                <w:numId w:val="3"/>
              </w:numPr>
              <w:autoSpaceDN/>
              <w:textAlignment w:val="auto"/>
              <w:rPr>
                <w:rFonts w:cs="Times New Roman"/>
                <w:sz w:val="20"/>
                <w:szCs w:val="20"/>
              </w:rPr>
            </w:pPr>
            <w:r w:rsidRPr="00CF3318">
              <w:rPr>
                <w:rFonts w:cs="Times New Roman"/>
                <w:sz w:val="20"/>
                <w:szCs w:val="20"/>
              </w:rPr>
              <w:t>operacje na obrazach MR:</w:t>
            </w:r>
          </w:p>
          <w:p w:rsidR="009E1C94" w:rsidRPr="00CF3318" w:rsidRDefault="009E1C94" w:rsidP="001E1F09">
            <w:pPr>
              <w:widowControl/>
              <w:numPr>
                <w:ilvl w:val="1"/>
                <w:numId w:val="3"/>
              </w:numPr>
              <w:autoSpaceDN/>
              <w:textAlignment w:val="auto"/>
              <w:rPr>
                <w:rFonts w:cs="Times New Roman"/>
                <w:sz w:val="20"/>
                <w:szCs w:val="20"/>
              </w:rPr>
            </w:pPr>
            <w:r w:rsidRPr="00CF3318">
              <w:rPr>
                <w:rFonts w:cs="Times New Roman"/>
                <w:sz w:val="20"/>
                <w:szCs w:val="20"/>
              </w:rPr>
              <w:t>elastyczna korekcja artefaktów ruchowych</w:t>
            </w:r>
          </w:p>
          <w:p w:rsidR="009E1C94" w:rsidRPr="00CF3318" w:rsidRDefault="009E1C94" w:rsidP="001E1F09">
            <w:pPr>
              <w:widowControl/>
              <w:numPr>
                <w:ilvl w:val="1"/>
                <w:numId w:val="3"/>
              </w:numPr>
              <w:autoSpaceDN/>
              <w:textAlignment w:val="auto"/>
              <w:rPr>
                <w:rFonts w:cs="Times New Roman"/>
                <w:sz w:val="20"/>
                <w:szCs w:val="20"/>
              </w:rPr>
            </w:pPr>
            <w:r w:rsidRPr="00CF3318">
              <w:rPr>
                <w:rFonts w:cs="Times New Roman"/>
                <w:sz w:val="20"/>
                <w:szCs w:val="20"/>
              </w:rPr>
              <w:t>subtrakcja obrazów,</w:t>
            </w:r>
          </w:p>
          <w:p w:rsidR="009E1C94" w:rsidRPr="00CF3318" w:rsidRDefault="009E1C94" w:rsidP="001E1F09">
            <w:pPr>
              <w:widowControl/>
              <w:numPr>
                <w:ilvl w:val="1"/>
                <w:numId w:val="3"/>
              </w:numPr>
              <w:autoSpaceDN/>
              <w:textAlignment w:val="auto"/>
              <w:rPr>
                <w:rFonts w:cs="Times New Roman"/>
                <w:sz w:val="20"/>
                <w:szCs w:val="20"/>
              </w:rPr>
            </w:pPr>
            <w:r w:rsidRPr="00CF3318">
              <w:rPr>
                <w:rFonts w:cs="Times New Roman"/>
                <w:sz w:val="20"/>
                <w:szCs w:val="20"/>
              </w:rPr>
              <w:t xml:space="preserve">średnia arytmetyczna, </w:t>
            </w:r>
          </w:p>
          <w:p w:rsidR="009E1C94" w:rsidRPr="00CF3318" w:rsidRDefault="009E1C94" w:rsidP="001E1F09">
            <w:pPr>
              <w:widowControl/>
              <w:numPr>
                <w:ilvl w:val="1"/>
                <w:numId w:val="3"/>
              </w:numPr>
              <w:autoSpaceDN/>
              <w:textAlignment w:val="auto"/>
              <w:rPr>
                <w:rFonts w:cs="Times New Roman"/>
                <w:sz w:val="20"/>
                <w:szCs w:val="20"/>
              </w:rPr>
            </w:pPr>
            <w:r w:rsidRPr="00CF3318">
              <w:rPr>
                <w:rFonts w:cs="Times New Roman"/>
                <w:sz w:val="20"/>
                <w:szCs w:val="20"/>
              </w:rPr>
              <w:t xml:space="preserve">dodawanie, </w:t>
            </w:r>
          </w:p>
          <w:p w:rsidR="009E1C94" w:rsidRPr="00CF3318" w:rsidRDefault="009E1C94" w:rsidP="001E1F09">
            <w:pPr>
              <w:widowControl/>
              <w:numPr>
                <w:ilvl w:val="1"/>
                <w:numId w:val="3"/>
              </w:numPr>
              <w:autoSpaceDN/>
              <w:textAlignment w:val="auto"/>
              <w:rPr>
                <w:rFonts w:cs="Times New Roman"/>
                <w:sz w:val="20"/>
                <w:szCs w:val="20"/>
              </w:rPr>
            </w:pPr>
            <w:r w:rsidRPr="00CF3318">
              <w:rPr>
                <w:rFonts w:cs="Times New Roman"/>
                <w:sz w:val="20"/>
                <w:szCs w:val="20"/>
              </w:rPr>
              <w:t>dzielenie, iloczyn</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Dedykowane procedury wyświetlania i opracowywania badań MR kolana, kręgosłupa, bioder, głowy i naczyń</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Wykresy </w:t>
            </w:r>
            <w:proofErr w:type="spellStart"/>
            <w:r w:rsidRPr="00CF3318">
              <w:rPr>
                <w:rFonts w:cs="Times New Roman"/>
                <w:sz w:val="20"/>
                <w:szCs w:val="20"/>
              </w:rPr>
              <w:t>time-intensity</w:t>
            </w:r>
            <w:proofErr w:type="spellEnd"/>
            <w:r w:rsidRPr="00CF3318">
              <w:rPr>
                <w:rFonts w:cs="Times New Roman"/>
                <w:sz w:val="20"/>
                <w:szCs w:val="20"/>
              </w:rPr>
              <w:t xml:space="preserve"> dla badań z kontrastem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 na wszystkich stanowiskach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Oprogramowanie do ilościowej analizy badań perfuzji </w:t>
            </w:r>
            <w:proofErr w:type="spellStart"/>
            <w:r w:rsidRPr="00CF3318">
              <w:rPr>
                <w:rFonts w:cs="Times New Roman"/>
                <w:sz w:val="20"/>
                <w:szCs w:val="20"/>
              </w:rPr>
              <w:t>neuro</w:t>
            </w:r>
            <w:proofErr w:type="spellEnd"/>
            <w:r w:rsidRPr="00CF3318">
              <w:rPr>
                <w:rFonts w:cs="Times New Roman"/>
                <w:sz w:val="20"/>
                <w:szCs w:val="20"/>
              </w:rPr>
              <w:t>, w szczególności kalkulacja i prezentacja w kolorze wskaźników MTT, CBV i CBF</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min. na 2 stanowiskach;</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Oprogramowanie do ilościowej analizy badań perfuzji </w:t>
            </w:r>
            <w:proofErr w:type="spellStart"/>
            <w:r w:rsidRPr="00CF3318">
              <w:rPr>
                <w:rFonts w:cs="Times New Roman"/>
                <w:sz w:val="20"/>
                <w:szCs w:val="20"/>
              </w:rPr>
              <w:t>neuro</w:t>
            </w:r>
            <w:proofErr w:type="spellEnd"/>
            <w:r w:rsidRPr="00CF3318">
              <w:rPr>
                <w:rFonts w:cs="Times New Roman"/>
                <w:sz w:val="20"/>
                <w:szCs w:val="20"/>
              </w:rPr>
              <w:t xml:space="preserve"> z możliwością obliczania obszaru niedopasowania perfuzji i dyfuzji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min. na 2 stanowiskach;</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eastAsia="MS Mincho" w:cs="Times New Roman"/>
                <w:sz w:val="20"/>
                <w:szCs w:val="20"/>
                <w:lang w:eastAsia="ar-SA" w:bidi="ar-SA"/>
              </w:rPr>
            </w:pPr>
            <w:r w:rsidRPr="00CF3318">
              <w:rPr>
                <w:rFonts w:eastAsia="MS Mincho" w:cs="Times New Roman"/>
                <w:sz w:val="20"/>
                <w:szCs w:val="20"/>
                <w:lang w:eastAsia="ar-SA" w:bidi="ar-SA"/>
              </w:rPr>
              <w:t xml:space="preserve">Oprogramowanie do analizy wyników spektroskopii protonowej (’H MRS) typu SVS i CSI 2D i 3D, z automatyczną eliminacją </w:t>
            </w:r>
            <w:proofErr w:type="spellStart"/>
            <w:r w:rsidRPr="00CF3318">
              <w:rPr>
                <w:rFonts w:eastAsia="MS Mincho" w:cs="Times New Roman"/>
                <w:sz w:val="20"/>
                <w:szCs w:val="20"/>
                <w:lang w:eastAsia="ar-SA" w:bidi="ar-SA"/>
              </w:rPr>
              <w:t>wokseli</w:t>
            </w:r>
            <w:proofErr w:type="spellEnd"/>
            <w:r w:rsidRPr="00CF3318">
              <w:rPr>
                <w:rFonts w:eastAsia="MS Mincho" w:cs="Times New Roman"/>
                <w:sz w:val="20"/>
                <w:szCs w:val="20"/>
                <w:lang w:eastAsia="ar-SA" w:bidi="ar-SA"/>
              </w:rPr>
              <w:t xml:space="preserve"> o jakości progu zdefiniowanego przez użytkownika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min. na 1 stanowisku;</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eastAsia="MS Mincho" w:cs="Times New Roman"/>
                <w:sz w:val="20"/>
                <w:szCs w:val="20"/>
                <w:lang w:eastAsia="ar-SA" w:bidi="ar-SA"/>
              </w:rPr>
            </w:pPr>
            <w:r w:rsidRPr="00CF3318">
              <w:rPr>
                <w:rFonts w:eastAsia="MS Mincho" w:cs="Times New Roman"/>
                <w:sz w:val="20"/>
                <w:szCs w:val="20"/>
                <w:lang w:eastAsia="ar-SA" w:bidi="ar-SA"/>
              </w:rPr>
              <w:t>Oprogramowanie do analizy badań onkologicznych MR zoptymalizowane pod kątem szybkiej oceny dużej ilości danych obrazowych w badaniach z wielu obszarów lub całego ciała.</w:t>
            </w:r>
          </w:p>
          <w:p w:rsidR="009E1C94" w:rsidRPr="00CF3318" w:rsidRDefault="009E1C94" w:rsidP="001E1F09">
            <w:pPr>
              <w:rPr>
                <w:rFonts w:eastAsia="MS Mincho" w:cs="Times New Roman"/>
                <w:sz w:val="20"/>
                <w:szCs w:val="20"/>
                <w:lang w:eastAsia="ar-SA" w:bidi="ar-SA"/>
              </w:rPr>
            </w:pPr>
            <w:r w:rsidRPr="00CF3318">
              <w:rPr>
                <w:rFonts w:eastAsia="MS Mincho" w:cs="Times New Roman"/>
                <w:sz w:val="20"/>
                <w:szCs w:val="20"/>
                <w:lang w:eastAsia="ar-SA" w:bidi="ar-SA"/>
              </w:rPr>
              <w:t>Dedykowane procedury wyświetlania dla opisywania badań MR wątroby, mózgu oraz badań wielu rejonów.</w:t>
            </w:r>
          </w:p>
          <w:p w:rsidR="009E1C94" w:rsidRPr="00CF3318" w:rsidRDefault="009E1C94" w:rsidP="001E1F09">
            <w:pPr>
              <w:rPr>
                <w:rFonts w:eastAsia="MS Mincho" w:cs="Times New Roman"/>
                <w:sz w:val="20"/>
                <w:szCs w:val="20"/>
                <w:lang w:eastAsia="ar-SA" w:bidi="ar-SA"/>
              </w:rPr>
            </w:pPr>
            <w:r w:rsidRPr="00CF3318">
              <w:rPr>
                <w:rFonts w:eastAsia="MS Mincho" w:cs="Times New Roman"/>
                <w:sz w:val="20"/>
                <w:szCs w:val="20"/>
                <w:lang w:eastAsia="ar-SA" w:bidi="ar-SA"/>
              </w:rPr>
              <w:t xml:space="preserve">Procedury wyświetlania umożliwiają porównywanie badania bieżącego oraz </w:t>
            </w:r>
            <w:r w:rsidRPr="00CF3318">
              <w:rPr>
                <w:rFonts w:eastAsia="MS Mincho" w:cs="Times New Roman"/>
                <w:sz w:val="20"/>
                <w:szCs w:val="20"/>
                <w:lang w:eastAsia="ar-SA" w:bidi="ar-SA"/>
              </w:rPr>
              <w:lastRenderedPageBreak/>
              <w:t xml:space="preserve">poprzedniego. </w:t>
            </w:r>
          </w:p>
          <w:p w:rsidR="009E1C94" w:rsidRPr="00CF3318" w:rsidRDefault="009E1C94" w:rsidP="001E1F09">
            <w:pPr>
              <w:rPr>
                <w:rFonts w:eastAsia="MS Mincho" w:cs="Times New Roman"/>
                <w:sz w:val="20"/>
                <w:szCs w:val="20"/>
                <w:lang w:eastAsia="ar-SA" w:bidi="ar-SA"/>
              </w:rPr>
            </w:pPr>
            <w:r w:rsidRPr="00CF3318">
              <w:rPr>
                <w:rFonts w:eastAsia="MS Mincho" w:cs="Times New Roman"/>
                <w:sz w:val="20"/>
                <w:szCs w:val="20"/>
                <w:lang w:eastAsia="ar-SA" w:bidi="ar-SA"/>
              </w:rPr>
              <w:t>Oprogramowanie wyposażone w mechanizmy trójwymiarowej segmentacji zmian, wyznaczania objętości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lastRenderedPageBreak/>
              <w:t>Tak,</w:t>
            </w:r>
          </w:p>
          <w:p w:rsidR="009E1C94" w:rsidRPr="00CF3318" w:rsidRDefault="009E1C94" w:rsidP="001E1F09">
            <w:pPr>
              <w:jc w:val="center"/>
              <w:rPr>
                <w:rFonts w:cs="Times New Roman"/>
                <w:sz w:val="20"/>
                <w:szCs w:val="20"/>
              </w:rPr>
            </w:pPr>
            <w:r w:rsidRPr="00CF3318">
              <w:rPr>
                <w:rFonts w:cs="Times New Roman"/>
                <w:sz w:val="20"/>
                <w:szCs w:val="20"/>
              </w:rPr>
              <w:t>min. na 2 stanowiskach;</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eastAsia="MS Mincho" w:cs="Times New Roman"/>
                <w:sz w:val="20"/>
                <w:szCs w:val="20"/>
                <w:lang w:eastAsia="ar-SA" w:bidi="ar-SA"/>
              </w:rPr>
            </w:pPr>
            <w:r w:rsidRPr="00CF3318">
              <w:rPr>
                <w:rFonts w:eastAsia="MS Mincho" w:cs="Times New Roman"/>
                <w:sz w:val="20"/>
                <w:szCs w:val="20"/>
                <w:lang w:eastAsia="ar-SA" w:bidi="ar-SA"/>
              </w:rPr>
              <w:t>Oprogramowanie do analizowania wczesnej odpowiedzi na terapię (radioterapię, terapie lekowe), umożliwiające obliczanie histogramów, tworzenia trendów śledzonych zmian.</w:t>
            </w:r>
          </w:p>
          <w:p w:rsidR="009E1C94" w:rsidRPr="00CF3318" w:rsidRDefault="009E1C94" w:rsidP="001E1F09">
            <w:pPr>
              <w:rPr>
                <w:rFonts w:eastAsia="MS Mincho" w:cs="Times New Roman"/>
                <w:sz w:val="20"/>
                <w:szCs w:val="20"/>
                <w:lang w:eastAsia="ar-SA" w:bidi="ar-SA"/>
              </w:rPr>
            </w:pPr>
            <w:r w:rsidRPr="00CF3318">
              <w:rPr>
                <w:rFonts w:eastAsia="MS Mincho" w:cs="Times New Roman"/>
                <w:sz w:val="20"/>
                <w:szCs w:val="20"/>
                <w:lang w:eastAsia="ar-SA" w:bidi="ar-SA"/>
              </w:rPr>
              <w:t>Możliwość graficznej prezentacji w postaci histogramu wyniku segmentacji lub obszaru zainteresowania.</w:t>
            </w:r>
          </w:p>
          <w:p w:rsidR="009E1C94" w:rsidRPr="00CF3318" w:rsidRDefault="009E1C94" w:rsidP="001E1F09">
            <w:pPr>
              <w:rPr>
                <w:rFonts w:eastAsia="MS Mincho" w:cs="Times New Roman"/>
                <w:sz w:val="20"/>
                <w:szCs w:val="20"/>
                <w:lang w:eastAsia="ar-SA" w:bidi="ar-SA"/>
              </w:rPr>
            </w:pPr>
            <w:r w:rsidRPr="00CF3318">
              <w:rPr>
                <w:rFonts w:eastAsia="MS Mincho" w:cs="Times New Roman"/>
                <w:sz w:val="20"/>
                <w:szCs w:val="20"/>
                <w:lang w:eastAsia="ar-SA" w:bidi="ar-SA"/>
              </w:rPr>
              <w:t>Wizualizacja zmian ilościowych, np. zmian rozmiaru albo objętości guza między różnymi punktami czasowymi badania MR.</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Tak/Nie</w:t>
            </w:r>
          </w:p>
          <w:p w:rsidR="009E1C94" w:rsidRPr="00CF3318" w:rsidRDefault="009E1C94" w:rsidP="001E1F09">
            <w:pPr>
              <w:jc w:val="center"/>
              <w:rPr>
                <w:rFonts w:cs="Times New Roman"/>
                <w:sz w:val="20"/>
                <w:szCs w:val="20"/>
              </w:rPr>
            </w:pPr>
            <w:r w:rsidRPr="00CF3318">
              <w:rPr>
                <w:rFonts w:cs="Times New Roman"/>
                <w:sz w:val="20"/>
                <w:szCs w:val="20"/>
              </w:rPr>
              <w:t>min. na 1 stanowisku;</w:t>
            </w:r>
          </w:p>
          <w:p w:rsidR="009E1C94" w:rsidRPr="00CF3318" w:rsidRDefault="009E1C94" w:rsidP="001E1F09">
            <w:pPr>
              <w:snapToGrid w:val="0"/>
              <w:jc w:val="center"/>
              <w:rPr>
                <w:rFonts w:cs="Times New Roman"/>
                <w:sz w:val="20"/>
                <w:szCs w:val="20"/>
              </w:rPr>
            </w:pPr>
            <w:r w:rsidRPr="00CF3318">
              <w:rPr>
                <w:rFonts w:cs="Times New Roman"/>
                <w:sz w:val="20"/>
                <w:szCs w:val="20"/>
              </w:rPr>
              <w:t>Jeżeli tak – opisać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Nie – 0 pkt.</w:t>
            </w:r>
          </w:p>
          <w:p w:rsidR="009E1C94" w:rsidRPr="00CF3318" w:rsidRDefault="009E1C94" w:rsidP="00403AF6">
            <w:pPr>
              <w:jc w:val="center"/>
              <w:rPr>
                <w:rFonts w:cs="Times New Roman"/>
                <w:sz w:val="20"/>
                <w:szCs w:val="20"/>
              </w:rPr>
            </w:pPr>
            <w:r w:rsidRPr="00CF3318">
              <w:rPr>
                <w:rFonts w:cs="Times New Roman"/>
                <w:sz w:val="20"/>
                <w:szCs w:val="20"/>
              </w:rPr>
              <w:t>Tak – 1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Oprogramowanie do analizy badań DTI z możliwością generowania i prezentacji map DTI (np. FA) oraz generowania i prezentacji </w:t>
            </w:r>
            <w:proofErr w:type="spellStart"/>
            <w:r w:rsidRPr="00CF3318">
              <w:rPr>
                <w:rFonts w:cs="Times New Roman"/>
                <w:sz w:val="20"/>
                <w:szCs w:val="20"/>
              </w:rPr>
              <w:t>traktografii</w:t>
            </w:r>
            <w:proofErr w:type="spellEnd"/>
            <w:r w:rsidRPr="00CF3318">
              <w:rPr>
                <w:rFonts w:cs="Times New Roman"/>
                <w:sz w:val="20"/>
                <w:szCs w:val="20"/>
              </w:rPr>
              <w:t xml:space="preserve"> tensora dyfuzji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min. na 1 stanowisku;</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Oprogramowanie do analizy 2D i 3D badań </w:t>
            </w:r>
            <w:proofErr w:type="spellStart"/>
            <w:r w:rsidRPr="00CF3318">
              <w:rPr>
                <w:rFonts w:cs="Times New Roman"/>
                <w:sz w:val="20"/>
                <w:szCs w:val="20"/>
              </w:rPr>
              <w:t>fMRI</w:t>
            </w:r>
            <w:proofErr w:type="spellEnd"/>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min. na 1 stanowisku;</w:t>
            </w:r>
          </w:p>
          <w:p w:rsidR="009E1C94" w:rsidRPr="00CF3318" w:rsidRDefault="009E1C94" w:rsidP="001E1F09">
            <w:pPr>
              <w:jc w:val="center"/>
              <w:rPr>
                <w:rFonts w:cs="Times New Roman"/>
                <w:sz w:val="20"/>
                <w:szCs w:val="20"/>
              </w:rPr>
            </w:pPr>
            <w:r w:rsidRPr="00CF3318">
              <w:rPr>
                <w:rFonts w:cs="Times New Roman"/>
                <w:sz w:val="20"/>
                <w:szCs w:val="20"/>
              </w:rPr>
              <w:t>podać nazwę (lub na oddzielnej konsoli typu stand-</w:t>
            </w:r>
            <w:proofErr w:type="spellStart"/>
            <w:r w:rsidRPr="00CF3318">
              <w:rPr>
                <w:rFonts w:cs="Times New Roman"/>
                <w:sz w:val="20"/>
                <w:szCs w:val="20"/>
              </w:rPr>
              <w:t>alone</w:t>
            </w:r>
            <w:proofErr w:type="spellEnd"/>
            <w:r w:rsidRPr="00CF3318">
              <w:rPr>
                <w:rFonts w:cs="Times New Roman"/>
                <w:sz w:val="20"/>
                <w:szCs w:val="20"/>
              </w:rPr>
              <w:t>);</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Oprogramowanie do analizy badań przepływów MR z możliwością ilościowego obliczania przepływów w sercu i naczyniach</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min. na 1 stanowisku;</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Oprogramowanie do analizy badań serca MR z możliwością analizy funkcji serca i perfuzji mięśnia sercowego</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min. na 1 stanowisku;</w:t>
            </w:r>
          </w:p>
          <w:p w:rsidR="009E1C94" w:rsidRPr="00CF3318" w:rsidRDefault="009E1C94" w:rsidP="001E1F09">
            <w:pPr>
              <w:jc w:val="center"/>
              <w:rPr>
                <w:rFonts w:cs="Times New Roman"/>
                <w:sz w:val="20"/>
                <w:szCs w:val="20"/>
              </w:rPr>
            </w:pPr>
            <w:r w:rsidRPr="00CF3318">
              <w:rPr>
                <w:rFonts w:cs="Times New Roman"/>
                <w:sz w:val="20"/>
                <w:szCs w:val="20"/>
              </w:rPr>
              <w:t>podać nazwę</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Oprogramowanie do oceny tętnic wieńcowych w badaniach CT,  z funkcją: automatycznej izolacji mięśnia serca, rozwinięcia wzdłuż linii centralnej naczynia, pomiaru średnicy, pola przekroju, światła naczynia i automatycznego pomiaru stopnia </w:t>
            </w:r>
            <w:proofErr w:type="spellStart"/>
            <w:r w:rsidRPr="00CF3318">
              <w:rPr>
                <w:rFonts w:cs="Times New Roman"/>
                <w:sz w:val="20"/>
                <w:szCs w:val="20"/>
              </w:rPr>
              <w:t>stenozy</w:t>
            </w:r>
            <w:proofErr w:type="spellEnd"/>
            <w:r w:rsidRPr="00CF3318">
              <w:rPr>
                <w:rFonts w:cs="Times New Roman"/>
                <w:sz w:val="20"/>
                <w:szCs w:val="20"/>
              </w:rPr>
              <w: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Tak/Nie</w:t>
            </w:r>
          </w:p>
          <w:p w:rsidR="009E1C94" w:rsidRPr="00CF3318" w:rsidRDefault="009E1C94" w:rsidP="001E1F09">
            <w:pPr>
              <w:jc w:val="center"/>
              <w:rPr>
                <w:rFonts w:cs="Times New Roman"/>
                <w:sz w:val="20"/>
                <w:szCs w:val="20"/>
              </w:rPr>
            </w:pPr>
            <w:r w:rsidRPr="00CF3318">
              <w:rPr>
                <w:rFonts w:cs="Times New Roman"/>
                <w:sz w:val="20"/>
                <w:szCs w:val="20"/>
              </w:rPr>
              <w:t>min. na 1 stanowisku;</w:t>
            </w:r>
          </w:p>
          <w:p w:rsidR="009E1C94" w:rsidRPr="00CF3318" w:rsidRDefault="009E1C94" w:rsidP="001E1F09">
            <w:pPr>
              <w:snapToGrid w:val="0"/>
              <w:jc w:val="center"/>
              <w:rPr>
                <w:rFonts w:cs="Times New Roman"/>
                <w:sz w:val="20"/>
                <w:szCs w:val="20"/>
              </w:rPr>
            </w:pPr>
            <w:r w:rsidRPr="00CF3318">
              <w:rPr>
                <w:rFonts w:cs="Times New Roman"/>
                <w:sz w:val="20"/>
                <w:szCs w:val="20"/>
              </w:rPr>
              <w:t>Jeżeli tak – opisać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Nie – 0 pkt.</w:t>
            </w:r>
          </w:p>
          <w:p w:rsidR="009E1C94" w:rsidRPr="00CF3318" w:rsidRDefault="009E1C94" w:rsidP="00403AF6">
            <w:pPr>
              <w:jc w:val="center"/>
              <w:rPr>
                <w:rFonts w:cs="Times New Roman"/>
                <w:sz w:val="20"/>
                <w:szCs w:val="20"/>
              </w:rPr>
            </w:pPr>
            <w:r w:rsidRPr="00CF3318">
              <w:rPr>
                <w:rFonts w:cs="Times New Roman"/>
                <w:sz w:val="20"/>
                <w:szCs w:val="20"/>
              </w:rPr>
              <w:t>Tak – 1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Oprogramowanie do oceny parametrów czynnościowych lewej komory serca w badaniach CT, z pomiarem m.in.: objętości skurczowej, objętości rozkurczowej, objętości wyrzutowej, frakcji wyrzutowej, pogrubienia ściany lub kurczliwości </w:t>
            </w:r>
            <w:r w:rsidRPr="00CF3318">
              <w:rPr>
                <w:rFonts w:cs="Times New Roman"/>
                <w:sz w:val="20"/>
                <w:szCs w:val="20"/>
              </w:rPr>
              <w:lastRenderedPageBreak/>
              <w:t>odcinkowej oraz wizualizacją w 2D parametrów funkcjonalnych w postaci 17 segmentowego diagramu AHA.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lastRenderedPageBreak/>
              <w:t>Tak/Nie</w:t>
            </w:r>
          </w:p>
          <w:p w:rsidR="009E1C94" w:rsidRPr="00CF3318" w:rsidRDefault="009E1C94" w:rsidP="001E1F09">
            <w:pPr>
              <w:jc w:val="center"/>
              <w:rPr>
                <w:rFonts w:cs="Times New Roman"/>
                <w:sz w:val="20"/>
                <w:szCs w:val="20"/>
              </w:rPr>
            </w:pPr>
            <w:r w:rsidRPr="00CF3318">
              <w:rPr>
                <w:rFonts w:cs="Times New Roman"/>
                <w:sz w:val="20"/>
                <w:szCs w:val="20"/>
              </w:rPr>
              <w:t>min. na 1 stanowisku;</w:t>
            </w:r>
          </w:p>
          <w:p w:rsidR="009E1C94" w:rsidRPr="00CF3318" w:rsidRDefault="009E1C94" w:rsidP="001E1F09">
            <w:pPr>
              <w:snapToGrid w:val="0"/>
              <w:jc w:val="center"/>
              <w:rPr>
                <w:rFonts w:cs="Times New Roman"/>
                <w:sz w:val="20"/>
                <w:szCs w:val="20"/>
              </w:rPr>
            </w:pPr>
            <w:r w:rsidRPr="00CF3318">
              <w:rPr>
                <w:rFonts w:cs="Times New Roman"/>
                <w:sz w:val="20"/>
                <w:szCs w:val="20"/>
              </w:rPr>
              <w:t>Jeżeli tak – opisać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Nie – 0 pkt.</w:t>
            </w:r>
          </w:p>
          <w:p w:rsidR="009E1C94" w:rsidRPr="00CF3318" w:rsidRDefault="009E1C94" w:rsidP="00403AF6">
            <w:pPr>
              <w:jc w:val="center"/>
              <w:rPr>
                <w:rFonts w:cs="Times New Roman"/>
                <w:sz w:val="20"/>
                <w:szCs w:val="20"/>
              </w:rPr>
            </w:pPr>
            <w:r w:rsidRPr="00CF3318">
              <w:rPr>
                <w:rFonts w:cs="Times New Roman"/>
                <w:sz w:val="20"/>
                <w:szCs w:val="20"/>
              </w:rPr>
              <w:t>Tak – 1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Oprogramowanie do oceny obwodowej struktury naczyniowej w badaniach CT z rozwinięciem wzdłuż linii centralnej naczynia, pomiarem średnicy, pola przekroju  w płaszczyźnie prostopadłej, światła naczynia  i automatycznego wyznaczania </w:t>
            </w:r>
            <w:proofErr w:type="spellStart"/>
            <w:r w:rsidRPr="00CF3318">
              <w:rPr>
                <w:rFonts w:cs="Times New Roman"/>
                <w:sz w:val="20"/>
                <w:szCs w:val="20"/>
              </w:rPr>
              <w:t>stenozy</w:t>
            </w:r>
            <w:proofErr w:type="spellEnd"/>
            <w:r w:rsidRPr="00CF3318">
              <w:rPr>
                <w:rFonts w:cs="Times New Roman"/>
                <w:sz w:val="20"/>
                <w:szCs w:val="20"/>
              </w:rPr>
              <w: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Tak/Nie</w:t>
            </w:r>
          </w:p>
          <w:p w:rsidR="009E1C94" w:rsidRPr="00CF3318" w:rsidRDefault="009E1C94" w:rsidP="001E1F09">
            <w:pPr>
              <w:jc w:val="center"/>
              <w:rPr>
                <w:rFonts w:cs="Times New Roman"/>
                <w:sz w:val="20"/>
                <w:szCs w:val="20"/>
              </w:rPr>
            </w:pPr>
            <w:r w:rsidRPr="00CF3318">
              <w:rPr>
                <w:rFonts w:cs="Times New Roman"/>
                <w:sz w:val="20"/>
                <w:szCs w:val="20"/>
              </w:rPr>
              <w:t>min. na 1 stanowisku;</w:t>
            </w:r>
          </w:p>
          <w:p w:rsidR="009E1C94" w:rsidRPr="00CF3318" w:rsidRDefault="009E1C94" w:rsidP="001E1F09">
            <w:pPr>
              <w:snapToGrid w:val="0"/>
              <w:jc w:val="center"/>
              <w:rPr>
                <w:rFonts w:cs="Times New Roman"/>
                <w:sz w:val="20"/>
                <w:szCs w:val="20"/>
              </w:rPr>
            </w:pPr>
            <w:r w:rsidRPr="00CF3318">
              <w:rPr>
                <w:rFonts w:cs="Times New Roman"/>
                <w:sz w:val="20"/>
                <w:szCs w:val="20"/>
              </w:rPr>
              <w:t>Jeżeli tak – opisać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Nie – 0 pkt.</w:t>
            </w:r>
          </w:p>
          <w:p w:rsidR="009E1C94" w:rsidRPr="00CF3318" w:rsidRDefault="009E1C94" w:rsidP="00403AF6">
            <w:pPr>
              <w:jc w:val="center"/>
              <w:rPr>
                <w:rFonts w:cs="Times New Roman"/>
                <w:sz w:val="20"/>
                <w:szCs w:val="20"/>
              </w:rPr>
            </w:pPr>
            <w:r w:rsidRPr="00CF3318">
              <w:rPr>
                <w:rFonts w:cs="Times New Roman"/>
                <w:sz w:val="20"/>
                <w:szCs w:val="20"/>
              </w:rPr>
              <w:t>Tak – 1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Oprogramowanie do oceny perfuzji mózgu w badaniach CT umożliwiające ocenę ilościową i jakościową (mapy barwne) co najmniej następujących parametrów: </w:t>
            </w:r>
            <w:proofErr w:type="spellStart"/>
            <w:r w:rsidRPr="00CF3318">
              <w:rPr>
                <w:rFonts w:cs="Times New Roman"/>
                <w:sz w:val="20"/>
                <w:szCs w:val="20"/>
              </w:rPr>
              <w:t>rBF</w:t>
            </w:r>
            <w:proofErr w:type="spellEnd"/>
            <w:r w:rsidRPr="00CF3318">
              <w:rPr>
                <w:rFonts w:cs="Times New Roman"/>
                <w:sz w:val="20"/>
                <w:szCs w:val="20"/>
              </w:rPr>
              <w:t xml:space="preserve"> (miejscowy przepływ krwi), </w:t>
            </w:r>
            <w:proofErr w:type="spellStart"/>
            <w:r w:rsidRPr="00CF3318">
              <w:rPr>
                <w:rFonts w:cs="Times New Roman"/>
                <w:sz w:val="20"/>
                <w:szCs w:val="20"/>
              </w:rPr>
              <w:t>rBV</w:t>
            </w:r>
            <w:proofErr w:type="spellEnd"/>
            <w:r w:rsidRPr="00CF3318">
              <w:rPr>
                <w:rFonts w:cs="Times New Roman"/>
                <w:sz w:val="20"/>
                <w:szCs w:val="20"/>
              </w:rPr>
              <w:t xml:space="preserve"> (miejscowa objętość krwi) oraz TTP (czas do szczytu krzywej wzmocnienia) i MTT (średni czas przejścia).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jc w:val="center"/>
              <w:rPr>
                <w:rFonts w:cs="Times New Roman"/>
                <w:sz w:val="20"/>
                <w:szCs w:val="20"/>
              </w:rPr>
            </w:pPr>
            <w:r w:rsidRPr="00CF3318">
              <w:rPr>
                <w:rFonts w:cs="Times New Roman"/>
                <w:sz w:val="20"/>
                <w:szCs w:val="20"/>
              </w:rPr>
              <w:t>Tak/Nie</w:t>
            </w:r>
          </w:p>
          <w:p w:rsidR="009E1C94" w:rsidRPr="00CF3318" w:rsidRDefault="009E1C94" w:rsidP="001E1F09">
            <w:pPr>
              <w:jc w:val="center"/>
              <w:rPr>
                <w:rFonts w:cs="Times New Roman"/>
                <w:sz w:val="20"/>
                <w:szCs w:val="20"/>
              </w:rPr>
            </w:pPr>
            <w:r w:rsidRPr="00CF3318">
              <w:rPr>
                <w:rFonts w:cs="Times New Roman"/>
                <w:sz w:val="20"/>
                <w:szCs w:val="20"/>
              </w:rPr>
              <w:t>min. na 1 stanowisku;</w:t>
            </w:r>
          </w:p>
          <w:p w:rsidR="009E1C94" w:rsidRPr="00CF3318" w:rsidRDefault="009E1C94" w:rsidP="001E1F09">
            <w:pPr>
              <w:snapToGrid w:val="0"/>
              <w:jc w:val="center"/>
              <w:rPr>
                <w:rFonts w:cs="Times New Roman"/>
                <w:sz w:val="20"/>
                <w:szCs w:val="20"/>
              </w:rPr>
            </w:pPr>
            <w:r w:rsidRPr="00CF3318">
              <w:rPr>
                <w:rFonts w:cs="Times New Roman"/>
                <w:sz w:val="20"/>
                <w:szCs w:val="20"/>
              </w:rPr>
              <w:t>Jeżeli tak – opisać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Nie – 0 pkt.</w:t>
            </w:r>
          </w:p>
          <w:p w:rsidR="009E1C94" w:rsidRPr="00CF3318" w:rsidRDefault="009E1C94" w:rsidP="00403AF6">
            <w:pPr>
              <w:jc w:val="center"/>
              <w:rPr>
                <w:rFonts w:cs="Times New Roman"/>
                <w:sz w:val="20"/>
                <w:szCs w:val="20"/>
              </w:rPr>
            </w:pPr>
            <w:r w:rsidRPr="00CF3318">
              <w:rPr>
                <w:rFonts w:cs="Times New Roman"/>
                <w:sz w:val="20"/>
                <w:szCs w:val="20"/>
              </w:rPr>
              <w:t>Tak – 1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Oprogramowanie zintegrowane z serwerem aplikacyjnym, do dystrybucji badań na oddziały (serwer dystrybucyjny), umożliwiające natychmiastowe otwieranie badań dostępnych w ramach serwera aplikacyjnego z poziomu przeglądarek internetowych (IE, Safari, Android) także na urządzeniach przenośnych np. IPAD.</w:t>
            </w:r>
          </w:p>
          <w:p w:rsidR="009E1C94" w:rsidRPr="00CF3318" w:rsidRDefault="009E1C94" w:rsidP="001E1F09">
            <w:pPr>
              <w:rPr>
                <w:rFonts w:cs="Times New Roman"/>
                <w:sz w:val="20"/>
                <w:szCs w:val="20"/>
              </w:rPr>
            </w:pPr>
            <w:r w:rsidRPr="00CF3318">
              <w:rPr>
                <w:rFonts w:cs="Times New Roman"/>
                <w:sz w:val="20"/>
                <w:szCs w:val="20"/>
              </w:rPr>
              <w:t xml:space="preserve">Oprogramowanie zawierające podstawowe funkcjonalności do analizy obrazów: </w:t>
            </w:r>
          </w:p>
          <w:p w:rsidR="009E1C94" w:rsidRPr="00CF3318" w:rsidRDefault="009E1C94" w:rsidP="001E1F09">
            <w:pPr>
              <w:widowControl/>
              <w:numPr>
                <w:ilvl w:val="0"/>
                <w:numId w:val="2"/>
              </w:numPr>
              <w:autoSpaceDN/>
              <w:textAlignment w:val="auto"/>
              <w:rPr>
                <w:rFonts w:cs="Times New Roman"/>
                <w:sz w:val="20"/>
                <w:szCs w:val="20"/>
              </w:rPr>
            </w:pPr>
            <w:r w:rsidRPr="00CF3318">
              <w:rPr>
                <w:rFonts w:cs="Times New Roman"/>
                <w:sz w:val="20"/>
                <w:szCs w:val="20"/>
              </w:rPr>
              <w:t>rekonstrukcje VRT, MIP, MPR</w:t>
            </w:r>
          </w:p>
          <w:p w:rsidR="009E1C94" w:rsidRPr="00CF3318" w:rsidRDefault="009E1C94" w:rsidP="001E1F09">
            <w:pPr>
              <w:widowControl/>
              <w:numPr>
                <w:ilvl w:val="0"/>
                <w:numId w:val="2"/>
              </w:numPr>
              <w:autoSpaceDN/>
              <w:textAlignment w:val="auto"/>
              <w:rPr>
                <w:rFonts w:cs="Times New Roman"/>
                <w:sz w:val="20"/>
                <w:szCs w:val="20"/>
              </w:rPr>
            </w:pPr>
            <w:r w:rsidRPr="00CF3318">
              <w:rPr>
                <w:rFonts w:cs="Times New Roman"/>
                <w:sz w:val="20"/>
                <w:szCs w:val="20"/>
              </w:rPr>
              <w:t>zmiana okna wyświetlania</w:t>
            </w:r>
          </w:p>
          <w:p w:rsidR="009E1C94" w:rsidRPr="00CF3318" w:rsidRDefault="009E1C94" w:rsidP="001E1F09">
            <w:pPr>
              <w:widowControl/>
              <w:numPr>
                <w:ilvl w:val="0"/>
                <w:numId w:val="2"/>
              </w:numPr>
              <w:autoSpaceDN/>
              <w:textAlignment w:val="auto"/>
              <w:rPr>
                <w:rFonts w:cs="Times New Roman"/>
                <w:sz w:val="20"/>
                <w:szCs w:val="20"/>
              </w:rPr>
            </w:pPr>
            <w:r w:rsidRPr="00CF3318">
              <w:rPr>
                <w:rFonts w:cs="Times New Roman"/>
                <w:sz w:val="20"/>
                <w:szCs w:val="20"/>
              </w:rPr>
              <w:t xml:space="preserve">biblioteka układów wyświetlania (layouty) </w:t>
            </w:r>
          </w:p>
          <w:p w:rsidR="009E1C94" w:rsidRPr="00CF3318" w:rsidRDefault="009E1C94" w:rsidP="001E1F09">
            <w:pPr>
              <w:widowControl/>
              <w:numPr>
                <w:ilvl w:val="0"/>
                <w:numId w:val="2"/>
              </w:numPr>
              <w:autoSpaceDN/>
              <w:textAlignment w:val="auto"/>
              <w:rPr>
                <w:rFonts w:cs="Times New Roman"/>
                <w:sz w:val="20"/>
                <w:szCs w:val="20"/>
              </w:rPr>
            </w:pPr>
            <w:r w:rsidRPr="00CF3318">
              <w:rPr>
                <w:rFonts w:cs="Times New Roman"/>
                <w:sz w:val="20"/>
                <w:szCs w:val="20"/>
              </w:rPr>
              <w:t>podstawowe pomiary na obrazach: odległości, kąty, zaznaczenie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8B0366">
            <w:pPr>
              <w:snapToGrid w:val="0"/>
              <w:jc w:val="center"/>
              <w:rPr>
                <w:rFonts w:cs="Times New Roman"/>
                <w:sz w:val="20"/>
                <w:szCs w:val="20"/>
              </w:rPr>
            </w:pPr>
            <w:r w:rsidRPr="00CF3318">
              <w:rPr>
                <w:rFonts w:cs="Times New Roman"/>
                <w:sz w:val="20"/>
                <w:szCs w:val="20"/>
              </w:rPr>
              <w:t>Tak/Nie, Podać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6229B0">
            <w:pPr>
              <w:jc w:val="center"/>
              <w:rPr>
                <w:rFonts w:cs="Times New Roman"/>
                <w:sz w:val="20"/>
                <w:szCs w:val="20"/>
              </w:rPr>
            </w:pPr>
            <w:r w:rsidRPr="00CF3318">
              <w:rPr>
                <w:rFonts w:cs="Times New Roman"/>
                <w:sz w:val="20"/>
                <w:szCs w:val="20"/>
              </w:rPr>
              <w:t>Nie – 0 pkt.</w:t>
            </w:r>
          </w:p>
          <w:p w:rsidR="009E1C94" w:rsidRPr="00CF3318" w:rsidRDefault="009E1C94" w:rsidP="006229B0">
            <w:pPr>
              <w:jc w:val="center"/>
              <w:rPr>
                <w:rFonts w:cs="Times New Roman"/>
                <w:sz w:val="20"/>
                <w:szCs w:val="20"/>
              </w:rPr>
            </w:pPr>
            <w:r w:rsidRPr="00CF3318">
              <w:rPr>
                <w:rFonts w:cs="Times New Roman"/>
                <w:sz w:val="20"/>
                <w:szCs w:val="20"/>
              </w:rPr>
              <w:t>Tak – 1 pkt.</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DICOM 3.0 – SEND/RECEIVE</w:t>
            </w:r>
          </w:p>
          <w:p w:rsidR="009E1C94" w:rsidRPr="00CF3318" w:rsidRDefault="009E1C94" w:rsidP="001E1F09">
            <w:pPr>
              <w:rPr>
                <w:rFonts w:cs="Times New Roman"/>
                <w:sz w:val="20"/>
                <w:szCs w:val="20"/>
              </w:rPr>
            </w:pP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DICOM 3.0 – QUERY/RETRIEVE</w:t>
            </w:r>
          </w:p>
          <w:p w:rsidR="009E1C94" w:rsidRPr="00CF3318" w:rsidRDefault="009E1C94" w:rsidP="001E1F09">
            <w:pPr>
              <w:rPr>
                <w:rFonts w:cs="Times New Roman"/>
                <w:sz w:val="20"/>
                <w:szCs w:val="20"/>
              </w:rPr>
            </w:pP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DICOM 3.0 – DICOM PRINT</w:t>
            </w:r>
          </w:p>
          <w:p w:rsidR="009E1C94" w:rsidRPr="00CF3318" w:rsidRDefault="009E1C94" w:rsidP="001E1F09">
            <w:pPr>
              <w:rPr>
                <w:rFonts w:cs="Times New Roman"/>
                <w:sz w:val="20"/>
                <w:szCs w:val="20"/>
              </w:rPr>
            </w:pP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717A83">
            <w:pPr>
              <w:numPr>
                <w:ilvl w:val="0"/>
                <w:numId w:val="10"/>
              </w:numPr>
              <w:snapToGrid w:val="0"/>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 xml:space="preserve">DICOM 3.0 – Storage </w:t>
            </w:r>
            <w:proofErr w:type="spellStart"/>
            <w:r w:rsidRPr="00CF3318">
              <w:rPr>
                <w:rFonts w:cs="Times New Roman"/>
                <w:sz w:val="20"/>
                <w:szCs w:val="20"/>
              </w:rPr>
              <w:t>Commitment</w:t>
            </w:r>
            <w:proofErr w:type="spellEnd"/>
          </w:p>
          <w:p w:rsidR="009E1C94" w:rsidRPr="00CF3318" w:rsidRDefault="009E1C94" w:rsidP="001E1F09">
            <w:pPr>
              <w:rPr>
                <w:rFonts w:cs="Times New Roman"/>
                <w:sz w:val="20"/>
                <w:szCs w:val="20"/>
              </w:rPr>
            </w:pP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na wszystkich stanowiskach</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24606F">
        <w:trPr>
          <w:trHeight w:val="469"/>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717A83">
            <w:pPr>
              <w:rPr>
                <w:rFonts w:cs="Times New Roman"/>
                <w:b/>
                <w:sz w:val="20"/>
                <w:szCs w:val="20"/>
              </w:rPr>
            </w:pPr>
            <w:r w:rsidRPr="00CF3318">
              <w:rPr>
                <w:rFonts w:cs="Times New Roman"/>
                <w:b/>
                <w:sz w:val="20"/>
                <w:szCs w:val="20"/>
              </w:rPr>
              <w:t>Wyposażenie</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Gaśnica niemagnetyczna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typ</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Zestaw fantomów do kalibracji i testowania aparatu</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typ</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snapToGrid w:val="0"/>
              <w:rPr>
                <w:rFonts w:cs="Times New Roman"/>
                <w:sz w:val="20"/>
                <w:szCs w:val="20"/>
              </w:rPr>
            </w:pPr>
            <w:r w:rsidRPr="00CF3318">
              <w:rPr>
                <w:rFonts w:cs="Times New Roman"/>
                <w:sz w:val="20"/>
                <w:szCs w:val="20"/>
              </w:rPr>
              <w:t>Półki do przechowywania cewek w pomieszczeniu z magnesem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typ</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iCs/>
                <w:sz w:val="20"/>
                <w:szCs w:val="20"/>
              </w:rPr>
            </w:pPr>
            <w:r w:rsidRPr="00CF3318">
              <w:rPr>
                <w:rFonts w:cs="Times New Roman"/>
                <w:sz w:val="20"/>
                <w:szCs w:val="20"/>
              </w:rPr>
              <w:t xml:space="preserve">Dwugłowicowy </w:t>
            </w:r>
            <w:proofErr w:type="spellStart"/>
            <w:r w:rsidRPr="00CF3318">
              <w:rPr>
                <w:rFonts w:cs="Times New Roman"/>
                <w:sz w:val="20"/>
                <w:szCs w:val="20"/>
              </w:rPr>
              <w:t>wstrzykiwacz</w:t>
            </w:r>
            <w:proofErr w:type="spellEnd"/>
            <w:r w:rsidRPr="00CF3318">
              <w:rPr>
                <w:rFonts w:cs="Times New Roman"/>
                <w:sz w:val="20"/>
                <w:szCs w:val="20"/>
              </w:rPr>
              <w:t xml:space="preserve"> środka kontrastowego </w:t>
            </w:r>
            <w:r w:rsidRPr="00CF3318">
              <w:rPr>
                <w:rFonts w:cs="Times New Roman"/>
                <w:iCs/>
                <w:sz w:val="20"/>
                <w:szCs w:val="20"/>
              </w:rPr>
              <w:t>i roztworu NaCl, pracujący w środowisku MR min. 1,5T o następujących minimalnych parametrach:</w:t>
            </w:r>
          </w:p>
          <w:p w:rsidR="009E1C94" w:rsidRPr="00CF3318" w:rsidRDefault="009E1C94" w:rsidP="001E1F09">
            <w:pPr>
              <w:snapToGrid w:val="0"/>
              <w:rPr>
                <w:rFonts w:cs="Times New Roman"/>
                <w:iCs/>
                <w:sz w:val="20"/>
                <w:szCs w:val="20"/>
              </w:rPr>
            </w:pPr>
            <w:r w:rsidRPr="00CF3318">
              <w:rPr>
                <w:rFonts w:cs="Times New Roman"/>
                <w:iCs/>
                <w:sz w:val="20"/>
                <w:szCs w:val="20"/>
              </w:rPr>
              <w:t>-system „otwarty” zapewnienie możliwości eksploatacji wstrzykiwacza z zastosowaniem pustych wkładów (do napełniania dowolnie wybranym kontrastem), co najmniej dwóch różnych producentów,</w:t>
            </w:r>
          </w:p>
          <w:p w:rsidR="009E1C94" w:rsidRPr="00CF3318" w:rsidRDefault="009E1C94" w:rsidP="001E1F09">
            <w:pPr>
              <w:snapToGrid w:val="0"/>
              <w:rPr>
                <w:rFonts w:cs="Times New Roman"/>
                <w:iCs/>
                <w:sz w:val="20"/>
                <w:szCs w:val="20"/>
              </w:rPr>
            </w:pPr>
            <w:r w:rsidRPr="00CF3318">
              <w:rPr>
                <w:rFonts w:cs="Times New Roman"/>
                <w:iCs/>
                <w:sz w:val="20"/>
                <w:szCs w:val="20"/>
              </w:rPr>
              <w:t>- maksymalne natężenie przepływu – min. 10 ml/s</w:t>
            </w:r>
          </w:p>
          <w:p w:rsidR="009E1C94" w:rsidRPr="00CF3318" w:rsidRDefault="009E1C94" w:rsidP="001E1F09">
            <w:pPr>
              <w:snapToGrid w:val="0"/>
              <w:rPr>
                <w:rFonts w:cs="Times New Roman"/>
                <w:iCs/>
                <w:sz w:val="20"/>
                <w:szCs w:val="20"/>
              </w:rPr>
            </w:pPr>
            <w:r w:rsidRPr="00CF3318">
              <w:rPr>
                <w:rFonts w:cs="Times New Roman"/>
                <w:iCs/>
                <w:sz w:val="20"/>
                <w:szCs w:val="20"/>
              </w:rPr>
              <w:t>- maksymalne ciśnienie do: 325psi</w:t>
            </w:r>
          </w:p>
          <w:p w:rsidR="009E1C94" w:rsidRPr="00CF3318" w:rsidRDefault="009E1C94" w:rsidP="001E1F09">
            <w:pPr>
              <w:snapToGrid w:val="0"/>
              <w:rPr>
                <w:rFonts w:cs="Times New Roman"/>
                <w:iCs/>
                <w:sz w:val="20"/>
                <w:szCs w:val="20"/>
              </w:rPr>
            </w:pPr>
            <w:r w:rsidRPr="00CF3318">
              <w:rPr>
                <w:rFonts w:cs="Times New Roman"/>
                <w:iCs/>
                <w:sz w:val="20"/>
                <w:szCs w:val="20"/>
              </w:rPr>
              <w:t>- możliwość tworzenia i zapamiętywania dedykowanych programów podawania kontrastu i roztworu NaCl, min. 30 protokołów</w:t>
            </w:r>
          </w:p>
          <w:p w:rsidR="009E1C94" w:rsidRPr="00CF3318" w:rsidRDefault="009E1C94" w:rsidP="001E1F09">
            <w:pPr>
              <w:snapToGrid w:val="0"/>
              <w:rPr>
                <w:rFonts w:cs="Times New Roman"/>
                <w:iCs/>
                <w:sz w:val="20"/>
                <w:szCs w:val="20"/>
              </w:rPr>
            </w:pPr>
            <w:r w:rsidRPr="00CF3318">
              <w:rPr>
                <w:rFonts w:cs="Times New Roman"/>
                <w:iCs/>
                <w:sz w:val="20"/>
                <w:szCs w:val="20"/>
              </w:rPr>
              <w:t>- funkcja „stoper” – pomiar czasu od momentu rozpoczęcia iniekcji</w:t>
            </w:r>
          </w:p>
          <w:p w:rsidR="009E1C94" w:rsidRPr="00CF3318" w:rsidRDefault="009E1C94" w:rsidP="001E1F09">
            <w:pPr>
              <w:snapToGrid w:val="0"/>
              <w:rPr>
                <w:rFonts w:cs="Times New Roman"/>
                <w:iCs/>
                <w:sz w:val="20"/>
                <w:szCs w:val="20"/>
              </w:rPr>
            </w:pPr>
            <w:r w:rsidRPr="00CF3318">
              <w:rPr>
                <w:rFonts w:cs="Times New Roman"/>
                <w:iCs/>
                <w:sz w:val="20"/>
                <w:szCs w:val="20"/>
              </w:rPr>
              <w:t>-minimalna objętość pojemnika z solą fizjologiczną - 110ml</w:t>
            </w:r>
          </w:p>
          <w:p w:rsidR="009E1C94" w:rsidRPr="00CF3318" w:rsidRDefault="009E1C94" w:rsidP="001E1F09">
            <w:pPr>
              <w:snapToGrid w:val="0"/>
              <w:rPr>
                <w:rFonts w:cs="Times New Roman"/>
                <w:iCs/>
                <w:sz w:val="20"/>
                <w:szCs w:val="20"/>
              </w:rPr>
            </w:pPr>
            <w:r w:rsidRPr="00CF3318">
              <w:rPr>
                <w:rFonts w:cs="Times New Roman"/>
                <w:iCs/>
                <w:sz w:val="20"/>
                <w:szCs w:val="20"/>
              </w:rPr>
              <w:t>- minimalna objętość pojemnika z kontrastem - 60ml</w:t>
            </w:r>
          </w:p>
          <w:p w:rsidR="009E1C94" w:rsidRPr="00CF3318" w:rsidRDefault="009E1C94" w:rsidP="001E1F09">
            <w:pPr>
              <w:snapToGrid w:val="0"/>
              <w:rPr>
                <w:rFonts w:cs="Times New Roman"/>
                <w:iCs/>
                <w:sz w:val="20"/>
                <w:szCs w:val="20"/>
              </w:rPr>
            </w:pPr>
            <w:r w:rsidRPr="00CF3318">
              <w:rPr>
                <w:rFonts w:cs="Times New Roman"/>
                <w:iCs/>
                <w:sz w:val="20"/>
                <w:szCs w:val="20"/>
              </w:rPr>
              <w:t>- funkcja utrzymania drożności żyły</w:t>
            </w:r>
          </w:p>
          <w:p w:rsidR="009E1C94" w:rsidRPr="00CF3318" w:rsidRDefault="009E1C94" w:rsidP="001E1F09">
            <w:pPr>
              <w:snapToGrid w:val="0"/>
              <w:rPr>
                <w:rFonts w:cs="Times New Roman"/>
                <w:iCs/>
                <w:sz w:val="20"/>
                <w:szCs w:val="20"/>
              </w:rPr>
            </w:pPr>
            <w:r w:rsidRPr="00CF3318">
              <w:rPr>
                <w:rFonts w:cs="Times New Roman"/>
                <w:iCs/>
                <w:sz w:val="20"/>
                <w:szCs w:val="20"/>
              </w:rPr>
              <w:t>- Monitor sterujący z panelem dotykowym (</w:t>
            </w:r>
            <w:proofErr w:type="spellStart"/>
            <w:r w:rsidRPr="00CF3318">
              <w:rPr>
                <w:rFonts w:cs="Times New Roman"/>
                <w:iCs/>
                <w:sz w:val="20"/>
                <w:szCs w:val="20"/>
              </w:rPr>
              <w:t>touch</w:t>
            </w:r>
            <w:proofErr w:type="spellEnd"/>
            <w:r w:rsidRPr="00CF3318">
              <w:rPr>
                <w:rFonts w:cs="Times New Roman"/>
                <w:iCs/>
                <w:sz w:val="20"/>
                <w:szCs w:val="20"/>
              </w:rPr>
              <w:t xml:space="preserve"> </w:t>
            </w:r>
            <w:proofErr w:type="spellStart"/>
            <w:r w:rsidRPr="00CF3318">
              <w:rPr>
                <w:rFonts w:cs="Times New Roman"/>
                <w:iCs/>
                <w:sz w:val="20"/>
                <w:szCs w:val="20"/>
              </w:rPr>
              <w:t>screen</w:t>
            </w:r>
            <w:proofErr w:type="spellEnd"/>
            <w:r w:rsidRPr="00CF3318">
              <w:rPr>
                <w:rFonts w:cs="Times New Roman"/>
                <w:iCs/>
                <w:sz w:val="20"/>
                <w:szCs w:val="20"/>
              </w:rPr>
              <w:t>).</w:t>
            </w:r>
          </w:p>
          <w:p w:rsidR="009E1C94" w:rsidRPr="00CF3318" w:rsidRDefault="009E1C94" w:rsidP="001E1F09">
            <w:pPr>
              <w:snapToGrid w:val="0"/>
              <w:rPr>
                <w:rFonts w:cs="Times New Roman"/>
                <w:iCs/>
                <w:sz w:val="20"/>
                <w:szCs w:val="20"/>
              </w:rPr>
            </w:pPr>
            <w:r w:rsidRPr="00CF3318">
              <w:rPr>
                <w:rFonts w:cs="Times New Roman"/>
                <w:iCs/>
                <w:sz w:val="20"/>
                <w:szCs w:val="20"/>
              </w:rPr>
              <w:t>-zasilanie akumulatorowe z funkcja ciągłego ładowania</w:t>
            </w:r>
          </w:p>
          <w:p w:rsidR="009E1C94" w:rsidRPr="00CF3318" w:rsidRDefault="009E1C94" w:rsidP="001E1F09">
            <w:pPr>
              <w:pStyle w:val="Zawartotabeli"/>
              <w:snapToGrid w:val="0"/>
              <w:rPr>
                <w:rFonts w:cs="Times New Roman"/>
                <w:iCs/>
                <w:sz w:val="20"/>
                <w:szCs w:val="20"/>
              </w:rPr>
            </w:pPr>
            <w:r w:rsidRPr="00CF3318">
              <w:rPr>
                <w:rFonts w:cs="Times New Roman"/>
                <w:iCs/>
                <w:sz w:val="20"/>
                <w:szCs w:val="20"/>
              </w:rPr>
              <w:t xml:space="preserve">- Serwis zdalny poprzez tunel VPN.  </w:t>
            </w:r>
          </w:p>
          <w:p w:rsidR="009E1C94" w:rsidRPr="00CF3318" w:rsidRDefault="009E1C94" w:rsidP="001E1F09">
            <w:pPr>
              <w:pStyle w:val="Zawartotabeli"/>
              <w:snapToGrid w:val="0"/>
              <w:rPr>
                <w:rFonts w:cs="Times New Roman"/>
                <w:iCs/>
                <w:sz w:val="20"/>
                <w:szCs w:val="20"/>
              </w:rPr>
            </w:pPr>
            <w:r w:rsidRPr="00CF3318">
              <w:rPr>
                <w:rFonts w:cs="Times New Roman"/>
                <w:iCs/>
                <w:sz w:val="20"/>
                <w:szCs w:val="20"/>
              </w:rPr>
              <w:t xml:space="preserve">- Minimum 20 szt. zestawów startowych do wstrzykiwacza. </w:t>
            </w:r>
          </w:p>
          <w:p w:rsidR="009E1C94" w:rsidRPr="00CF3318" w:rsidRDefault="009E1C94" w:rsidP="001E1F09">
            <w:pPr>
              <w:rPr>
                <w:rFonts w:cs="Times New Roman"/>
                <w:sz w:val="20"/>
                <w:szCs w:val="20"/>
              </w:rPr>
            </w:pPr>
            <w:r w:rsidRPr="00CF3318">
              <w:rPr>
                <w:rFonts w:cs="Times New Roman"/>
                <w:iCs/>
                <w:sz w:val="20"/>
                <w:szCs w:val="20"/>
              </w:rPr>
              <w:t>-Instalacja podłączenie oraz szkolenie obsługowe dla personelu</w:t>
            </w:r>
            <w:r w:rsidR="00935A25">
              <w:rPr>
                <w:rFonts w:cs="Times New Roman"/>
                <w:iCs/>
                <w:sz w:val="20"/>
                <w:szCs w:val="20"/>
              </w:rPr>
              <w:t xml:space="preserve"> </w:t>
            </w:r>
            <w:r w:rsidR="00935A25" w:rsidRPr="006916AB">
              <w:rPr>
                <w:rFonts w:cs="Times New Roman"/>
                <w:iCs/>
                <w:color w:val="0070C0"/>
                <w:sz w:val="20"/>
                <w:szCs w:val="20"/>
              </w:rPr>
              <w:t>(</w:t>
            </w:r>
            <w:r w:rsidR="00F7081C" w:rsidRPr="00F7081C">
              <w:rPr>
                <w:rFonts w:cs="Times New Roman"/>
                <w:iCs/>
                <w:color w:val="0070C0"/>
                <w:sz w:val="20"/>
                <w:szCs w:val="20"/>
              </w:rPr>
              <w:t>dla min 6 osób w ciągu 2 dni (12 osobodni)</w:t>
            </w:r>
            <w:r w:rsidR="00F7081C">
              <w:rPr>
                <w:rFonts w:cs="Times New Roman"/>
                <w:iCs/>
                <w:color w:val="0070C0"/>
                <w:sz w:val="20"/>
                <w:szCs w:val="20"/>
              </w:rPr>
              <w: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typ</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bCs/>
                <w:sz w:val="20"/>
                <w:szCs w:val="20"/>
              </w:rPr>
            </w:pPr>
            <w:r w:rsidRPr="00CF3318">
              <w:rPr>
                <w:rFonts w:cs="Times New Roman"/>
                <w:bCs/>
                <w:sz w:val="20"/>
                <w:szCs w:val="20"/>
              </w:rPr>
              <w:t>Ręczny detektor metalu</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typ</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CA3485">
        <w:trPr>
          <w:trHeight w:val="402"/>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bCs/>
                <w:sz w:val="20"/>
                <w:szCs w:val="20"/>
              </w:rPr>
            </w:pPr>
            <w:r w:rsidRPr="00CF3318">
              <w:rPr>
                <w:rFonts w:cs="Times New Roman"/>
                <w:iCs/>
                <w:sz w:val="20"/>
                <w:szCs w:val="20"/>
              </w:rPr>
              <w:t>Rolki niemagnetyczne do przesuwania pacjenta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F8251B">
            <w:pPr>
              <w:jc w:val="center"/>
              <w:rPr>
                <w:rFonts w:cs="Times New Roman"/>
                <w:sz w:val="20"/>
                <w:szCs w:val="20"/>
              </w:rPr>
            </w:pPr>
            <w:r w:rsidRPr="00CF3318">
              <w:rPr>
                <w:rFonts w:cs="Times New Roman"/>
                <w:sz w:val="20"/>
                <w:szCs w:val="20"/>
              </w:rPr>
              <w:t>Tak;</w:t>
            </w:r>
          </w:p>
          <w:p w:rsidR="009E1C94" w:rsidRPr="00CF3318" w:rsidRDefault="009E1C94" w:rsidP="00F8251B">
            <w:pPr>
              <w:jc w:val="center"/>
              <w:rPr>
                <w:rFonts w:cs="Times New Roman"/>
                <w:sz w:val="20"/>
                <w:szCs w:val="20"/>
              </w:rPr>
            </w:pPr>
            <w:r w:rsidRPr="00CF3318">
              <w:rPr>
                <w:rFonts w:cs="Times New Roman"/>
                <w:sz w:val="20"/>
                <w:szCs w:val="20"/>
              </w:rPr>
              <w:t>podać typ</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bCs/>
                <w:sz w:val="20"/>
                <w:szCs w:val="20"/>
              </w:rPr>
            </w:pPr>
            <w:r w:rsidRPr="00CF3318">
              <w:rPr>
                <w:rFonts w:cs="Times New Roman"/>
                <w:bCs/>
                <w:sz w:val="20"/>
                <w:szCs w:val="20"/>
              </w:rPr>
              <w:t>Niemagnetyczna leżanka do transportu chorych leżących</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typ</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bCs/>
                <w:sz w:val="20"/>
                <w:szCs w:val="20"/>
              </w:rPr>
            </w:pPr>
            <w:r w:rsidRPr="00CF3318">
              <w:rPr>
                <w:rFonts w:cs="Times New Roman"/>
                <w:bCs/>
                <w:sz w:val="20"/>
                <w:szCs w:val="20"/>
              </w:rPr>
              <w:t>Niemagnetyczny wózek do transportu chorych w pozycji siedzącej</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podać typ</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bCs/>
                <w:sz w:val="20"/>
                <w:szCs w:val="20"/>
              </w:rPr>
            </w:pPr>
            <w:r w:rsidRPr="00CF3318">
              <w:rPr>
                <w:rFonts w:cs="Times New Roman"/>
                <w:iCs/>
                <w:sz w:val="20"/>
                <w:szCs w:val="20"/>
              </w:rPr>
              <w:t>Monitor poziomu tlenu w pomieszczeniu badań</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24606F">
        <w:trPr>
          <w:trHeight w:val="440"/>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CA3485">
            <w:pPr>
              <w:rPr>
                <w:rFonts w:cs="Times New Roman"/>
                <w:b/>
              </w:rPr>
            </w:pPr>
            <w:r w:rsidRPr="00CF3318">
              <w:rPr>
                <w:rFonts w:cs="Times New Roman"/>
                <w:b/>
                <w:iCs/>
                <w:sz w:val="20"/>
              </w:rPr>
              <w:t xml:space="preserve">Wyposażenie do badań </w:t>
            </w:r>
            <w:proofErr w:type="spellStart"/>
            <w:r w:rsidRPr="00CF3318">
              <w:rPr>
                <w:rFonts w:cs="Times New Roman"/>
                <w:b/>
                <w:iCs/>
                <w:sz w:val="20"/>
              </w:rPr>
              <w:t>fMRI</w:t>
            </w:r>
            <w:proofErr w:type="spellEnd"/>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 xml:space="preserve">System Stymulacji Wzrokowej do prezentacji bodźców wzrokowych. Przystosowany do pracy w polu magnetycznym. Zintegrowany z kamerami </w:t>
            </w:r>
            <w:proofErr w:type="spellStart"/>
            <w:r w:rsidRPr="00CF3318">
              <w:rPr>
                <w:rFonts w:cs="Times New Roman"/>
                <w:kern w:val="0"/>
                <w:sz w:val="20"/>
                <w:szCs w:val="20"/>
                <w:lang w:eastAsia="en-US"/>
              </w:rPr>
              <w:t>eye</w:t>
            </w:r>
            <w:proofErr w:type="spellEnd"/>
            <w:r w:rsidRPr="00CF3318">
              <w:rPr>
                <w:rFonts w:cs="Times New Roman"/>
                <w:kern w:val="0"/>
                <w:sz w:val="20"/>
                <w:szCs w:val="20"/>
                <w:lang w:eastAsia="en-US"/>
              </w:rPr>
              <w:t xml:space="preserve"> </w:t>
            </w:r>
            <w:proofErr w:type="spellStart"/>
            <w:r w:rsidRPr="00CF3318">
              <w:rPr>
                <w:rFonts w:cs="Times New Roman"/>
                <w:kern w:val="0"/>
                <w:sz w:val="20"/>
                <w:szCs w:val="20"/>
                <w:lang w:eastAsia="en-US"/>
              </w:rPr>
              <w:t>trackingowymi</w:t>
            </w:r>
            <w:proofErr w:type="spellEnd"/>
            <w:r w:rsidRPr="00CF3318">
              <w:rPr>
                <w:rFonts w:cs="Times New Roman"/>
                <w:kern w:val="0"/>
                <w:sz w:val="20"/>
                <w:szCs w:val="20"/>
                <w:lang w:eastAsia="en-US"/>
              </w:rPr>
              <w:t>.</w:t>
            </w:r>
          </w:p>
          <w:p w:rsidR="009E1C94" w:rsidRPr="00CF3318" w:rsidRDefault="009E1C9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Wyświetlacze OLED (</w:t>
            </w:r>
            <w:proofErr w:type="spellStart"/>
            <w:r w:rsidRPr="00CF3318">
              <w:rPr>
                <w:rFonts w:cs="Times New Roman"/>
                <w:kern w:val="0"/>
                <w:sz w:val="20"/>
                <w:szCs w:val="20"/>
                <w:lang w:eastAsia="en-US"/>
              </w:rPr>
              <w:t>full</w:t>
            </w:r>
            <w:proofErr w:type="spellEnd"/>
            <w:r w:rsidRPr="00CF3318">
              <w:rPr>
                <w:rFonts w:cs="Times New Roman"/>
                <w:kern w:val="0"/>
                <w:sz w:val="20"/>
                <w:szCs w:val="20"/>
                <w:lang w:eastAsia="en-US"/>
              </w:rPr>
              <w:t xml:space="preserve"> HD) o rozdzielczości:</w:t>
            </w:r>
          </w:p>
          <w:p w:rsidR="009E1C94" w:rsidRPr="00CF3318" w:rsidRDefault="009E1C9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1920x1200 x 71Hz odświeżania obrazu (WXUGA),</w:t>
            </w:r>
          </w:p>
          <w:p w:rsidR="009E1C94" w:rsidRPr="00CF3318" w:rsidRDefault="009E1C9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1920x1080 x 79Hz (FHD) lub</w:t>
            </w:r>
          </w:p>
          <w:p w:rsidR="009E1C94" w:rsidRPr="00CF3318" w:rsidRDefault="009E1C9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16200x1200 x 84Hz (UXGA)</w:t>
            </w:r>
          </w:p>
          <w:p w:rsidR="009E1C94" w:rsidRPr="00CF3318" w:rsidRDefault="009E1C9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 xml:space="preserve">kamery </w:t>
            </w:r>
            <w:proofErr w:type="spellStart"/>
            <w:r w:rsidRPr="00CF3318">
              <w:rPr>
                <w:rFonts w:cs="Times New Roman"/>
                <w:kern w:val="0"/>
                <w:sz w:val="20"/>
                <w:szCs w:val="20"/>
                <w:lang w:eastAsia="en-US"/>
              </w:rPr>
              <w:t>eye</w:t>
            </w:r>
            <w:proofErr w:type="spellEnd"/>
            <w:r w:rsidRPr="00CF3318">
              <w:rPr>
                <w:rFonts w:cs="Times New Roman"/>
                <w:kern w:val="0"/>
                <w:sz w:val="20"/>
                <w:szCs w:val="20"/>
                <w:lang w:eastAsia="en-US"/>
              </w:rPr>
              <w:t xml:space="preserve"> </w:t>
            </w:r>
            <w:proofErr w:type="spellStart"/>
            <w:r w:rsidRPr="00CF3318">
              <w:rPr>
                <w:rFonts w:cs="Times New Roman"/>
                <w:kern w:val="0"/>
                <w:sz w:val="20"/>
                <w:szCs w:val="20"/>
                <w:lang w:eastAsia="en-US"/>
              </w:rPr>
              <w:t>trackingowe</w:t>
            </w:r>
            <w:proofErr w:type="spellEnd"/>
            <w:r w:rsidRPr="00CF3318">
              <w:rPr>
                <w:rFonts w:cs="Times New Roman"/>
                <w:kern w:val="0"/>
                <w:sz w:val="20"/>
                <w:szCs w:val="20"/>
                <w:lang w:eastAsia="en-US"/>
              </w:rPr>
              <w:t xml:space="preserve"> o częstotliwości próbkowania 60fps ,obraz stereoskopowy, korekcja wad wzroku, zakres rozstawu źrenic 40-75 mm, zakres pola widzenia 60º.</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Zestaw soczewek korekcyjnych do użycia w środowisku</w:t>
            </w:r>
          </w:p>
          <w:p w:rsidR="009E1C94" w:rsidRPr="00CF3318" w:rsidRDefault="009E1C9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rezonansu magnetycznego.</w:t>
            </w:r>
          </w:p>
          <w:p w:rsidR="009E1C94" w:rsidRPr="00CF3318" w:rsidRDefault="009E1C9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- 44 soczewki korekcyjne -7 do +7 dioptrii</w:t>
            </w:r>
          </w:p>
          <w:p w:rsidR="009E1C94" w:rsidRPr="00CF3318" w:rsidRDefault="009E1C9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- 2 ramki na soczewki</w:t>
            </w:r>
          </w:p>
          <w:p w:rsidR="009E1C94" w:rsidRPr="00CF3318" w:rsidRDefault="009E1C9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 opakowanie na zestaw</w:t>
            </w:r>
          </w:p>
          <w:p w:rsidR="009E1C94" w:rsidRPr="00CF3318" w:rsidRDefault="009E1C9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 xml:space="preserve">- tablica okulistyczna </w:t>
            </w:r>
            <w:proofErr w:type="spellStart"/>
            <w:r w:rsidRPr="00CF3318">
              <w:rPr>
                <w:rFonts w:cs="Times New Roman"/>
                <w:kern w:val="0"/>
                <w:sz w:val="20"/>
                <w:szCs w:val="20"/>
                <w:lang w:eastAsia="en-US"/>
              </w:rPr>
              <w:t>Snellena</w:t>
            </w:r>
            <w:proofErr w:type="spellEnd"/>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widowControl/>
              <w:suppressAutoHyphens w:val="0"/>
              <w:autoSpaceDE w:val="0"/>
              <w:adjustRightInd w:val="0"/>
              <w:rPr>
                <w:rFonts w:cs="Times New Roman"/>
                <w:iCs/>
                <w:sz w:val="20"/>
                <w:szCs w:val="20"/>
              </w:rPr>
            </w:pPr>
            <w:r w:rsidRPr="00CF3318">
              <w:rPr>
                <w:rFonts w:cs="Times New Roman"/>
                <w:kern w:val="0"/>
                <w:sz w:val="20"/>
                <w:szCs w:val="20"/>
                <w:lang w:eastAsia="en-US"/>
              </w:rPr>
              <w:t>System Stymulacji Słuchowej ze słuchawkami nausznymi, przystosowanymi do pracy polu magnetycznym do 1,5T.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Panele odpowiedzi zwrotnej osoby badanej. Cechy:</w:t>
            </w:r>
          </w:p>
          <w:p w:rsidR="009E1C94" w:rsidRPr="00CF3318" w:rsidRDefault="000B3685" w:rsidP="001E1F09">
            <w:pPr>
              <w:widowControl/>
              <w:suppressAutoHyphens w:val="0"/>
              <w:autoSpaceDE w:val="0"/>
              <w:adjustRightInd w:val="0"/>
              <w:rPr>
                <w:rFonts w:cs="Times New Roman"/>
                <w:kern w:val="0"/>
                <w:sz w:val="20"/>
                <w:szCs w:val="20"/>
                <w:lang w:eastAsia="en-US"/>
              </w:rPr>
            </w:pPr>
            <w:r>
              <w:rPr>
                <w:rFonts w:cs="Times New Roman"/>
                <w:kern w:val="0"/>
                <w:sz w:val="20"/>
                <w:szCs w:val="20"/>
                <w:lang w:eastAsia="en-US"/>
              </w:rPr>
              <w:t xml:space="preserve">- cztery przyciski </w:t>
            </w:r>
            <w:r w:rsidRPr="00501316">
              <w:rPr>
                <w:rFonts w:cs="Times New Roman"/>
                <w:color w:val="000000"/>
                <w:kern w:val="0"/>
                <w:sz w:val="20"/>
                <w:szCs w:val="20"/>
                <w:lang w:eastAsia="en-US"/>
              </w:rPr>
              <w:t>w ergono</w:t>
            </w:r>
            <w:r w:rsidR="009E1C94" w:rsidRPr="00501316">
              <w:rPr>
                <w:rFonts w:cs="Times New Roman"/>
                <w:color w:val="000000"/>
                <w:kern w:val="0"/>
                <w:sz w:val="20"/>
                <w:szCs w:val="20"/>
                <w:lang w:eastAsia="en-US"/>
              </w:rPr>
              <w:t>micznej obudowie</w:t>
            </w:r>
            <w:r w:rsidR="009E1C94" w:rsidRPr="00CF3318">
              <w:rPr>
                <w:rFonts w:cs="Times New Roman"/>
                <w:kern w:val="0"/>
                <w:sz w:val="20"/>
                <w:szCs w:val="20"/>
                <w:lang w:eastAsia="en-US"/>
              </w:rPr>
              <w:t xml:space="preserve"> (po 2 dla każdej ręki),</w:t>
            </w:r>
          </w:p>
          <w:p w:rsidR="009E1C94" w:rsidRPr="00CF3318" w:rsidRDefault="009E1C9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 zbudowane z niemagnetycznych materiałów,</w:t>
            </w:r>
          </w:p>
          <w:p w:rsidR="009E1C94" w:rsidRPr="00CF3318" w:rsidRDefault="009E1C9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 wyjście TTL lub USB zapewniające kompatybilność z różnymi środowiskami pracy,</w:t>
            </w:r>
          </w:p>
          <w:p w:rsidR="009E1C94" w:rsidRPr="00CF3318" w:rsidRDefault="005E386B" w:rsidP="001E1F09">
            <w:pPr>
              <w:widowControl/>
              <w:suppressAutoHyphens w:val="0"/>
              <w:autoSpaceDE w:val="0"/>
              <w:adjustRightInd w:val="0"/>
              <w:rPr>
                <w:rFonts w:cs="Times New Roman"/>
                <w:iCs/>
                <w:sz w:val="20"/>
                <w:szCs w:val="20"/>
              </w:rPr>
            </w:pPr>
            <w:r>
              <w:rPr>
                <w:rFonts w:cs="Times New Roman"/>
                <w:kern w:val="0"/>
                <w:sz w:val="20"/>
                <w:szCs w:val="20"/>
                <w:lang w:eastAsia="en-US"/>
              </w:rPr>
              <w:t>- optyczna i/</w:t>
            </w:r>
            <w:r w:rsidRPr="00501316">
              <w:rPr>
                <w:rFonts w:cs="Times New Roman"/>
                <w:color w:val="000000"/>
                <w:kern w:val="0"/>
                <w:sz w:val="20"/>
                <w:szCs w:val="20"/>
                <w:lang w:eastAsia="en-US"/>
              </w:rPr>
              <w:t>lub dź</w:t>
            </w:r>
            <w:r w:rsidR="009E1C94" w:rsidRPr="00501316">
              <w:rPr>
                <w:rFonts w:cs="Times New Roman"/>
                <w:color w:val="000000"/>
                <w:kern w:val="0"/>
                <w:sz w:val="20"/>
                <w:szCs w:val="20"/>
                <w:lang w:eastAsia="en-US"/>
              </w:rPr>
              <w:t>więkowa sygnalizacja</w:t>
            </w:r>
            <w:r w:rsidR="009E1C94" w:rsidRPr="00CF3318">
              <w:rPr>
                <w:rFonts w:cs="Times New Roman"/>
                <w:kern w:val="0"/>
                <w:sz w:val="20"/>
                <w:szCs w:val="20"/>
                <w:lang w:eastAsia="en-US"/>
              </w:rPr>
              <w:t xml:space="preserve"> reakcji pacjenta przy konsoli operatora.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CA3485">
            <w:pPr>
              <w:widowControl/>
              <w:suppressAutoHyphens w:val="0"/>
              <w:autoSpaceDE w:val="0"/>
              <w:adjustRightInd w:val="0"/>
              <w:rPr>
                <w:rFonts w:cs="Times New Roman"/>
                <w:iCs/>
                <w:sz w:val="20"/>
                <w:szCs w:val="20"/>
              </w:rPr>
            </w:pPr>
            <w:r w:rsidRPr="00CF3318">
              <w:rPr>
                <w:rFonts w:cs="Times New Roman"/>
                <w:kern w:val="0"/>
                <w:sz w:val="20"/>
                <w:szCs w:val="20"/>
                <w:lang w:eastAsia="en-US"/>
              </w:rPr>
              <w:t>Urządzenie zapewniające czasową synchronizację systemu z sekwencją obrazującą.</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CA3485">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Monitor LED 40'', przystosowany do pracy w polu magnetycznym. Kontrast: 5000:1 typ., Rozdzielczość: 3840x2160, Odświeżanie: 60Hz@UHD, 120Hz@FHD, z</w:t>
            </w:r>
            <w:r w:rsidR="0015359A">
              <w:rPr>
                <w:rFonts w:cs="Times New Roman"/>
                <w:kern w:val="0"/>
                <w:sz w:val="20"/>
                <w:szCs w:val="20"/>
                <w:lang w:eastAsia="en-US"/>
              </w:rPr>
              <w:t xml:space="preserve"> </w:t>
            </w:r>
            <w:r w:rsidRPr="00CF3318">
              <w:rPr>
                <w:rFonts w:cs="Times New Roman"/>
                <w:kern w:val="0"/>
                <w:sz w:val="20"/>
                <w:szCs w:val="20"/>
                <w:lang w:eastAsia="en-US"/>
              </w:rPr>
              <w:t>wbudowaną kamerą.</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sz w:val="20"/>
                <w:szCs w:val="20"/>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CA3485">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 xml:space="preserve">22 </w:t>
            </w:r>
            <w:r w:rsidRPr="00CA0EE2">
              <w:rPr>
                <w:rFonts w:cs="Times New Roman"/>
                <w:strike/>
                <w:kern w:val="0"/>
                <w:sz w:val="20"/>
                <w:szCs w:val="20"/>
                <w:lang w:eastAsia="en-US"/>
              </w:rPr>
              <w:t>zestawy</w:t>
            </w:r>
            <w:r w:rsidRPr="00CF3318">
              <w:rPr>
                <w:rFonts w:cs="Times New Roman"/>
                <w:kern w:val="0"/>
                <w:sz w:val="20"/>
                <w:szCs w:val="20"/>
                <w:lang w:eastAsia="en-US"/>
              </w:rPr>
              <w:t xml:space="preserve"> </w:t>
            </w:r>
            <w:r w:rsidR="00CA0EE2" w:rsidRPr="00CA0EE2">
              <w:rPr>
                <w:rFonts w:cs="Times New Roman"/>
                <w:color w:val="0070C0"/>
                <w:kern w:val="0"/>
                <w:sz w:val="20"/>
                <w:szCs w:val="20"/>
                <w:lang w:eastAsia="en-US"/>
              </w:rPr>
              <w:t>pary</w:t>
            </w:r>
            <w:r w:rsidR="00CA0EE2">
              <w:rPr>
                <w:rFonts w:cs="Times New Roman"/>
                <w:kern w:val="0"/>
                <w:sz w:val="20"/>
                <w:szCs w:val="20"/>
                <w:lang w:eastAsia="en-US"/>
              </w:rPr>
              <w:t xml:space="preserve"> </w:t>
            </w:r>
            <w:r w:rsidRPr="00CF3318">
              <w:rPr>
                <w:rFonts w:cs="Times New Roman"/>
                <w:kern w:val="0"/>
                <w:sz w:val="20"/>
                <w:szCs w:val="20"/>
                <w:lang w:eastAsia="en-US"/>
              </w:rPr>
              <w:t>powlekanych soczewek antyrefleksyjnych. Zakres korekcji od -7 do +7 dioptrii w przyrostach co ½ dioptrii. 2 pary opraw z elastycznego plastiku (okulary).</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 xml:space="preserve">Stymulator Kory </w:t>
            </w:r>
            <w:proofErr w:type="spellStart"/>
            <w:r w:rsidRPr="00CF3318">
              <w:rPr>
                <w:rFonts w:cs="Times New Roman"/>
                <w:kern w:val="0"/>
                <w:sz w:val="20"/>
                <w:szCs w:val="20"/>
                <w:lang w:eastAsia="en-US"/>
              </w:rPr>
              <w:t>Somatosensorycznej</w:t>
            </w:r>
            <w:proofErr w:type="spellEnd"/>
            <w:r w:rsidRPr="00CF3318">
              <w:rPr>
                <w:rFonts w:cs="Times New Roman"/>
                <w:kern w:val="0"/>
                <w:sz w:val="20"/>
                <w:szCs w:val="20"/>
                <w:lang w:eastAsia="en-US"/>
              </w:rPr>
              <w:t xml:space="preserve"> do precyzyjnego określania, położenia okolicy czuciowej w mózgu. Rozbudowany system </w:t>
            </w:r>
            <w:proofErr w:type="spellStart"/>
            <w:r w:rsidRPr="00CF3318">
              <w:rPr>
                <w:rFonts w:cs="Times New Roman"/>
                <w:kern w:val="0"/>
                <w:sz w:val="20"/>
                <w:szCs w:val="20"/>
                <w:lang w:eastAsia="en-US"/>
              </w:rPr>
              <w:t>triggerowania</w:t>
            </w:r>
            <w:proofErr w:type="spellEnd"/>
            <w:r w:rsidRPr="00CF3318">
              <w:rPr>
                <w:rFonts w:cs="Times New Roman"/>
                <w:kern w:val="0"/>
                <w:sz w:val="20"/>
                <w:szCs w:val="20"/>
                <w:lang w:eastAsia="en-US"/>
              </w:rPr>
              <w:t xml:space="preserve"> umożliwia wykorzystanie. Stymulatora w badaniach z użyciem </w:t>
            </w:r>
            <w:proofErr w:type="spellStart"/>
            <w:r w:rsidRPr="00CF3318">
              <w:rPr>
                <w:rFonts w:cs="Times New Roman"/>
                <w:kern w:val="0"/>
                <w:sz w:val="20"/>
                <w:szCs w:val="20"/>
                <w:lang w:eastAsia="en-US"/>
              </w:rPr>
              <w:t>fMRI</w:t>
            </w:r>
            <w:proofErr w:type="spellEnd"/>
            <w:r w:rsidRPr="00CF3318">
              <w:rPr>
                <w:rFonts w:cs="Times New Roman"/>
                <w:kern w:val="0"/>
                <w:sz w:val="20"/>
                <w:szCs w:val="20"/>
                <w:lang w:eastAsia="en-US"/>
              </w:rPr>
              <w:t>, EEG, czy np. NIRS. Wersja do bilateralnej stymulacji: 12 pinów na interfejs. 2 x 12 pinów.</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 xml:space="preserve">Olfaktometr do precyzyjnego podawania bodźców zapachowych w postaci płynnej lub stałej. Zapewniający synchronizację z </w:t>
            </w:r>
            <w:proofErr w:type="spellStart"/>
            <w:r w:rsidRPr="00CF3318">
              <w:rPr>
                <w:rFonts w:cs="Times New Roman"/>
                <w:kern w:val="0"/>
                <w:sz w:val="20"/>
                <w:szCs w:val="20"/>
                <w:lang w:eastAsia="en-US"/>
              </w:rPr>
              <w:t>fMRI</w:t>
            </w:r>
            <w:proofErr w:type="spellEnd"/>
            <w:r w:rsidRPr="00CF3318">
              <w:rPr>
                <w:rFonts w:cs="Times New Roman"/>
                <w:kern w:val="0"/>
                <w:sz w:val="20"/>
                <w:szCs w:val="20"/>
                <w:lang w:eastAsia="en-US"/>
              </w:rPr>
              <w:t>, EEG, aparaturą do pomiarów  psychofizjologicznych, czy NIRS. 4 linie zapachowe. Cena zawiera koszt urządzenia, pasa oddechowego, repozytorium zapachów oraz Installation Kit (zestaw przewodów powietrznych z Teflonu, rozdzielacze, zawory, probówki).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widowControl/>
              <w:suppressAutoHyphens w:val="0"/>
              <w:autoSpaceDE w:val="0"/>
              <w:adjustRightInd w:val="0"/>
              <w:rPr>
                <w:rFonts w:cs="Times New Roman"/>
                <w:iCs/>
                <w:sz w:val="20"/>
                <w:szCs w:val="20"/>
              </w:rPr>
            </w:pPr>
            <w:r w:rsidRPr="00CF3318">
              <w:rPr>
                <w:rFonts w:cs="Times New Roman"/>
                <w:bCs/>
                <w:kern w:val="0"/>
                <w:sz w:val="20"/>
                <w:szCs w:val="20"/>
                <w:lang w:eastAsia="en-US"/>
              </w:rPr>
              <w:t>Zestaw akcesoriów stymulatora elektrycznego pozwalający na stymulację bólową w warunkach rezonansu magnetycznego</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935A25" w:rsidRDefault="009E1C94" w:rsidP="001E1F09">
            <w:pPr>
              <w:widowControl/>
              <w:suppressAutoHyphens w:val="0"/>
              <w:autoSpaceDE w:val="0"/>
              <w:adjustRightInd w:val="0"/>
              <w:rPr>
                <w:rFonts w:cs="Times New Roman"/>
                <w:kern w:val="0"/>
                <w:sz w:val="20"/>
                <w:szCs w:val="20"/>
                <w:lang w:eastAsia="en-US"/>
              </w:rPr>
            </w:pPr>
            <w:r w:rsidRPr="00935A25">
              <w:rPr>
                <w:rFonts w:cs="Times New Roman"/>
                <w:kern w:val="0"/>
                <w:sz w:val="20"/>
                <w:szCs w:val="20"/>
                <w:lang w:eastAsia="en-US"/>
              </w:rPr>
              <w:t xml:space="preserve">Kamera do obserwacji pacjenta w </w:t>
            </w:r>
            <w:proofErr w:type="spellStart"/>
            <w:r w:rsidRPr="00935A25">
              <w:rPr>
                <w:rFonts w:cs="Times New Roman"/>
                <w:kern w:val="0"/>
                <w:sz w:val="20"/>
                <w:szCs w:val="20"/>
                <w:lang w:eastAsia="en-US"/>
              </w:rPr>
              <w:t>gantry</w:t>
            </w:r>
            <w:proofErr w:type="spellEnd"/>
            <w:r w:rsidRPr="00935A25">
              <w:rPr>
                <w:rFonts w:cs="Times New Roman"/>
                <w:kern w:val="0"/>
                <w:sz w:val="20"/>
                <w:szCs w:val="20"/>
                <w:lang w:eastAsia="en-US"/>
              </w:rPr>
              <w:t xml:space="preserve"> rezonansu magnetycznego wraz z monitorem Operatora, stojakiem i obudową kamery.</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935A25" w:rsidRDefault="009E1C94" w:rsidP="001E1F09">
            <w:pPr>
              <w:widowControl/>
              <w:suppressAutoHyphens w:val="0"/>
              <w:autoSpaceDE w:val="0"/>
              <w:adjustRightInd w:val="0"/>
              <w:rPr>
                <w:rFonts w:cs="Times New Roman"/>
                <w:kern w:val="0"/>
                <w:sz w:val="20"/>
                <w:szCs w:val="20"/>
                <w:lang w:eastAsia="en-US"/>
              </w:rPr>
            </w:pPr>
            <w:r w:rsidRPr="00935A25">
              <w:rPr>
                <w:rFonts w:cs="Times New Roman"/>
                <w:kern w:val="0"/>
                <w:sz w:val="20"/>
                <w:szCs w:val="20"/>
                <w:lang w:eastAsia="en-US"/>
              </w:rPr>
              <w:t xml:space="preserve">Montaż oraz szkolenie </w:t>
            </w:r>
            <w:r w:rsidR="00F7081C">
              <w:rPr>
                <w:color w:val="0070C0"/>
                <w:sz w:val="20"/>
                <w:szCs w:val="20"/>
              </w:rPr>
              <w:t>(</w:t>
            </w:r>
            <w:r w:rsidR="00F7081C" w:rsidRPr="00F7081C">
              <w:rPr>
                <w:color w:val="0070C0"/>
                <w:sz w:val="20"/>
                <w:szCs w:val="20"/>
              </w:rPr>
              <w:t>dla min. 3 fizyków przez min. 4 dni każdy (12 osobodni)</w:t>
            </w:r>
            <w:r w:rsidR="00935A25" w:rsidRPr="00756D08">
              <w:rPr>
                <w:color w:val="0070C0"/>
                <w:sz w:val="20"/>
                <w:szCs w:val="20"/>
              </w:rPr>
              <w:t>)</w:t>
            </w:r>
            <w:r w:rsidR="00756D08">
              <w:rPr>
                <w:sz w:val="20"/>
                <w:szCs w:val="20"/>
              </w:rPr>
              <w:t xml:space="preserve"> </w:t>
            </w:r>
            <w:r w:rsidRPr="00756D08">
              <w:rPr>
                <w:rFonts w:cs="Times New Roman"/>
                <w:kern w:val="0"/>
                <w:sz w:val="20"/>
                <w:szCs w:val="20"/>
                <w:lang w:eastAsia="en-US"/>
              </w:rPr>
              <w:t>z</w:t>
            </w:r>
            <w:r w:rsidRPr="00935A25">
              <w:rPr>
                <w:rFonts w:cs="Times New Roman"/>
                <w:kern w:val="0"/>
                <w:sz w:val="20"/>
                <w:szCs w:val="20"/>
                <w:lang w:eastAsia="en-US"/>
              </w:rPr>
              <w:t xml:space="preserve"> użytkowania akcesoriów do </w:t>
            </w:r>
            <w:proofErr w:type="spellStart"/>
            <w:r w:rsidRPr="00935A25">
              <w:rPr>
                <w:rFonts w:cs="Times New Roman"/>
                <w:kern w:val="0"/>
                <w:sz w:val="20"/>
                <w:szCs w:val="20"/>
                <w:lang w:eastAsia="en-US"/>
              </w:rPr>
              <w:t>fMRI</w:t>
            </w:r>
            <w:proofErr w:type="spellEnd"/>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widowControl/>
              <w:suppressAutoHyphens w:val="0"/>
              <w:autoSpaceDE w:val="0"/>
              <w:adjustRightInd w:val="0"/>
              <w:rPr>
                <w:rFonts w:cs="Times New Roman"/>
                <w:kern w:val="0"/>
                <w:sz w:val="20"/>
                <w:szCs w:val="20"/>
                <w:lang w:eastAsia="en-US"/>
              </w:rPr>
            </w:pPr>
            <w:r w:rsidRPr="00CF3318">
              <w:rPr>
                <w:rFonts w:cs="Times New Roman"/>
                <w:kern w:val="0"/>
                <w:sz w:val="20"/>
                <w:szCs w:val="20"/>
                <w:lang w:eastAsia="en-US"/>
              </w:rPr>
              <w:t>Oprogramowanie do prezentacji bodźców wzrokowych i słuchowych oraz rejestracji odpowiedzi pacjenta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24606F">
        <w:trPr>
          <w:trHeight w:val="430"/>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602862">
            <w:pPr>
              <w:rPr>
                <w:rFonts w:cs="Times New Roman"/>
                <w:b/>
                <w:sz w:val="20"/>
                <w:szCs w:val="20"/>
              </w:rPr>
            </w:pPr>
            <w:r w:rsidRPr="00CF3318">
              <w:rPr>
                <w:rFonts w:cs="Times New Roman"/>
                <w:b/>
                <w:sz w:val="20"/>
                <w:szCs w:val="20"/>
              </w:rPr>
              <w:t>Wymogi formalne:</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pStyle w:val="AbsatzTableFormat"/>
              <w:rPr>
                <w:rFonts w:ascii="Times New Roman" w:hAnsi="Times New Roman"/>
                <w:sz w:val="20"/>
              </w:rPr>
            </w:pPr>
            <w:r w:rsidRPr="00CF3318">
              <w:rPr>
                <w:rFonts w:ascii="Times New Roman" w:hAnsi="Times New Roman"/>
                <w:sz w:val="20"/>
              </w:rPr>
              <w:t>Możliwość przeprowadzania zdalnej diagnostyki serwisowej aparatu MR za pomocą sieci teleinformatycznej, poprzez zestawiane pod kontrolą Zamawiającego, chronione regułami VPN łącze.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Uzupełnienie helu w magnesie do maksymalnego poziomu eksploatacyjnego zalecanego przez producenta przed przekazaniem uruchomionego systemu do eksploatacji zawarte w cenie aparatu</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p w:rsidR="009E1C94" w:rsidRPr="00CF3318" w:rsidRDefault="009E1C94" w:rsidP="001E1F09">
            <w:pPr>
              <w:jc w:val="center"/>
              <w:rPr>
                <w:rFonts w:cs="Times New Roman"/>
                <w:sz w:val="20"/>
                <w:szCs w:val="20"/>
              </w:rPr>
            </w:pPr>
            <w:r w:rsidRPr="00CF3318">
              <w:rPr>
                <w:rFonts w:cs="Times New Roman"/>
                <w:sz w:val="20"/>
                <w:szCs w:val="20"/>
              </w:rPr>
              <w:t>w cenie oferty</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pStyle w:val="AbsatzTableFormat"/>
              <w:rPr>
                <w:rFonts w:ascii="Times New Roman" w:hAnsi="Times New Roman"/>
                <w:sz w:val="20"/>
              </w:rPr>
            </w:pPr>
            <w:r w:rsidRPr="00CF3318">
              <w:rPr>
                <w:rFonts w:ascii="Times New Roman" w:hAnsi="Times New Roman"/>
                <w:sz w:val="20"/>
              </w:rPr>
              <w:t>Wykonanie testów natężenia pola magnetycznego oraz testów wszystkich systemów aparatu zawarte w cenie aparatu</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pStyle w:val="AbsatzTableFormat"/>
              <w:rPr>
                <w:rFonts w:ascii="Times New Roman" w:hAnsi="Times New Roman"/>
                <w:sz w:val="20"/>
              </w:rPr>
            </w:pPr>
            <w:r w:rsidRPr="00CF3318">
              <w:rPr>
                <w:rFonts w:ascii="Times New Roman" w:hAnsi="Times New Roman"/>
                <w:sz w:val="20"/>
              </w:rPr>
              <w:t xml:space="preserve">Podłączenie urządzeń wraz z wykupieniem wszelkich koniecznych licencji do </w:t>
            </w:r>
            <w:r w:rsidRPr="00CF3318">
              <w:rPr>
                <w:rFonts w:ascii="Times New Roman" w:hAnsi="Times New Roman"/>
                <w:sz w:val="20"/>
              </w:rPr>
              <w:lastRenderedPageBreak/>
              <w:t>systemu PACS/RIS w miejscu użytkowania aparatu</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lastRenderedPageBreak/>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pStyle w:val="AbsatzTableFormat"/>
              <w:rPr>
                <w:rFonts w:ascii="Times New Roman" w:hAnsi="Times New Roman"/>
                <w:sz w:val="20"/>
              </w:rPr>
            </w:pPr>
            <w:r w:rsidRPr="00CF3318">
              <w:rPr>
                <w:rFonts w:ascii="Times New Roman" w:hAnsi="Times New Roman"/>
                <w:sz w:val="20"/>
              </w:rPr>
              <w:t>Podłączenie zamówionych stacji opisowych z wykupieniem wszelkich koniecznych licencji do modułu RIS w miejscu użytkowania aparatu</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403AF6">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rPr>
                <w:rFonts w:cs="Times New Roman"/>
                <w:sz w:val="20"/>
                <w:szCs w:val="20"/>
              </w:rPr>
            </w:pPr>
            <w:r w:rsidRPr="00CF3318">
              <w:rPr>
                <w:rFonts w:cs="Times New Roman"/>
                <w:sz w:val="20"/>
                <w:szCs w:val="20"/>
              </w:rPr>
              <w:t>Jeżeli  konieczna kabina RF wraz z dostawą, montażem i wykończeniem wnętrza wyposażona w 1 okno i 1 drzwi do sterowni zawarte w cenie aparatu</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E566E5">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widowControl/>
              <w:suppressAutoHyphens w:val="0"/>
              <w:autoSpaceDN/>
              <w:textAlignment w:val="auto"/>
              <w:rPr>
                <w:rFonts w:cs="Times New Roman"/>
                <w:sz w:val="20"/>
                <w:szCs w:val="20"/>
              </w:rPr>
            </w:pPr>
            <w:r w:rsidRPr="00CF3318">
              <w:rPr>
                <w:rFonts w:cs="Times New Roman"/>
                <w:sz w:val="20"/>
                <w:szCs w:val="20"/>
              </w:rPr>
              <w:t>Wykonawca bierze na siebie uzyskanie wszelkich pozwoleń, posiadania aktualnych certyfikatów, deklaracji zgodności oraz ewentualnego dostosowania zaoferowanych urządzeń medycznych do uwarunkowań prawnych i technologicznych obowiązujących w dniu oddania inwestycji do pełnej eksploatacji.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1E1F09">
            <w:pPr>
              <w:jc w:val="center"/>
              <w:rPr>
                <w:rFonts w:cs="Times New Roman"/>
                <w:sz w:val="20"/>
                <w:szCs w:val="20"/>
              </w:rPr>
            </w:pPr>
            <w:r w:rsidRPr="00CF3318">
              <w:rPr>
                <w:rFonts w:cs="Times New Roman"/>
                <w:sz w:val="20"/>
                <w:szCs w:val="20"/>
              </w:rPr>
              <w:t>Tak, opisać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1E1F09">
            <w:pPr>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403AF6">
            <w:pPr>
              <w:jc w:val="center"/>
              <w:rPr>
                <w:rFonts w:cs="Times New Roman"/>
              </w:rPr>
            </w:pPr>
            <w:r w:rsidRPr="00CF3318">
              <w:rPr>
                <w:rFonts w:cs="Times New Roman"/>
                <w:sz w:val="20"/>
                <w:szCs w:val="20"/>
              </w:rPr>
              <w:t>Bez oceny</w:t>
            </w:r>
          </w:p>
        </w:tc>
      </w:tr>
      <w:tr w:rsidR="009E1C94" w:rsidRPr="00CF3318" w:rsidTr="0024606F">
        <w:trPr>
          <w:trHeight w:val="455"/>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E566E5">
            <w:pPr>
              <w:rPr>
                <w:rFonts w:cs="Times New Roman"/>
                <w:b/>
                <w:sz w:val="20"/>
                <w:szCs w:val="20"/>
              </w:rPr>
            </w:pPr>
            <w:r w:rsidRPr="00CF3318">
              <w:rPr>
                <w:rFonts w:cs="Times New Roman"/>
                <w:b/>
                <w:bCs/>
                <w:iCs/>
                <w:sz w:val="18"/>
                <w:szCs w:val="18"/>
              </w:rPr>
              <w:t>SPRZĘT KOMPUTEROWY / PRACA W SIECIACH INFORMATYCZNYCH – wymagania ogólne</w:t>
            </w:r>
          </w:p>
        </w:tc>
      </w:tr>
      <w:tr w:rsidR="009E1C9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3F4B37" w:rsidRDefault="009E1C94" w:rsidP="000E171C">
            <w:pPr>
              <w:pStyle w:val="Nagwek1"/>
              <w:suppressAutoHyphens w:val="0"/>
              <w:snapToGrid w:val="0"/>
              <w:jc w:val="left"/>
              <w:rPr>
                <w:rFonts w:ascii="Times New Roman" w:hAnsi="Times New Roman"/>
                <w:b w:val="0"/>
                <w:bCs/>
                <w:iCs/>
              </w:rPr>
            </w:pPr>
            <w:r w:rsidRPr="003F4B37">
              <w:rPr>
                <w:rFonts w:ascii="Times New Roman" w:hAnsi="Times New Roman"/>
                <w:b w:val="0"/>
                <w:iCs/>
              </w:rPr>
              <w:t xml:space="preserve">Aparat oraz stacje </w:t>
            </w:r>
            <w:proofErr w:type="spellStart"/>
            <w:r w:rsidRPr="003F4B37">
              <w:rPr>
                <w:rFonts w:ascii="Times New Roman" w:hAnsi="Times New Roman"/>
                <w:b w:val="0"/>
                <w:iCs/>
              </w:rPr>
              <w:t>postprocessingowe</w:t>
            </w:r>
            <w:proofErr w:type="spellEnd"/>
            <w:r w:rsidRPr="003F4B37">
              <w:rPr>
                <w:rFonts w:ascii="Times New Roman" w:hAnsi="Times New Roman"/>
                <w:b w:val="0"/>
                <w:iCs/>
              </w:rPr>
              <w:t xml:space="preserve"> przygotowane do integracji z posiadanym przez Zamawiającego</w:t>
            </w:r>
            <w:r w:rsidRPr="003F4B37">
              <w:rPr>
                <w:rFonts w:ascii="Times New Roman" w:hAnsi="Times New Roman"/>
                <w:b w:val="0"/>
                <w:iCs/>
                <w:color w:val="FF0000"/>
              </w:rPr>
              <w:t xml:space="preserve"> </w:t>
            </w:r>
            <w:r w:rsidRPr="003F4B37">
              <w:rPr>
                <w:rFonts w:ascii="Times New Roman" w:hAnsi="Times New Roman"/>
                <w:b w:val="0"/>
                <w:iCs/>
              </w:rPr>
              <w:t>systemem RIS/PACS</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pStyle w:val="Zawartotabeli"/>
              <w:snapToGrid w:val="0"/>
              <w:jc w:val="center"/>
              <w:rPr>
                <w:rFonts w:cs="Times New Roman"/>
                <w:sz w:val="20"/>
                <w:szCs w:val="20"/>
              </w:rPr>
            </w:pPr>
            <w:r w:rsidRPr="0015359A">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15359A" w:rsidRDefault="009E1C9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15359A" w:rsidRDefault="009E1C94" w:rsidP="003F1AF8">
            <w:pPr>
              <w:widowControl/>
              <w:suppressAutoHyphens w:val="0"/>
              <w:jc w:val="center"/>
              <w:rPr>
                <w:rFonts w:cs="Times New Roman"/>
                <w:sz w:val="20"/>
                <w:szCs w:val="20"/>
              </w:rPr>
            </w:pPr>
            <w:r w:rsidRPr="0015359A">
              <w:rPr>
                <w:rFonts w:cs="Times New Roman"/>
                <w:sz w:val="20"/>
                <w:szCs w:val="20"/>
              </w:rPr>
              <w:t>Bez oceny</w:t>
            </w:r>
          </w:p>
        </w:tc>
      </w:tr>
      <w:tr w:rsidR="009E1C9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3F4B37" w:rsidRDefault="009E1C94" w:rsidP="003F1AF8">
            <w:pPr>
              <w:pStyle w:val="Nagwek1"/>
              <w:suppressAutoHyphens w:val="0"/>
              <w:snapToGrid w:val="0"/>
              <w:jc w:val="left"/>
              <w:rPr>
                <w:rFonts w:ascii="Times New Roman" w:hAnsi="Times New Roman"/>
                <w:b w:val="0"/>
                <w:bCs/>
                <w:iCs/>
              </w:rPr>
            </w:pPr>
            <w:r w:rsidRPr="003F4B37">
              <w:rPr>
                <w:rFonts w:ascii="Times New Roman" w:hAnsi="Times New Roman"/>
                <w:b w:val="0"/>
                <w:bCs/>
                <w:iCs/>
              </w:rPr>
              <w:t>Oferowane urządzenia posiadają  możliwość współpracy ze szpitalnymi sieciami informatycznymi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pStyle w:val="Zawartotabeli"/>
              <w:snapToGrid w:val="0"/>
              <w:jc w:val="center"/>
              <w:rPr>
                <w:rFonts w:cs="Times New Roman"/>
                <w:sz w:val="20"/>
                <w:szCs w:val="20"/>
              </w:rPr>
            </w:pPr>
            <w:r w:rsidRPr="0015359A">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15359A" w:rsidRDefault="009E1C9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15359A" w:rsidRDefault="009E1C94" w:rsidP="003F1AF8">
            <w:pPr>
              <w:widowControl/>
              <w:suppressAutoHyphens w:val="0"/>
              <w:jc w:val="center"/>
              <w:rPr>
                <w:rFonts w:cs="Times New Roman"/>
                <w:sz w:val="20"/>
                <w:szCs w:val="20"/>
              </w:rPr>
            </w:pPr>
            <w:r w:rsidRPr="0015359A">
              <w:rPr>
                <w:rFonts w:cs="Times New Roman"/>
                <w:sz w:val="20"/>
                <w:szCs w:val="20"/>
              </w:rPr>
              <w:t>Bez oceny</w:t>
            </w:r>
          </w:p>
        </w:tc>
      </w:tr>
      <w:tr w:rsidR="009E1C9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3F4B37" w:rsidRDefault="009E1C94" w:rsidP="003F1AF8">
            <w:pPr>
              <w:pStyle w:val="Nagwek1"/>
              <w:suppressAutoHyphens w:val="0"/>
              <w:snapToGrid w:val="0"/>
              <w:jc w:val="left"/>
              <w:rPr>
                <w:rFonts w:ascii="Times New Roman" w:hAnsi="Times New Roman"/>
                <w:b w:val="0"/>
                <w:bCs/>
                <w:iCs/>
              </w:rPr>
            </w:pPr>
            <w:r w:rsidRPr="003F4B37">
              <w:rPr>
                <w:rFonts w:ascii="Times New Roman" w:hAnsi="Times New Roman"/>
                <w:b w:val="0"/>
                <w:bCs/>
                <w:iCs/>
              </w:rPr>
              <w:t>Aktualizacja oprogramowania zainstalowanego w dostarczonych urządzeniach komputerowych w okresie trwania gwarancji.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pStyle w:val="Zawartotabeli"/>
              <w:snapToGrid w:val="0"/>
              <w:jc w:val="center"/>
              <w:rPr>
                <w:rFonts w:cs="Times New Roman"/>
                <w:sz w:val="20"/>
                <w:szCs w:val="20"/>
              </w:rPr>
            </w:pPr>
            <w:r w:rsidRPr="0015359A">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15359A" w:rsidRDefault="009E1C9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15359A" w:rsidRDefault="009E1C94" w:rsidP="003F1AF8">
            <w:pPr>
              <w:widowControl/>
              <w:suppressAutoHyphens w:val="0"/>
              <w:jc w:val="center"/>
              <w:rPr>
                <w:rFonts w:cs="Times New Roman"/>
                <w:sz w:val="20"/>
                <w:szCs w:val="20"/>
              </w:rPr>
            </w:pPr>
            <w:r w:rsidRPr="0015359A">
              <w:rPr>
                <w:rFonts w:cs="Times New Roman"/>
                <w:sz w:val="20"/>
                <w:szCs w:val="20"/>
              </w:rPr>
              <w:t>Bez oceny</w:t>
            </w:r>
          </w:p>
        </w:tc>
      </w:tr>
      <w:tr w:rsidR="009E1C9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3F4B37" w:rsidRDefault="009E1C94" w:rsidP="003F1AF8">
            <w:pPr>
              <w:pStyle w:val="Nagwek1"/>
              <w:suppressAutoHyphens w:val="0"/>
              <w:snapToGrid w:val="0"/>
              <w:jc w:val="left"/>
              <w:rPr>
                <w:rFonts w:ascii="Times New Roman" w:hAnsi="Times New Roman"/>
                <w:b w:val="0"/>
                <w:bCs/>
                <w:iCs/>
              </w:rPr>
            </w:pPr>
            <w:r w:rsidRPr="003F4B37">
              <w:rPr>
                <w:rFonts w:ascii="Times New Roman" w:hAnsi="Times New Roman"/>
                <w:b w:val="0"/>
                <w:bCs/>
                <w:iCs/>
              </w:rPr>
              <w:t>Do wszystkich dostarczonych urządzeń informatycznych (komputery, stacje robocze, itp.) oraz oprogramowania zostaną dołączone hasła administracyjne (o ile występują)</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pStyle w:val="Zawartotabeli"/>
              <w:snapToGrid w:val="0"/>
              <w:jc w:val="center"/>
              <w:rPr>
                <w:rFonts w:cs="Times New Roman"/>
                <w:sz w:val="20"/>
                <w:szCs w:val="20"/>
              </w:rPr>
            </w:pPr>
            <w:r w:rsidRPr="0015359A">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15359A" w:rsidRDefault="009E1C9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15359A" w:rsidRDefault="009E1C94" w:rsidP="003F1AF8">
            <w:pPr>
              <w:widowControl/>
              <w:suppressAutoHyphens w:val="0"/>
              <w:jc w:val="center"/>
              <w:rPr>
                <w:rFonts w:cs="Times New Roman"/>
                <w:sz w:val="20"/>
                <w:szCs w:val="20"/>
              </w:rPr>
            </w:pPr>
            <w:r w:rsidRPr="0015359A">
              <w:rPr>
                <w:rFonts w:cs="Times New Roman"/>
                <w:sz w:val="20"/>
                <w:szCs w:val="20"/>
              </w:rPr>
              <w:t>Bez oceny</w:t>
            </w:r>
          </w:p>
        </w:tc>
      </w:tr>
      <w:tr w:rsidR="009E1C9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3F4B37" w:rsidRDefault="009E1C94" w:rsidP="003F1AF8">
            <w:pPr>
              <w:pStyle w:val="Nagwek1"/>
              <w:suppressAutoHyphens w:val="0"/>
              <w:snapToGrid w:val="0"/>
              <w:jc w:val="left"/>
              <w:rPr>
                <w:rFonts w:ascii="Times New Roman" w:hAnsi="Times New Roman"/>
                <w:b w:val="0"/>
                <w:bCs/>
                <w:iCs/>
              </w:rPr>
            </w:pPr>
            <w:r w:rsidRPr="003F4B37">
              <w:rPr>
                <w:rFonts w:ascii="Times New Roman" w:hAnsi="Times New Roman"/>
                <w:b w:val="0"/>
              </w:rPr>
              <w:t>Integracja aparatu z systemem informatycznym RIS Zamawiającego (</w:t>
            </w:r>
            <w:proofErr w:type="spellStart"/>
            <w:r w:rsidRPr="003F4B37">
              <w:rPr>
                <w:rFonts w:ascii="Times New Roman" w:hAnsi="Times New Roman"/>
                <w:b w:val="0"/>
              </w:rPr>
              <w:t>Softmed</w:t>
            </w:r>
            <w:proofErr w:type="spellEnd"/>
            <w:r w:rsidRPr="003F4B37">
              <w:rPr>
                <w:rFonts w:ascii="Times New Roman" w:hAnsi="Times New Roman"/>
                <w:b w:val="0"/>
              </w:rPr>
              <w:t xml:space="preserve"> Orion) w zakresie obsługi list roboczych</w:t>
            </w:r>
            <w:r w:rsidR="00D418FD">
              <w:rPr>
                <w:rFonts w:ascii="Times New Roman" w:hAnsi="Times New Roman"/>
                <w:b w:val="0"/>
              </w:rPr>
              <w:t xml:space="preserve">. </w:t>
            </w:r>
            <w:r w:rsidR="00D418FD" w:rsidRPr="00D418FD">
              <w:rPr>
                <w:rFonts w:ascii="Times New Roman" w:hAnsi="Times New Roman"/>
                <w:b w:val="0"/>
                <w:color w:val="0070C0"/>
              </w:rPr>
              <w:t>Koszty integracji powinien pokryć Wykonawca</w:t>
            </w:r>
            <w:r w:rsidR="00D418FD">
              <w:rPr>
                <w:rFonts w:ascii="Times New Roman" w:hAnsi="Times New Roman"/>
                <w:b w:val="0"/>
                <w:color w:val="0070C0"/>
              </w:rPr>
              <w: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pStyle w:val="Zawartotabeli"/>
              <w:snapToGrid w:val="0"/>
              <w:jc w:val="center"/>
              <w:rPr>
                <w:rFonts w:cs="Times New Roman"/>
                <w:sz w:val="20"/>
                <w:szCs w:val="20"/>
              </w:rPr>
            </w:pPr>
            <w:r w:rsidRPr="0015359A">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15359A" w:rsidRDefault="009E1C9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15359A" w:rsidRDefault="009E1C94" w:rsidP="003F1AF8">
            <w:pPr>
              <w:widowControl/>
              <w:suppressAutoHyphens w:val="0"/>
              <w:jc w:val="center"/>
              <w:rPr>
                <w:rFonts w:cs="Times New Roman"/>
                <w:sz w:val="20"/>
                <w:szCs w:val="20"/>
              </w:rPr>
            </w:pPr>
            <w:r w:rsidRPr="0015359A">
              <w:rPr>
                <w:rFonts w:cs="Times New Roman"/>
                <w:sz w:val="20"/>
                <w:szCs w:val="20"/>
              </w:rPr>
              <w:t>Bez oceny</w:t>
            </w:r>
          </w:p>
        </w:tc>
      </w:tr>
      <w:tr w:rsidR="009E1C9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3F4B37" w:rsidRDefault="009E1C94" w:rsidP="003F1AF8">
            <w:pPr>
              <w:pStyle w:val="Nagwek1"/>
              <w:suppressAutoHyphens w:val="0"/>
              <w:snapToGrid w:val="0"/>
              <w:jc w:val="left"/>
              <w:rPr>
                <w:rFonts w:ascii="Times New Roman" w:hAnsi="Times New Roman"/>
                <w:b w:val="0"/>
                <w:bCs/>
                <w:iCs/>
              </w:rPr>
            </w:pPr>
            <w:r w:rsidRPr="003F4B37">
              <w:rPr>
                <w:rFonts w:ascii="Times New Roman" w:hAnsi="Times New Roman"/>
                <w:b w:val="0"/>
              </w:rPr>
              <w:t xml:space="preserve">Archiwizacja danych obrazowych w systemie PACS Zamawiającego wraz z uwzględnieniem mechanizmu Storage </w:t>
            </w:r>
            <w:proofErr w:type="spellStart"/>
            <w:r w:rsidRPr="003F4B37">
              <w:rPr>
                <w:rFonts w:ascii="Times New Roman" w:hAnsi="Times New Roman"/>
                <w:b w:val="0"/>
              </w:rPr>
              <w:t>Commitment</w:t>
            </w:r>
            <w:proofErr w:type="spellEnd"/>
            <w:r w:rsidR="00D418FD">
              <w:rPr>
                <w:rFonts w:ascii="Times New Roman" w:hAnsi="Times New Roman"/>
                <w:b w:val="0"/>
              </w:rPr>
              <w:t xml:space="preserve">. </w:t>
            </w:r>
            <w:r w:rsidR="00D418FD" w:rsidRPr="00D418FD">
              <w:rPr>
                <w:rFonts w:ascii="Times New Roman" w:hAnsi="Times New Roman"/>
                <w:b w:val="0"/>
                <w:color w:val="0070C0"/>
              </w:rPr>
              <w:t>Koszty integracji powinien pokryć Wykonawca.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pStyle w:val="Zawartotabeli"/>
              <w:snapToGrid w:val="0"/>
              <w:jc w:val="center"/>
              <w:rPr>
                <w:rFonts w:cs="Times New Roman"/>
                <w:sz w:val="20"/>
                <w:szCs w:val="20"/>
              </w:rPr>
            </w:pPr>
            <w:r w:rsidRPr="0015359A">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15359A" w:rsidRDefault="005639EA" w:rsidP="003F1AF8">
            <w:pPr>
              <w:pStyle w:val="Zawartotabeli"/>
              <w:snapToGrid w:val="0"/>
              <w:jc w:val="center"/>
              <w:rPr>
                <w:rFonts w:cs="Times New Roman"/>
                <w:sz w:val="20"/>
                <w:szCs w:val="20"/>
              </w:rPr>
            </w:pPr>
            <w:r w:rsidRPr="00645C7A">
              <w:rPr>
                <w:sz w:val="22"/>
                <w:szCs w:val="22"/>
              </w:rPr>
              <w:t xml:space="preserve">instalacja sieci </w:t>
            </w:r>
            <w:proofErr w:type="spellStart"/>
            <w:r w:rsidRPr="00645C7A">
              <w:rPr>
                <w:sz w:val="22"/>
                <w:szCs w:val="22"/>
              </w:rPr>
              <w:t>komputerowej</w:t>
            </w:r>
            <w:r>
              <w:rPr>
                <w:sz w:val="22"/>
                <w:szCs w:val="22"/>
              </w:rPr>
              <w:t>PCV</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15359A" w:rsidRDefault="009E1C94" w:rsidP="003F1AF8">
            <w:pPr>
              <w:widowControl/>
              <w:suppressAutoHyphens w:val="0"/>
              <w:jc w:val="center"/>
              <w:rPr>
                <w:rFonts w:cs="Times New Roman"/>
                <w:sz w:val="20"/>
                <w:szCs w:val="20"/>
              </w:rPr>
            </w:pPr>
            <w:r w:rsidRPr="0015359A">
              <w:rPr>
                <w:rFonts w:cs="Times New Roman"/>
                <w:sz w:val="20"/>
                <w:szCs w:val="20"/>
              </w:rPr>
              <w:t>Bez oceny</w:t>
            </w:r>
          </w:p>
        </w:tc>
      </w:tr>
      <w:tr w:rsidR="009E1C9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3F4B37" w:rsidRDefault="009E1C94" w:rsidP="003F1AF8">
            <w:pPr>
              <w:pStyle w:val="Nagwek1"/>
              <w:suppressAutoHyphens w:val="0"/>
              <w:snapToGrid w:val="0"/>
              <w:jc w:val="left"/>
              <w:rPr>
                <w:rFonts w:ascii="Times New Roman" w:hAnsi="Times New Roman"/>
                <w:b w:val="0"/>
                <w:bCs/>
                <w:iCs/>
              </w:rPr>
            </w:pPr>
            <w:r w:rsidRPr="003F4B37">
              <w:rPr>
                <w:rFonts w:ascii="Times New Roman" w:hAnsi="Times New Roman"/>
                <w:b w:val="0"/>
              </w:rPr>
              <w:t>Czytelna wizualizacja stanu archiwizacji badań</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pStyle w:val="Zawartotabeli"/>
              <w:snapToGrid w:val="0"/>
              <w:jc w:val="center"/>
              <w:rPr>
                <w:rFonts w:cs="Times New Roman"/>
                <w:sz w:val="20"/>
                <w:szCs w:val="20"/>
              </w:rPr>
            </w:pPr>
            <w:r w:rsidRPr="0015359A">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15359A" w:rsidRDefault="009E1C9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15359A" w:rsidRDefault="009E1C94" w:rsidP="003F1AF8">
            <w:pPr>
              <w:widowControl/>
              <w:suppressAutoHyphens w:val="0"/>
              <w:jc w:val="center"/>
              <w:rPr>
                <w:rFonts w:cs="Times New Roman"/>
                <w:sz w:val="20"/>
                <w:szCs w:val="20"/>
              </w:rPr>
            </w:pPr>
            <w:r w:rsidRPr="0015359A">
              <w:rPr>
                <w:rFonts w:cs="Times New Roman"/>
                <w:sz w:val="20"/>
                <w:szCs w:val="20"/>
              </w:rPr>
              <w:t>Bez oceny</w:t>
            </w:r>
          </w:p>
        </w:tc>
      </w:tr>
      <w:tr w:rsidR="009E1C9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3F4B37" w:rsidRDefault="009E1C94" w:rsidP="003F1AF8">
            <w:pPr>
              <w:pStyle w:val="Nagwek1"/>
              <w:suppressAutoHyphens w:val="0"/>
              <w:snapToGrid w:val="0"/>
              <w:jc w:val="left"/>
              <w:rPr>
                <w:rFonts w:ascii="Times New Roman" w:hAnsi="Times New Roman"/>
                <w:b w:val="0"/>
                <w:bCs/>
                <w:iCs/>
              </w:rPr>
            </w:pPr>
            <w:r w:rsidRPr="003F4B37">
              <w:rPr>
                <w:rFonts w:ascii="Times New Roman" w:hAnsi="Times New Roman"/>
                <w:b w:val="0"/>
              </w:rPr>
              <w:t>Konfiguracja systemów RIS (</w:t>
            </w:r>
            <w:proofErr w:type="spellStart"/>
            <w:r w:rsidRPr="003F4B37">
              <w:rPr>
                <w:rFonts w:ascii="Times New Roman" w:hAnsi="Times New Roman"/>
                <w:b w:val="0"/>
              </w:rPr>
              <w:t>Softmed</w:t>
            </w:r>
            <w:proofErr w:type="spellEnd"/>
            <w:r w:rsidRPr="003F4B37">
              <w:rPr>
                <w:rFonts w:ascii="Times New Roman" w:hAnsi="Times New Roman"/>
                <w:b w:val="0"/>
              </w:rPr>
              <w:t xml:space="preserve"> Orion) oraz PACS (</w:t>
            </w:r>
            <w:proofErr w:type="spellStart"/>
            <w:r w:rsidRPr="003F4B37">
              <w:rPr>
                <w:rFonts w:ascii="Times New Roman" w:hAnsi="Times New Roman"/>
                <w:b w:val="0"/>
              </w:rPr>
              <w:t>Agfa</w:t>
            </w:r>
            <w:proofErr w:type="spellEnd"/>
            <w:r w:rsidRPr="003F4B37">
              <w:rPr>
                <w:rFonts w:ascii="Times New Roman" w:hAnsi="Times New Roman"/>
                <w:b w:val="0"/>
              </w:rPr>
              <w:t xml:space="preserve"> </w:t>
            </w:r>
            <w:proofErr w:type="spellStart"/>
            <w:r w:rsidRPr="003F4B37">
              <w:rPr>
                <w:rFonts w:ascii="Times New Roman" w:hAnsi="Times New Roman"/>
                <w:b w:val="0"/>
              </w:rPr>
              <w:t>Impax</w:t>
            </w:r>
            <w:proofErr w:type="spellEnd"/>
            <w:r w:rsidRPr="003F4B37">
              <w:rPr>
                <w:rFonts w:ascii="Times New Roman" w:hAnsi="Times New Roman"/>
                <w:b w:val="0"/>
              </w:rPr>
              <w:t>) może być wykonana wyłącznie przez autoryzowany serwis tych systemów. Wszelkie koszty związane z integracją pokrywa Dostawca.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pStyle w:val="Zawartotabeli"/>
              <w:snapToGrid w:val="0"/>
              <w:jc w:val="center"/>
              <w:rPr>
                <w:rFonts w:cs="Times New Roman"/>
                <w:sz w:val="20"/>
                <w:szCs w:val="20"/>
              </w:rPr>
            </w:pPr>
            <w:r w:rsidRPr="0015359A">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15359A" w:rsidRDefault="009E1C9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15359A" w:rsidRDefault="009E1C94" w:rsidP="003F1AF8">
            <w:pPr>
              <w:widowControl/>
              <w:suppressAutoHyphens w:val="0"/>
              <w:jc w:val="center"/>
              <w:rPr>
                <w:rFonts w:cs="Times New Roman"/>
                <w:sz w:val="20"/>
                <w:szCs w:val="20"/>
              </w:rPr>
            </w:pPr>
            <w:r w:rsidRPr="0015359A">
              <w:rPr>
                <w:rFonts w:cs="Times New Roman"/>
                <w:sz w:val="20"/>
                <w:szCs w:val="20"/>
              </w:rPr>
              <w:t>Bez oceny</w:t>
            </w:r>
          </w:p>
        </w:tc>
      </w:tr>
      <w:tr w:rsidR="009E1C9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3F4B37" w:rsidRDefault="00593ADF" w:rsidP="003F1AF8">
            <w:pPr>
              <w:pStyle w:val="Nagwek1"/>
              <w:suppressAutoHyphens w:val="0"/>
              <w:snapToGrid w:val="0"/>
              <w:jc w:val="left"/>
              <w:rPr>
                <w:rFonts w:ascii="Times New Roman" w:hAnsi="Times New Roman"/>
                <w:b w:val="0"/>
                <w:bCs/>
                <w:iCs/>
              </w:rPr>
            </w:pPr>
            <w:r w:rsidRPr="003F4B37">
              <w:rPr>
                <w:rFonts w:ascii="Times New Roman" w:hAnsi="Times New Roman"/>
                <w:b w:val="0"/>
              </w:rPr>
              <w:t>Nieogr</w:t>
            </w:r>
            <w:r w:rsidR="009E1C94" w:rsidRPr="003F4B37">
              <w:rPr>
                <w:rFonts w:ascii="Times New Roman" w:hAnsi="Times New Roman"/>
                <w:b w:val="0"/>
              </w:rPr>
              <w:t>anicz</w:t>
            </w:r>
            <w:r w:rsidRPr="003F4B37">
              <w:rPr>
                <w:rFonts w:ascii="Times New Roman" w:hAnsi="Times New Roman"/>
                <w:b w:val="0"/>
              </w:rPr>
              <w:t>o</w:t>
            </w:r>
            <w:r w:rsidR="009E1C94" w:rsidRPr="003F4B37">
              <w:rPr>
                <w:rFonts w:ascii="Times New Roman" w:hAnsi="Times New Roman"/>
                <w:b w:val="0"/>
              </w:rPr>
              <w:t>ne czasowo licencje na funkcjonalności DICOM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pStyle w:val="Zawartotabeli"/>
              <w:snapToGrid w:val="0"/>
              <w:jc w:val="center"/>
              <w:rPr>
                <w:rFonts w:cs="Times New Roman"/>
                <w:sz w:val="20"/>
                <w:szCs w:val="20"/>
              </w:rPr>
            </w:pPr>
            <w:r w:rsidRPr="0015359A">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15359A" w:rsidRDefault="009E1C9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15359A" w:rsidRDefault="009E1C94" w:rsidP="003F1AF8">
            <w:pPr>
              <w:widowControl/>
              <w:suppressAutoHyphens w:val="0"/>
              <w:jc w:val="center"/>
              <w:rPr>
                <w:rFonts w:cs="Times New Roman"/>
                <w:sz w:val="20"/>
                <w:szCs w:val="20"/>
              </w:rPr>
            </w:pPr>
            <w:r w:rsidRPr="0015359A">
              <w:rPr>
                <w:rFonts w:cs="Times New Roman"/>
                <w:sz w:val="20"/>
                <w:szCs w:val="20"/>
              </w:rPr>
              <w:t>Bez oceny</w:t>
            </w:r>
          </w:p>
        </w:tc>
      </w:tr>
      <w:tr w:rsidR="009E1C9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3F4B37" w:rsidRDefault="009E1C94" w:rsidP="003F1AF8">
            <w:pPr>
              <w:pStyle w:val="Nagwek1"/>
              <w:suppressAutoHyphens w:val="0"/>
              <w:snapToGrid w:val="0"/>
              <w:jc w:val="left"/>
              <w:rPr>
                <w:rFonts w:ascii="Times New Roman" w:hAnsi="Times New Roman"/>
                <w:b w:val="0"/>
                <w:bCs/>
                <w:iCs/>
              </w:rPr>
            </w:pPr>
            <w:r w:rsidRPr="003F4B37">
              <w:rPr>
                <w:rFonts w:ascii="Times New Roman" w:hAnsi="Times New Roman"/>
                <w:b w:val="0"/>
              </w:rPr>
              <w:t>Podstawowa konfiguracja parametrów DICOM, w szczególności dodanie lub modyfikacja węzłów DICOM możliwa do przeprowadzenia przez przeszkolonych pracowników Zamawiającego.</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pStyle w:val="Zawartotabeli"/>
              <w:snapToGrid w:val="0"/>
              <w:jc w:val="center"/>
              <w:rPr>
                <w:rFonts w:cs="Times New Roman"/>
                <w:sz w:val="20"/>
                <w:szCs w:val="20"/>
              </w:rPr>
            </w:pPr>
            <w:r w:rsidRPr="0015359A">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15359A" w:rsidRDefault="009E1C9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15359A" w:rsidRDefault="009E1C94" w:rsidP="003F1AF8">
            <w:pPr>
              <w:widowControl/>
              <w:suppressAutoHyphens w:val="0"/>
              <w:jc w:val="center"/>
              <w:rPr>
                <w:rFonts w:cs="Times New Roman"/>
                <w:sz w:val="20"/>
                <w:szCs w:val="20"/>
              </w:rPr>
            </w:pPr>
            <w:r w:rsidRPr="0015359A">
              <w:rPr>
                <w:rFonts w:cs="Times New Roman"/>
                <w:sz w:val="20"/>
                <w:szCs w:val="20"/>
              </w:rPr>
              <w:t>Bez oceny</w:t>
            </w:r>
          </w:p>
        </w:tc>
      </w:tr>
      <w:tr w:rsidR="009E1C9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3F4B37" w:rsidRDefault="009E1C94" w:rsidP="003F1AF8">
            <w:pPr>
              <w:pStyle w:val="Nagwek1"/>
              <w:suppressAutoHyphens w:val="0"/>
              <w:snapToGrid w:val="0"/>
              <w:jc w:val="left"/>
              <w:rPr>
                <w:rFonts w:ascii="Times New Roman" w:hAnsi="Times New Roman"/>
                <w:b w:val="0"/>
                <w:bCs/>
                <w:iCs/>
              </w:rPr>
            </w:pPr>
            <w:r w:rsidRPr="003F4B37">
              <w:rPr>
                <w:rFonts w:ascii="Times New Roman" w:hAnsi="Times New Roman"/>
                <w:b w:val="0"/>
              </w:rPr>
              <w:t>Przeszkolenie wyznaczonych pracowników Zamawiającego w zakresie podstawowej konfiguracji DICOM oraz diagnostyki komunikacji sieciowej</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pStyle w:val="Zawartotabeli"/>
              <w:snapToGrid w:val="0"/>
              <w:jc w:val="center"/>
              <w:rPr>
                <w:rFonts w:cs="Times New Roman"/>
                <w:sz w:val="20"/>
                <w:szCs w:val="20"/>
              </w:rPr>
            </w:pPr>
            <w:r w:rsidRPr="0015359A">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15359A" w:rsidRDefault="009E1C9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15359A" w:rsidRDefault="009E1C94" w:rsidP="003F1AF8">
            <w:pPr>
              <w:widowControl/>
              <w:suppressAutoHyphens w:val="0"/>
              <w:jc w:val="center"/>
              <w:rPr>
                <w:rFonts w:cs="Times New Roman"/>
                <w:sz w:val="20"/>
                <w:szCs w:val="20"/>
              </w:rPr>
            </w:pPr>
            <w:r w:rsidRPr="0015359A">
              <w:rPr>
                <w:rFonts w:cs="Times New Roman"/>
                <w:sz w:val="20"/>
                <w:szCs w:val="20"/>
              </w:rPr>
              <w:t>Bez oceny</w:t>
            </w:r>
          </w:p>
        </w:tc>
      </w:tr>
      <w:tr w:rsidR="009E1C9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3F4B37" w:rsidRDefault="009E1C94" w:rsidP="003F1AF8">
            <w:pPr>
              <w:pStyle w:val="Nagwek1"/>
              <w:suppressAutoHyphens w:val="0"/>
              <w:snapToGrid w:val="0"/>
              <w:jc w:val="left"/>
              <w:rPr>
                <w:rFonts w:ascii="Times New Roman" w:hAnsi="Times New Roman"/>
                <w:b w:val="0"/>
                <w:bCs/>
                <w:iCs/>
              </w:rPr>
            </w:pPr>
            <w:r w:rsidRPr="003F4B37">
              <w:rPr>
                <w:rFonts w:ascii="Times New Roman" w:hAnsi="Times New Roman"/>
                <w:b w:val="0"/>
                <w:bCs/>
                <w:iCs/>
              </w:rPr>
              <w:t>Możliwość uruchomienia klienta AGFA – IMPAX na stacja</w:t>
            </w:r>
            <w:r w:rsidR="00D63FDB" w:rsidRPr="003F4B37">
              <w:rPr>
                <w:rFonts w:ascii="Times New Roman" w:hAnsi="Times New Roman"/>
                <w:b w:val="0"/>
                <w:bCs/>
                <w:iCs/>
              </w:rPr>
              <w:t>ch</w:t>
            </w:r>
            <w:r w:rsidRPr="003F4B37">
              <w:rPr>
                <w:rFonts w:ascii="Times New Roman" w:hAnsi="Times New Roman"/>
                <w:b w:val="0"/>
                <w:bCs/>
                <w:iCs/>
              </w:rPr>
              <w:t xml:space="preserve"> diagnostycznych stanowiących wyposażenie RM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pStyle w:val="Zawartotabeli"/>
              <w:snapToGrid w:val="0"/>
              <w:jc w:val="center"/>
              <w:rPr>
                <w:rFonts w:cs="Times New Roman"/>
                <w:sz w:val="20"/>
                <w:szCs w:val="20"/>
              </w:rPr>
            </w:pPr>
            <w:r w:rsidRPr="0015359A">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15359A" w:rsidRDefault="009E1C9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15359A" w:rsidRDefault="009E1C94" w:rsidP="003F1AF8">
            <w:pPr>
              <w:widowControl/>
              <w:suppressAutoHyphens w:val="0"/>
              <w:jc w:val="center"/>
              <w:rPr>
                <w:rFonts w:cs="Times New Roman"/>
                <w:sz w:val="20"/>
                <w:szCs w:val="20"/>
              </w:rPr>
            </w:pPr>
            <w:r w:rsidRPr="0015359A">
              <w:rPr>
                <w:rFonts w:cs="Times New Roman"/>
                <w:sz w:val="20"/>
                <w:szCs w:val="20"/>
              </w:rPr>
              <w:t>Bez oceny</w:t>
            </w:r>
          </w:p>
        </w:tc>
      </w:tr>
      <w:tr w:rsidR="009E1C9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3F4B37" w:rsidRDefault="009E1C94" w:rsidP="003F1AF8">
            <w:pPr>
              <w:pStyle w:val="Nagwek1"/>
              <w:suppressAutoHyphens w:val="0"/>
              <w:snapToGrid w:val="0"/>
              <w:jc w:val="left"/>
              <w:rPr>
                <w:rFonts w:ascii="Times New Roman" w:hAnsi="Times New Roman"/>
                <w:b w:val="0"/>
                <w:bCs/>
                <w:iCs/>
              </w:rPr>
            </w:pPr>
            <w:r w:rsidRPr="003F4B37">
              <w:rPr>
                <w:rFonts w:ascii="Times New Roman" w:hAnsi="Times New Roman"/>
                <w:b w:val="0"/>
                <w:bCs/>
                <w:iCs/>
              </w:rPr>
              <w:t>Do każdej stacji  diagnostycznej producenta systemu MRI 3ci monitor opisowy (lub komputer z monitorem opisowym)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pStyle w:val="Zawartotabeli"/>
              <w:snapToGrid w:val="0"/>
              <w:jc w:val="center"/>
              <w:rPr>
                <w:rFonts w:cs="Times New Roman"/>
                <w:sz w:val="20"/>
                <w:szCs w:val="20"/>
              </w:rPr>
            </w:pPr>
            <w:r w:rsidRPr="0015359A">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15359A" w:rsidRDefault="009E1C9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15359A" w:rsidRDefault="009E1C94" w:rsidP="003F1AF8">
            <w:pPr>
              <w:widowControl/>
              <w:suppressAutoHyphens w:val="0"/>
              <w:jc w:val="center"/>
              <w:rPr>
                <w:rFonts w:cs="Times New Roman"/>
                <w:sz w:val="20"/>
                <w:szCs w:val="20"/>
              </w:rPr>
            </w:pPr>
            <w:r w:rsidRPr="0015359A">
              <w:rPr>
                <w:rFonts w:cs="Times New Roman"/>
                <w:sz w:val="20"/>
                <w:szCs w:val="20"/>
              </w:rPr>
              <w:t>Bez oceny</w:t>
            </w:r>
          </w:p>
        </w:tc>
      </w:tr>
      <w:tr w:rsidR="009E1C9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rPr>
                <w:rFonts w:cs="Times New Roman"/>
                <w:sz w:val="20"/>
                <w:szCs w:val="20"/>
              </w:rPr>
            </w:pPr>
            <w:r w:rsidRPr="0015359A">
              <w:rPr>
                <w:rFonts w:cs="Times New Roman"/>
                <w:sz w:val="20"/>
                <w:szCs w:val="20"/>
              </w:rPr>
              <w:t>W przypadku, gdy do uruchomienia dostarczanej aparatury medycznej Wykonawca potrzebuje wykonać dodatkowe elementy sieci komputerowej powinny spełnić następujące wymagania.</w:t>
            </w:r>
          </w:p>
          <w:p w:rsidR="009E1C94" w:rsidRPr="0015359A" w:rsidRDefault="009E1C94" w:rsidP="003F1AF8">
            <w:pPr>
              <w:rPr>
                <w:rFonts w:cs="Times New Roman"/>
                <w:sz w:val="20"/>
                <w:szCs w:val="20"/>
              </w:rPr>
            </w:pPr>
            <w:r w:rsidRPr="0015359A">
              <w:rPr>
                <w:rFonts w:cs="Times New Roman"/>
                <w:sz w:val="20"/>
                <w:szCs w:val="20"/>
              </w:rPr>
              <w:t>•</w:t>
            </w:r>
            <w:r w:rsidRPr="0015359A">
              <w:rPr>
                <w:rFonts w:cs="Times New Roman"/>
                <w:sz w:val="20"/>
                <w:szCs w:val="20"/>
              </w:rPr>
              <w:tab/>
              <w:t xml:space="preserve">Dla wykonania okablowania opartego o skrętkę miedzianą (UTP, FTP, STP) należy wykorzystać komponenty co najmniej kategorii 6a z zapewnieniem torów transmisyjnych klasy </w:t>
            </w:r>
            <w:proofErr w:type="spellStart"/>
            <w:r w:rsidRPr="0015359A">
              <w:rPr>
                <w:rFonts w:cs="Times New Roman"/>
                <w:sz w:val="20"/>
                <w:szCs w:val="20"/>
              </w:rPr>
              <w:t>Ea</w:t>
            </w:r>
            <w:proofErr w:type="spellEnd"/>
          </w:p>
          <w:p w:rsidR="009E1C94" w:rsidRPr="0015359A" w:rsidRDefault="009E1C94" w:rsidP="003F1AF8">
            <w:pPr>
              <w:rPr>
                <w:rFonts w:cs="Times New Roman"/>
                <w:sz w:val="20"/>
                <w:szCs w:val="20"/>
              </w:rPr>
            </w:pPr>
            <w:r w:rsidRPr="0015359A">
              <w:rPr>
                <w:rFonts w:cs="Times New Roman"/>
                <w:sz w:val="20"/>
                <w:szCs w:val="20"/>
              </w:rPr>
              <w:t>•</w:t>
            </w:r>
            <w:r w:rsidRPr="0015359A">
              <w:rPr>
                <w:rFonts w:cs="Times New Roman"/>
                <w:sz w:val="20"/>
                <w:szCs w:val="20"/>
              </w:rPr>
              <w:tab/>
              <w:t>Dla okablowania światłowodowego należy wykorzystać włókna wielomodowe klasy co najmniej OM3, a dla okablowania jednodomowego włókna klasy co najmniej OS2</w:t>
            </w:r>
          </w:p>
          <w:p w:rsidR="009E1C94" w:rsidRPr="0015359A" w:rsidRDefault="009E1C94" w:rsidP="003F1AF8">
            <w:pPr>
              <w:rPr>
                <w:rFonts w:cs="Times New Roman"/>
                <w:sz w:val="20"/>
                <w:szCs w:val="20"/>
              </w:rPr>
            </w:pPr>
            <w:r w:rsidRPr="0015359A">
              <w:rPr>
                <w:rFonts w:cs="Times New Roman"/>
                <w:sz w:val="20"/>
                <w:szCs w:val="20"/>
              </w:rPr>
              <w:t>•</w:t>
            </w:r>
            <w:r w:rsidRPr="0015359A">
              <w:rPr>
                <w:rFonts w:cs="Times New Roman"/>
                <w:sz w:val="20"/>
                <w:szCs w:val="20"/>
              </w:rPr>
              <w:tab/>
              <w:t>Okablowanie powinno być ukryte przed łatwym dostępem (montaż podtynkowy, koryto PVC lub pod podłogą techniczną).</w:t>
            </w:r>
          </w:p>
          <w:p w:rsidR="009E1C94" w:rsidRPr="0015359A" w:rsidRDefault="009E1C94" w:rsidP="003F1AF8">
            <w:pPr>
              <w:rPr>
                <w:rFonts w:cs="Times New Roman"/>
                <w:sz w:val="20"/>
                <w:szCs w:val="20"/>
              </w:rPr>
            </w:pPr>
            <w:r w:rsidRPr="0015359A">
              <w:rPr>
                <w:rFonts w:cs="Times New Roman"/>
                <w:sz w:val="20"/>
                <w:szCs w:val="20"/>
              </w:rPr>
              <w:t>•</w:t>
            </w:r>
            <w:r w:rsidRPr="0015359A">
              <w:rPr>
                <w:rFonts w:cs="Times New Roman"/>
                <w:sz w:val="20"/>
                <w:szCs w:val="20"/>
              </w:rPr>
              <w:tab/>
              <w:t>Okablowanie powinno być zakończone w gniazdach lub na panelach krosowych</w:t>
            </w:r>
          </w:p>
          <w:p w:rsidR="009E1C94" w:rsidRPr="0015359A" w:rsidRDefault="009E1C94" w:rsidP="003F1AF8">
            <w:pPr>
              <w:rPr>
                <w:rFonts w:cs="Times New Roman"/>
                <w:sz w:val="20"/>
                <w:szCs w:val="20"/>
              </w:rPr>
            </w:pPr>
            <w:r w:rsidRPr="0015359A">
              <w:rPr>
                <w:rFonts w:cs="Times New Roman"/>
                <w:sz w:val="20"/>
                <w:szCs w:val="20"/>
              </w:rPr>
              <w:t>•</w:t>
            </w:r>
            <w:r w:rsidRPr="0015359A">
              <w:rPr>
                <w:rFonts w:cs="Times New Roman"/>
                <w:sz w:val="20"/>
                <w:szCs w:val="20"/>
              </w:rPr>
              <w:tab/>
              <w:t>Gniazda i panele krosowe powinny być czytelnie oznakowane w sposób unikalny w skali całego budynku</w:t>
            </w:r>
          </w:p>
          <w:p w:rsidR="009E1C94" w:rsidRPr="003F4B37" w:rsidRDefault="009E1C94" w:rsidP="003F1AF8">
            <w:pPr>
              <w:pStyle w:val="Nagwek1"/>
              <w:suppressAutoHyphens w:val="0"/>
              <w:snapToGrid w:val="0"/>
              <w:jc w:val="left"/>
              <w:rPr>
                <w:rFonts w:ascii="Times New Roman" w:hAnsi="Times New Roman"/>
                <w:b w:val="0"/>
                <w:bCs/>
                <w:iCs/>
              </w:rPr>
            </w:pPr>
            <w:r w:rsidRPr="003F4B37">
              <w:rPr>
                <w:rFonts w:ascii="Times New Roman" w:hAnsi="Times New Roman"/>
                <w:b w:val="0"/>
              </w:rPr>
              <w:t>•</w:t>
            </w:r>
            <w:r w:rsidRPr="003F4B37">
              <w:rPr>
                <w:rFonts w:ascii="Times New Roman" w:hAnsi="Times New Roman"/>
                <w:b w:val="0"/>
              </w:rPr>
              <w:tab/>
              <w:t xml:space="preserve">Jakość wykonanych komponentów zostanie potwierdzona pomiarami a wyniki pomiarów zgodności z klasą </w:t>
            </w:r>
            <w:proofErr w:type="spellStart"/>
            <w:r w:rsidRPr="003F4B37">
              <w:rPr>
                <w:rFonts w:ascii="Times New Roman" w:hAnsi="Times New Roman"/>
                <w:b w:val="0"/>
              </w:rPr>
              <w:t>Ea</w:t>
            </w:r>
            <w:proofErr w:type="spellEnd"/>
            <w:r w:rsidRPr="003F4B37">
              <w:rPr>
                <w:rFonts w:ascii="Times New Roman" w:hAnsi="Times New Roman"/>
                <w:b w:val="0"/>
              </w:rPr>
              <w:t xml:space="preserve"> i zostaną dostarczone do dokumentacji powykonawczej. Zastrzegamy możliwość uczestniczenia pracownika Zamawiającego w procesie pomiarowym.</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pStyle w:val="Zawartotabeli"/>
              <w:snapToGrid w:val="0"/>
              <w:jc w:val="center"/>
              <w:rPr>
                <w:rFonts w:cs="Times New Roman"/>
                <w:sz w:val="20"/>
                <w:szCs w:val="20"/>
              </w:rPr>
            </w:pPr>
            <w:r w:rsidRPr="0015359A">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15359A" w:rsidRDefault="009E1C9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15359A" w:rsidRDefault="009E1C94" w:rsidP="003F1AF8">
            <w:pPr>
              <w:widowControl/>
              <w:suppressAutoHyphens w:val="0"/>
              <w:jc w:val="center"/>
              <w:rPr>
                <w:rFonts w:cs="Times New Roman"/>
                <w:sz w:val="20"/>
                <w:szCs w:val="20"/>
              </w:rPr>
            </w:pPr>
            <w:r w:rsidRPr="0015359A">
              <w:rPr>
                <w:rFonts w:cs="Times New Roman"/>
                <w:sz w:val="20"/>
                <w:szCs w:val="20"/>
              </w:rPr>
              <w:t>Bez oceny</w:t>
            </w:r>
          </w:p>
        </w:tc>
      </w:tr>
      <w:tr w:rsidR="009E1C9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4106B8" w:rsidRDefault="009E1C94" w:rsidP="003F1AF8">
            <w:pPr>
              <w:pStyle w:val="Akapitzlist"/>
              <w:ind w:left="0"/>
              <w:rPr>
                <w:rFonts w:eastAsia="Times New Roman"/>
                <w:lang w:val="pl-PL"/>
              </w:rPr>
            </w:pPr>
            <w:r w:rsidRPr="004106B8">
              <w:rPr>
                <w:rFonts w:eastAsia="Times New Roman"/>
                <w:lang w:val="pl-PL"/>
              </w:rPr>
              <w:t>Sprzęt aktywny użyty do wykonania dedykowanej sieci komputerowej (przełączniki, routery, zapory) powinien spełniać następujące wymogi:</w:t>
            </w:r>
          </w:p>
          <w:p w:rsidR="009E1C94" w:rsidRPr="004106B8" w:rsidRDefault="009E1C94" w:rsidP="003F1AF8">
            <w:pPr>
              <w:pStyle w:val="Akapitzlist"/>
              <w:numPr>
                <w:ilvl w:val="0"/>
                <w:numId w:val="21"/>
              </w:numPr>
              <w:ind w:left="0"/>
              <w:contextualSpacing/>
              <w:rPr>
                <w:rFonts w:eastAsia="Times New Roman"/>
                <w:lang w:val="pl-PL"/>
              </w:rPr>
            </w:pPr>
            <w:r w:rsidRPr="004106B8">
              <w:rPr>
                <w:rFonts w:eastAsia="Times New Roman"/>
                <w:lang w:val="pl-PL"/>
              </w:rPr>
              <w:t xml:space="preserve">interfejsy o prędkości co najmniej 1Gbit/s </w:t>
            </w:r>
            <w:proofErr w:type="spellStart"/>
            <w:r w:rsidRPr="004106B8">
              <w:rPr>
                <w:rFonts w:eastAsia="Times New Roman"/>
                <w:lang w:val="pl-PL"/>
              </w:rPr>
              <w:t>zarządzalny</w:t>
            </w:r>
            <w:proofErr w:type="spellEnd"/>
          </w:p>
          <w:p w:rsidR="009E1C94" w:rsidRPr="004106B8" w:rsidRDefault="009E1C94" w:rsidP="003F1AF8">
            <w:pPr>
              <w:pStyle w:val="Akapitzlist"/>
              <w:numPr>
                <w:ilvl w:val="0"/>
                <w:numId w:val="21"/>
              </w:numPr>
              <w:ind w:left="0"/>
              <w:contextualSpacing/>
              <w:rPr>
                <w:rFonts w:eastAsia="Times New Roman"/>
                <w:lang w:val="pl-PL"/>
              </w:rPr>
            </w:pPr>
            <w:r w:rsidRPr="004106B8">
              <w:rPr>
                <w:rFonts w:eastAsia="Times New Roman"/>
                <w:lang w:val="pl-PL"/>
              </w:rPr>
              <w:lastRenderedPageBreak/>
              <w:t>umożliwiać odczyt liczników błędów komunikacji dla poszczególnych interfejsów umożliwia odczyt przypisania adresów MAC do  poszczególnych portów możliwość logicznego wyłączenia interfejsu</w:t>
            </w:r>
          </w:p>
          <w:p w:rsidR="009E1C94" w:rsidRPr="003F4B37" w:rsidRDefault="009E1C94" w:rsidP="003F1AF8">
            <w:pPr>
              <w:pStyle w:val="Nagwek1"/>
              <w:suppressAutoHyphens w:val="0"/>
              <w:snapToGrid w:val="0"/>
              <w:jc w:val="left"/>
              <w:rPr>
                <w:rFonts w:ascii="Times New Roman" w:hAnsi="Times New Roman"/>
                <w:b w:val="0"/>
                <w:bCs/>
                <w:iCs/>
              </w:rPr>
            </w:pPr>
            <w:r w:rsidRPr="003F4B37">
              <w:rPr>
                <w:rFonts w:ascii="Times New Roman" w:hAnsi="Times New Roman"/>
                <w:b w:val="0"/>
              </w:rPr>
              <w:t>Hasła dostępowe zostaną przekazane do Działu Informatyki SU</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pStyle w:val="Zawartotabeli"/>
              <w:snapToGrid w:val="0"/>
              <w:jc w:val="center"/>
              <w:rPr>
                <w:rFonts w:cs="Times New Roman"/>
                <w:sz w:val="20"/>
                <w:szCs w:val="20"/>
              </w:rPr>
            </w:pPr>
            <w:r w:rsidRPr="0015359A">
              <w:rPr>
                <w:rFonts w:cs="Times New Roman"/>
                <w:sz w:val="20"/>
                <w:szCs w:val="20"/>
              </w:rPr>
              <w:lastRenderedPageBreak/>
              <w:t>Tak</w:t>
            </w:r>
          </w:p>
        </w:tc>
        <w:tc>
          <w:tcPr>
            <w:tcW w:w="3261" w:type="dxa"/>
            <w:tcBorders>
              <w:top w:val="single" w:sz="4" w:space="0" w:color="000000"/>
              <w:left w:val="single" w:sz="4" w:space="0" w:color="000000"/>
              <w:bottom w:val="single" w:sz="4" w:space="0" w:color="000000"/>
            </w:tcBorders>
            <w:vAlign w:val="center"/>
          </w:tcPr>
          <w:p w:rsidR="009E1C94" w:rsidRPr="0015359A" w:rsidRDefault="009E1C9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15359A" w:rsidRDefault="009E1C94" w:rsidP="003F1AF8">
            <w:pPr>
              <w:widowControl/>
              <w:suppressAutoHyphens w:val="0"/>
              <w:jc w:val="center"/>
              <w:rPr>
                <w:rFonts w:cs="Times New Roman"/>
                <w:sz w:val="20"/>
                <w:szCs w:val="20"/>
              </w:rPr>
            </w:pPr>
            <w:r w:rsidRPr="0015359A">
              <w:rPr>
                <w:rFonts w:cs="Times New Roman"/>
                <w:sz w:val="20"/>
                <w:szCs w:val="20"/>
              </w:rPr>
              <w:t>Bez oceny</w:t>
            </w:r>
          </w:p>
        </w:tc>
      </w:tr>
      <w:tr w:rsidR="009E1C94" w:rsidRPr="0015359A"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rPr>
                <w:rFonts w:cs="Times New Roman"/>
                <w:sz w:val="20"/>
                <w:szCs w:val="20"/>
              </w:rPr>
            </w:pPr>
            <w:r w:rsidRPr="0015359A">
              <w:rPr>
                <w:rFonts w:cs="Times New Roman"/>
                <w:sz w:val="20"/>
                <w:szCs w:val="20"/>
              </w:rPr>
              <w:t xml:space="preserve">Adresacja IP dla dostarczanych urządzeń oraz nazwy parametryczne np. nazwy komputerów, domen DNS, AE </w:t>
            </w:r>
            <w:proofErr w:type="spellStart"/>
            <w:r w:rsidRPr="0015359A">
              <w:rPr>
                <w:rFonts w:cs="Times New Roman"/>
                <w:sz w:val="20"/>
                <w:szCs w:val="20"/>
              </w:rPr>
              <w:t>Title</w:t>
            </w:r>
            <w:proofErr w:type="spellEnd"/>
            <w:r w:rsidRPr="0015359A">
              <w:rPr>
                <w:rFonts w:cs="Times New Roman"/>
                <w:sz w:val="20"/>
                <w:szCs w:val="20"/>
              </w:rPr>
              <w:t xml:space="preserve"> powinny być ustalane z Zamawiającym. W szczególności niedopuszczalne jest stosowanie fabrycznych nazw AE </w:t>
            </w:r>
            <w:proofErr w:type="spellStart"/>
            <w:r w:rsidRPr="0015359A">
              <w:rPr>
                <w:rFonts w:cs="Times New Roman"/>
                <w:sz w:val="20"/>
                <w:szCs w:val="20"/>
              </w:rPr>
              <w:t>Title</w:t>
            </w:r>
            <w:proofErr w:type="spellEnd"/>
            <w:r w:rsidRPr="0015359A">
              <w:rPr>
                <w:rFonts w:cs="Times New Roman"/>
                <w:sz w:val="20"/>
                <w:szCs w:val="20"/>
              </w:rPr>
              <w:t xml:space="preserve"> bazujących na nazwie modelu urządzenia.</w:t>
            </w:r>
          </w:p>
          <w:p w:rsidR="009E1C94" w:rsidRPr="003F4B37" w:rsidRDefault="009E1C94" w:rsidP="003F1AF8">
            <w:pPr>
              <w:pStyle w:val="Nagwek1"/>
              <w:suppressAutoHyphens w:val="0"/>
              <w:snapToGrid w:val="0"/>
              <w:jc w:val="left"/>
              <w:rPr>
                <w:rFonts w:ascii="Times New Roman" w:hAnsi="Times New Roman"/>
                <w:b w:val="0"/>
                <w:bCs/>
                <w:iCs/>
              </w:rPr>
            </w:pPr>
            <w:r w:rsidRPr="003F4B37">
              <w:rPr>
                <w:rFonts w:ascii="Times New Roman" w:hAnsi="Times New Roman"/>
                <w:b w:val="0"/>
              </w:rPr>
              <w:t xml:space="preserve">Wszystkie wykorzystane adresy IP oraz nazwy AE </w:t>
            </w:r>
            <w:proofErr w:type="spellStart"/>
            <w:r w:rsidRPr="003F4B37">
              <w:rPr>
                <w:rFonts w:ascii="Times New Roman" w:hAnsi="Times New Roman"/>
                <w:b w:val="0"/>
              </w:rPr>
              <w:t>Title</w:t>
            </w:r>
            <w:proofErr w:type="spellEnd"/>
            <w:r w:rsidRPr="003F4B37">
              <w:rPr>
                <w:rFonts w:ascii="Times New Roman" w:hAnsi="Times New Roman"/>
                <w:b w:val="0"/>
              </w:rPr>
              <w:t xml:space="preserve"> powinny być udokumentowane wraz z krótkim opisem urządzenia, do którego adres zostały przypisane. Listę wykorzystanych adresów IP należy dołączyć do dokumentacji powykonawczej.</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15359A" w:rsidRDefault="009E1C94" w:rsidP="003F1AF8">
            <w:pPr>
              <w:pStyle w:val="Zawartotabeli"/>
              <w:snapToGrid w:val="0"/>
              <w:jc w:val="center"/>
              <w:rPr>
                <w:rFonts w:cs="Times New Roman"/>
                <w:sz w:val="20"/>
                <w:szCs w:val="20"/>
              </w:rPr>
            </w:pPr>
            <w:r w:rsidRPr="0015359A">
              <w:rPr>
                <w:rFonts w:cs="Times New Roman"/>
                <w:sz w:val="20"/>
                <w:szCs w:val="20"/>
              </w:rPr>
              <w:t>Tak</w:t>
            </w:r>
          </w:p>
        </w:tc>
        <w:tc>
          <w:tcPr>
            <w:tcW w:w="3261" w:type="dxa"/>
            <w:tcBorders>
              <w:top w:val="single" w:sz="4" w:space="0" w:color="000000"/>
              <w:left w:val="single" w:sz="4" w:space="0" w:color="000000"/>
              <w:bottom w:val="single" w:sz="4" w:space="0" w:color="000000"/>
            </w:tcBorders>
            <w:vAlign w:val="center"/>
          </w:tcPr>
          <w:p w:rsidR="009E1C94" w:rsidRPr="0015359A" w:rsidRDefault="009E1C94" w:rsidP="003F1AF8">
            <w:pPr>
              <w:pStyle w:val="Zawartotabeli"/>
              <w:snapToGrid w:val="0"/>
              <w:jc w:val="center"/>
              <w:rPr>
                <w:rFonts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15359A" w:rsidRDefault="009E1C94" w:rsidP="003F1AF8">
            <w:pPr>
              <w:widowControl/>
              <w:suppressAutoHyphens w:val="0"/>
              <w:jc w:val="center"/>
              <w:rPr>
                <w:rFonts w:cs="Times New Roman"/>
                <w:sz w:val="20"/>
                <w:szCs w:val="20"/>
              </w:rPr>
            </w:pPr>
            <w:r w:rsidRPr="0015359A">
              <w:rPr>
                <w:rFonts w:cs="Times New Roman"/>
                <w:sz w:val="20"/>
                <w:szCs w:val="20"/>
              </w:rPr>
              <w:t>Bez oceny</w:t>
            </w:r>
          </w:p>
        </w:tc>
      </w:tr>
      <w:tr w:rsidR="009E1C94" w:rsidRPr="00CF3318" w:rsidTr="00694F2D">
        <w:trPr>
          <w:trHeight w:val="97"/>
        </w:trPr>
        <w:tc>
          <w:tcPr>
            <w:tcW w:w="595" w:type="dxa"/>
            <w:tcBorders>
              <w:top w:val="single" w:sz="4" w:space="0" w:color="000000"/>
              <w:left w:val="single" w:sz="4" w:space="0" w:color="000000"/>
              <w:bottom w:val="single" w:sz="4" w:space="0" w:color="000000"/>
            </w:tcBorders>
            <w:shd w:val="clear" w:color="auto" w:fill="D9D9D9"/>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13793" w:type="dxa"/>
            <w:gridSpan w:val="4"/>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tcPr>
          <w:p w:rsidR="009E1C94" w:rsidRPr="00CF3318" w:rsidRDefault="009E1C94" w:rsidP="00306945">
            <w:pPr>
              <w:widowControl/>
              <w:suppressAutoHyphens w:val="0"/>
              <w:rPr>
                <w:rFonts w:cs="Times New Roman"/>
                <w:sz w:val="16"/>
                <w:szCs w:val="16"/>
              </w:rPr>
            </w:pPr>
            <w:r w:rsidRPr="00CF3318">
              <w:rPr>
                <w:rFonts w:cs="Times New Roman"/>
                <w:b/>
                <w:sz w:val="20"/>
                <w:szCs w:val="20"/>
                <w:lang w:eastAsia="pl-PL"/>
              </w:rPr>
              <w:t>PRACE ADPATACYJNE</w:t>
            </w:r>
          </w:p>
        </w:tc>
      </w:tr>
      <w:tr w:rsidR="009E1C94" w:rsidRPr="00CF3318" w:rsidTr="009F46A5">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tcPr>
          <w:p w:rsidR="009E1C94" w:rsidRPr="00064C75" w:rsidRDefault="009E1C94" w:rsidP="00EF4DF1">
            <w:pPr>
              <w:spacing w:line="288" w:lineRule="auto"/>
              <w:jc w:val="both"/>
              <w:rPr>
                <w:rFonts w:cs="Times New Roman"/>
                <w:color w:val="000000"/>
                <w:sz w:val="20"/>
                <w:szCs w:val="20"/>
                <w:lang w:eastAsia="pl-PL"/>
              </w:rPr>
            </w:pPr>
            <w:r w:rsidRPr="00064C75">
              <w:rPr>
                <w:rFonts w:cs="Times New Roman"/>
                <w:color w:val="000000"/>
                <w:sz w:val="20"/>
                <w:szCs w:val="20"/>
                <w:lang w:eastAsia="pl-PL"/>
              </w:rPr>
              <w:t>Montaż urządzenia – we wskazanych pomieszczeniach NSSU Kraków –Prokocim.</w:t>
            </w:r>
          </w:p>
          <w:p w:rsidR="005E569A" w:rsidRDefault="009E1C94" w:rsidP="00EF4DF1">
            <w:pPr>
              <w:spacing w:line="288" w:lineRule="auto"/>
              <w:jc w:val="both"/>
              <w:rPr>
                <w:rFonts w:cs="Times New Roman"/>
                <w:color w:val="0070C0"/>
                <w:sz w:val="20"/>
                <w:szCs w:val="20"/>
                <w:lang w:eastAsia="pl-PL"/>
              </w:rPr>
            </w:pPr>
            <w:r w:rsidRPr="00064C75">
              <w:rPr>
                <w:rFonts w:cs="Times New Roman"/>
                <w:color w:val="000000"/>
                <w:sz w:val="20"/>
                <w:szCs w:val="20"/>
                <w:lang w:eastAsia="pl-PL"/>
              </w:rPr>
              <w:t>Wykonawca zobowiązuje się, że wszystkie prace i czynności nie wpłyną na gwarancję obiektu NSSU jako całości.</w:t>
            </w:r>
            <w:r w:rsidR="00DC6812">
              <w:rPr>
                <w:rFonts w:cs="Times New Roman"/>
                <w:color w:val="000000"/>
                <w:sz w:val="20"/>
                <w:szCs w:val="20"/>
                <w:lang w:eastAsia="pl-PL"/>
              </w:rPr>
              <w:t xml:space="preserve"> </w:t>
            </w:r>
            <w:r w:rsidR="00DC6812" w:rsidRPr="00DC6812">
              <w:rPr>
                <w:rFonts w:cs="Times New Roman"/>
                <w:color w:val="0070C0"/>
                <w:sz w:val="20"/>
                <w:szCs w:val="20"/>
                <w:lang w:eastAsia="pl-PL"/>
              </w:rPr>
              <w:t>Zamawiający oczekuje standardu wykończenia nie gorszego niż wykładzina PCV homogeniczna, sufit modułowy 60x60cm, ściany malowanie do wysokości sufitu podwieszanego farbą poliuretanową o silnych właściwościach odkażających oraz podwyższonej odporności na szorowanie na mokro lub inne rozwiązanie stosowne do typu pracowni zgodne z wytycznymi technicznymi dostawcy urządzenia.</w:t>
            </w:r>
            <w:r w:rsidR="00451407">
              <w:rPr>
                <w:rFonts w:cs="Times New Roman"/>
                <w:color w:val="0070C0"/>
                <w:sz w:val="20"/>
                <w:szCs w:val="20"/>
                <w:lang w:eastAsia="pl-PL"/>
              </w:rPr>
              <w:t xml:space="preserve"> </w:t>
            </w:r>
          </w:p>
          <w:p w:rsidR="005E569A" w:rsidRDefault="00451407" w:rsidP="00EF4DF1">
            <w:pPr>
              <w:spacing w:line="288" w:lineRule="auto"/>
              <w:jc w:val="both"/>
              <w:rPr>
                <w:rFonts w:cs="Times New Roman"/>
                <w:color w:val="0070C0"/>
                <w:sz w:val="20"/>
                <w:szCs w:val="20"/>
                <w:lang w:eastAsia="pl-PL"/>
              </w:rPr>
            </w:pPr>
            <w:r w:rsidRPr="00451407">
              <w:rPr>
                <w:rFonts w:cs="Times New Roman"/>
                <w:color w:val="0070C0"/>
                <w:sz w:val="20"/>
                <w:szCs w:val="20"/>
                <w:lang w:eastAsia="pl-PL"/>
              </w:rPr>
              <w:t xml:space="preserve">Zamawiający wymaga zainstalowania przyłącza gazów medycznych wewnątrz klatki Faradaya. Złącza zgodne z </w:t>
            </w:r>
            <w:proofErr w:type="spellStart"/>
            <w:r w:rsidRPr="00451407">
              <w:rPr>
                <w:rFonts w:cs="Times New Roman"/>
                <w:color w:val="0070C0"/>
                <w:sz w:val="20"/>
                <w:szCs w:val="20"/>
                <w:lang w:eastAsia="pl-PL"/>
              </w:rPr>
              <w:t>ogólno</w:t>
            </w:r>
            <w:proofErr w:type="spellEnd"/>
            <w:r w:rsidRPr="00451407">
              <w:rPr>
                <w:rFonts w:cs="Times New Roman"/>
                <w:color w:val="0070C0"/>
                <w:sz w:val="20"/>
                <w:szCs w:val="20"/>
                <w:lang w:eastAsia="pl-PL"/>
              </w:rPr>
              <w:t xml:space="preserve"> przyjętym standardem w NSSU w zakresie min. tlen, próżnia, powietrze</w:t>
            </w:r>
            <w:r w:rsidR="00F43CE4">
              <w:rPr>
                <w:rFonts w:cs="Times New Roman"/>
                <w:color w:val="0070C0"/>
                <w:sz w:val="20"/>
                <w:szCs w:val="20"/>
                <w:lang w:eastAsia="pl-PL"/>
              </w:rPr>
              <w:t>.</w:t>
            </w:r>
            <w:r>
              <w:rPr>
                <w:rFonts w:cs="Times New Roman"/>
                <w:color w:val="0070C0"/>
                <w:sz w:val="20"/>
                <w:szCs w:val="20"/>
                <w:lang w:eastAsia="pl-PL"/>
              </w:rPr>
              <w:t xml:space="preserve"> </w:t>
            </w:r>
          </w:p>
          <w:p w:rsidR="009E1C94" w:rsidRPr="00CF3318" w:rsidRDefault="00451407" w:rsidP="00EF4DF1">
            <w:pPr>
              <w:spacing w:line="288" w:lineRule="auto"/>
              <w:jc w:val="both"/>
              <w:rPr>
                <w:rFonts w:cs="Times New Roman"/>
                <w:sz w:val="20"/>
                <w:szCs w:val="20"/>
                <w:lang w:eastAsia="pl-PL"/>
              </w:rPr>
            </w:pPr>
            <w:r w:rsidRPr="00451407">
              <w:rPr>
                <w:rFonts w:cs="Times New Roman"/>
                <w:color w:val="0070C0"/>
                <w:sz w:val="20"/>
                <w:szCs w:val="20"/>
                <w:lang w:eastAsia="pl-PL"/>
              </w:rPr>
              <w:t xml:space="preserve">Zamawiający wymaga przepustów w ilości umożliwiającej co najmniej podłączenie dodatkowych akcesoriów wymienionych w  niniejszym postępowaniu jako wyposażenie aparatu.  </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pStyle w:val="Zawartotabeli"/>
              <w:snapToGrid w:val="0"/>
              <w:jc w:val="center"/>
              <w:rPr>
                <w:rFonts w:cs="Times New Roman"/>
                <w:sz w:val="18"/>
                <w:szCs w:val="18"/>
              </w:rPr>
            </w:pPr>
            <w:r w:rsidRPr="00CF3318">
              <w:rPr>
                <w:rFonts w:cs="Times New Roman"/>
                <w:sz w:val="18"/>
                <w:szCs w:val="18"/>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EF4DF1">
            <w:pPr>
              <w:widowControl/>
              <w:suppressAutoHyphens w:val="0"/>
              <w:jc w:val="center"/>
              <w:rPr>
                <w:rFonts w:cs="Times New Roman"/>
                <w:sz w:val="16"/>
                <w:szCs w:val="16"/>
              </w:rPr>
            </w:pPr>
            <w:r w:rsidRPr="00CF3318">
              <w:rPr>
                <w:rFonts w:cs="Times New Roman"/>
                <w:sz w:val="16"/>
                <w:szCs w:val="16"/>
              </w:rPr>
              <w:t>Bez oceny</w:t>
            </w:r>
          </w:p>
        </w:tc>
      </w:tr>
      <w:tr w:rsidR="009E1C9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snapToGrid w:val="0"/>
              <w:spacing w:line="288" w:lineRule="auto"/>
              <w:rPr>
                <w:rFonts w:cs="Times New Roman"/>
                <w:sz w:val="20"/>
                <w:szCs w:val="20"/>
              </w:rPr>
            </w:pPr>
            <w:r w:rsidRPr="00CF3318">
              <w:rPr>
                <w:rFonts w:cs="Times New Roman"/>
                <w:sz w:val="20"/>
                <w:szCs w:val="20"/>
              </w:rPr>
              <w:t>Powierzchnia instalacyjna [m2]</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pStyle w:val="Zawartotabeli"/>
              <w:snapToGrid w:val="0"/>
              <w:jc w:val="center"/>
              <w:rPr>
                <w:rFonts w:cs="Times New Roman"/>
                <w:sz w:val="18"/>
                <w:szCs w:val="18"/>
              </w:rPr>
            </w:pPr>
            <w:r w:rsidRPr="00CF3318">
              <w:rPr>
                <w:rFonts w:cs="Times New Roman"/>
                <w:sz w:val="18"/>
                <w:szCs w:val="18"/>
              </w:rPr>
              <w:t>Tak, Podać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EF4DF1">
            <w:pPr>
              <w:widowControl/>
              <w:suppressAutoHyphens w:val="0"/>
              <w:jc w:val="center"/>
              <w:rPr>
                <w:rFonts w:cs="Times New Roman"/>
                <w:sz w:val="16"/>
                <w:szCs w:val="16"/>
              </w:rPr>
            </w:pPr>
            <w:r w:rsidRPr="00CF3318">
              <w:rPr>
                <w:rFonts w:cs="Times New Roman"/>
                <w:sz w:val="16"/>
                <w:szCs w:val="16"/>
              </w:rPr>
              <w:t>Bez oceny</w:t>
            </w:r>
          </w:p>
        </w:tc>
      </w:tr>
      <w:tr w:rsidR="009E1C9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snapToGrid w:val="0"/>
              <w:spacing w:line="288" w:lineRule="auto"/>
              <w:rPr>
                <w:rFonts w:cs="Times New Roman"/>
                <w:sz w:val="20"/>
                <w:szCs w:val="20"/>
              </w:rPr>
            </w:pPr>
            <w:r w:rsidRPr="00CF3318">
              <w:rPr>
                <w:rFonts w:cs="Times New Roman"/>
                <w:sz w:val="20"/>
                <w:szCs w:val="20"/>
              </w:rPr>
              <w:t>Wykonawca gwarantuje, że masa systemu nie wpłynie na dopuszczalne obciążenie stropu pracowni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pStyle w:val="Zawartotabeli"/>
              <w:snapToGrid w:val="0"/>
              <w:jc w:val="center"/>
              <w:rPr>
                <w:rFonts w:cs="Times New Roman"/>
                <w:sz w:val="18"/>
                <w:szCs w:val="18"/>
              </w:rPr>
            </w:pPr>
            <w:r w:rsidRPr="00CF3318">
              <w:rPr>
                <w:rFonts w:cs="Times New Roman"/>
                <w:sz w:val="18"/>
                <w:szCs w:val="18"/>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EF4DF1">
            <w:pPr>
              <w:widowControl/>
              <w:suppressAutoHyphens w:val="0"/>
              <w:jc w:val="center"/>
              <w:rPr>
                <w:rFonts w:cs="Times New Roman"/>
                <w:sz w:val="16"/>
                <w:szCs w:val="16"/>
              </w:rPr>
            </w:pPr>
            <w:r w:rsidRPr="00CF3318">
              <w:rPr>
                <w:rFonts w:cs="Times New Roman"/>
                <w:sz w:val="16"/>
                <w:szCs w:val="16"/>
              </w:rPr>
              <w:t>Bez oceny</w:t>
            </w:r>
          </w:p>
        </w:tc>
      </w:tr>
      <w:tr w:rsidR="009E1C9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snapToGrid w:val="0"/>
              <w:spacing w:line="288" w:lineRule="auto"/>
              <w:rPr>
                <w:rFonts w:cs="Times New Roman"/>
                <w:sz w:val="20"/>
                <w:szCs w:val="20"/>
              </w:rPr>
            </w:pPr>
            <w:r w:rsidRPr="00CF3318">
              <w:rPr>
                <w:rFonts w:cs="Times New Roman"/>
                <w:sz w:val="20"/>
                <w:szCs w:val="20"/>
              </w:rPr>
              <w:t>Podać informację czy system wymaga dodatkowych (poza istniejącą infrastruktury) instalacji chłodzących</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pStyle w:val="Zawartotabeli"/>
              <w:snapToGrid w:val="0"/>
              <w:jc w:val="center"/>
              <w:rPr>
                <w:rFonts w:cs="Times New Roman"/>
                <w:sz w:val="18"/>
                <w:szCs w:val="18"/>
              </w:rPr>
            </w:pPr>
            <w:r w:rsidRPr="00CF3318">
              <w:rPr>
                <w:rFonts w:cs="Times New Roman"/>
                <w:sz w:val="18"/>
                <w:szCs w:val="18"/>
              </w:rPr>
              <w:t>Tak, Podać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EF4DF1">
            <w:pPr>
              <w:widowControl/>
              <w:suppressAutoHyphens w:val="0"/>
              <w:jc w:val="center"/>
              <w:rPr>
                <w:rFonts w:cs="Times New Roman"/>
                <w:sz w:val="16"/>
                <w:szCs w:val="16"/>
              </w:rPr>
            </w:pPr>
            <w:r w:rsidRPr="00CF3318">
              <w:rPr>
                <w:rFonts w:cs="Times New Roman"/>
                <w:sz w:val="16"/>
                <w:szCs w:val="16"/>
              </w:rPr>
              <w:t>Bez oceny</w:t>
            </w:r>
          </w:p>
        </w:tc>
      </w:tr>
      <w:tr w:rsidR="009E1C9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snapToGrid w:val="0"/>
              <w:spacing w:line="288" w:lineRule="auto"/>
              <w:rPr>
                <w:rFonts w:cs="Times New Roman"/>
                <w:sz w:val="20"/>
                <w:szCs w:val="20"/>
              </w:rPr>
            </w:pPr>
            <w:r w:rsidRPr="00CF3318">
              <w:rPr>
                <w:rFonts w:cs="Times New Roman"/>
                <w:sz w:val="20"/>
                <w:szCs w:val="20"/>
              </w:rPr>
              <w:t>W przypadku potrzeby odprowadzenia ciepła z oferowanego systemu, urządzeń zasilających, peryferyjnych i komputerów należy dostarczyć i zainstalować odpowiedni system zapewniający pracę systemu w warunkach zgodnych z wytycznymi producenta</w:t>
            </w:r>
          </w:p>
          <w:p w:rsidR="009E1C94" w:rsidRPr="00CF3318" w:rsidRDefault="009E1C94" w:rsidP="00EF4DF1">
            <w:pPr>
              <w:snapToGrid w:val="0"/>
              <w:spacing w:line="288" w:lineRule="auto"/>
              <w:rPr>
                <w:rFonts w:cs="Times New Roman"/>
                <w:sz w:val="20"/>
                <w:szCs w:val="20"/>
              </w:rPr>
            </w:pPr>
            <w:r w:rsidRPr="00CF3318">
              <w:rPr>
                <w:rFonts w:cs="Times New Roman"/>
                <w:sz w:val="20"/>
                <w:szCs w:val="20"/>
              </w:rPr>
              <w:t xml:space="preserve">UWAGA: </w:t>
            </w:r>
            <w:r w:rsidRPr="00CF3318">
              <w:rPr>
                <w:rFonts w:cs="Times New Roman"/>
                <w:i/>
                <w:sz w:val="20"/>
                <w:szCs w:val="20"/>
              </w:rPr>
              <w:t>po stronie Wykonawcy wszystkie ewentualne prace i czynności projektowe (w tym dokonanie uzgodnień z projektantem szpitala) i wykonawcze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pStyle w:val="Zawartotabeli"/>
              <w:snapToGrid w:val="0"/>
              <w:jc w:val="center"/>
              <w:rPr>
                <w:rFonts w:cs="Times New Roman"/>
                <w:sz w:val="18"/>
                <w:szCs w:val="18"/>
              </w:rPr>
            </w:pPr>
            <w:r w:rsidRPr="00CF3318">
              <w:rPr>
                <w:rFonts w:cs="Times New Roman"/>
                <w:sz w:val="18"/>
                <w:szCs w:val="18"/>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EF4DF1">
            <w:pPr>
              <w:widowControl/>
              <w:suppressAutoHyphens w:val="0"/>
              <w:jc w:val="center"/>
              <w:rPr>
                <w:rFonts w:cs="Times New Roman"/>
                <w:sz w:val="16"/>
                <w:szCs w:val="16"/>
              </w:rPr>
            </w:pPr>
            <w:r w:rsidRPr="00CF3318">
              <w:rPr>
                <w:rFonts w:cs="Times New Roman"/>
                <w:sz w:val="16"/>
                <w:szCs w:val="16"/>
              </w:rPr>
              <w:t>Bez oceny</w:t>
            </w:r>
          </w:p>
        </w:tc>
      </w:tr>
      <w:tr w:rsidR="009E1C9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snapToGrid w:val="0"/>
              <w:spacing w:line="288" w:lineRule="auto"/>
              <w:rPr>
                <w:rFonts w:cs="Times New Roman"/>
                <w:sz w:val="20"/>
                <w:szCs w:val="20"/>
              </w:rPr>
            </w:pPr>
            <w:r w:rsidRPr="00CF3318">
              <w:rPr>
                <w:rFonts w:cs="Times New Roman"/>
                <w:bCs/>
                <w:iCs/>
                <w:sz w:val="20"/>
                <w:szCs w:val="20"/>
              </w:rPr>
              <w:t>Wymagana moc przyłączeniowa zasilania energetycznego [kVA]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pStyle w:val="Zawartotabeli"/>
              <w:snapToGrid w:val="0"/>
              <w:jc w:val="center"/>
              <w:rPr>
                <w:rFonts w:cs="Times New Roman"/>
                <w:sz w:val="18"/>
                <w:szCs w:val="18"/>
              </w:rPr>
            </w:pPr>
            <w:r w:rsidRPr="00CF3318">
              <w:rPr>
                <w:rFonts w:cs="Times New Roman"/>
                <w:sz w:val="18"/>
                <w:szCs w:val="18"/>
              </w:rPr>
              <w:t>Tak, Podać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EF4DF1">
            <w:pPr>
              <w:widowControl/>
              <w:suppressAutoHyphens w:val="0"/>
              <w:jc w:val="center"/>
              <w:rPr>
                <w:rFonts w:cs="Times New Roman"/>
                <w:sz w:val="16"/>
                <w:szCs w:val="16"/>
              </w:rPr>
            </w:pPr>
            <w:r w:rsidRPr="00CF3318">
              <w:rPr>
                <w:rFonts w:cs="Times New Roman"/>
                <w:sz w:val="16"/>
                <w:szCs w:val="16"/>
              </w:rPr>
              <w:t>Bez oceny</w:t>
            </w:r>
          </w:p>
        </w:tc>
      </w:tr>
      <w:tr w:rsidR="009E1C9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snapToGrid w:val="0"/>
              <w:spacing w:line="288" w:lineRule="auto"/>
              <w:rPr>
                <w:rFonts w:cs="Times New Roman"/>
                <w:bCs/>
                <w:iCs/>
                <w:sz w:val="20"/>
                <w:szCs w:val="20"/>
              </w:rPr>
            </w:pPr>
            <w:r w:rsidRPr="00CF3318">
              <w:rPr>
                <w:rFonts w:cs="Times New Roman"/>
                <w:bCs/>
                <w:iCs/>
                <w:sz w:val="20"/>
                <w:szCs w:val="20"/>
              </w:rPr>
              <w:t>Wykonawca gwarantuje, że jego urządzenie już po oddaniu do eksploatacji nie będzie wymagało prowadzenia przez Zamawiającego dodatkowych instalacji i innych prac związanych z eksploatacją urządzenia.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pStyle w:val="Zawartotabeli"/>
              <w:snapToGrid w:val="0"/>
              <w:jc w:val="center"/>
              <w:rPr>
                <w:rFonts w:cs="Times New Roman"/>
                <w:sz w:val="18"/>
                <w:szCs w:val="18"/>
              </w:rPr>
            </w:pPr>
            <w:r w:rsidRPr="00CF3318">
              <w:rPr>
                <w:rFonts w:cs="Times New Roman"/>
                <w:sz w:val="18"/>
                <w:szCs w:val="18"/>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EF4DF1">
            <w:pPr>
              <w:widowControl/>
              <w:suppressAutoHyphens w:val="0"/>
              <w:jc w:val="center"/>
              <w:rPr>
                <w:rFonts w:cs="Times New Roman"/>
                <w:sz w:val="16"/>
                <w:szCs w:val="16"/>
              </w:rPr>
            </w:pPr>
            <w:r w:rsidRPr="00CF3318">
              <w:rPr>
                <w:rFonts w:cs="Times New Roman"/>
                <w:sz w:val="16"/>
                <w:szCs w:val="16"/>
              </w:rPr>
              <w:t>Bez oceny</w:t>
            </w:r>
          </w:p>
        </w:tc>
      </w:tr>
      <w:tr w:rsidR="009E1C9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3F4B37" w:rsidRDefault="009E1C94" w:rsidP="00306945">
            <w:pPr>
              <w:pStyle w:val="Nagwek1"/>
              <w:suppressAutoHyphens w:val="0"/>
              <w:snapToGrid w:val="0"/>
              <w:spacing w:line="288" w:lineRule="auto"/>
              <w:jc w:val="left"/>
              <w:rPr>
                <w:rFonts w:ascii="Times New Roman" w:hAnsi="Times New Roman"/>
                <w:b w:val="0"/>
                <w:bCs/>
                <w:iCs/>
              </w:rPr>
            </w:pPr>
            <w:r w:rsidRPr="003F4B37">
              <w:rPr>
                <w:rFonts w:ascii="Times New Roman" w:hAnsi="Times New Roman"/>
                <w:b w:val="0"/>
                <w:bCs/>
                <w:iCs/>
              </w:rPr>
              <w:t>Ciężar całego systemu [kg] z rozbiciem na najbardziej istotne elementy składowe</w:t>
            </w:r>
          </w:p>
          <w:p w:rsidR="009E1C94" w:rsidRPr="00CF3318" w:rsidRDefault="009E1C94" w:rsidP="00EF4DF1">
            <w:pPr>
              <w:snapToGrid w:val="0"/>
              <w:spacing w:line="288" w:lineRule="auto"/>
              <w:rPr>
                <w:rFonts w:cs="Times New Roman"/>
                <w:bCs/>
                <w:iCs/>
                <w:sz w:val="20"/>
                <w:szCs w:val="20"/>
              </w:rPr>
            </w:pPr>
            <w:r w:rsidRPr="00CF3318">
              <w:rPr>
                <w:rFonts w:cs="Times New Roman"/>
                <w:bCs/>
                <w:iCs/>
                <w:sz w:val="20"/>
                <w:szCs w:val="20"/>
              </w:rPr>
              <w:t>UWAGA – Wykonawca gwarantuje jednocześnie, że masa systemu nie wpłynie na dopuszczalne obciążenie konstrukcji obiektu</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pStyle w:val="Zawartotabeli"/>
              <w:snapToGrid w:val="0"/>
              <w:jc w:val="center"/>
              <w:rPr>
                <w:rFonts w:cs="Times New Roman"/>
                <w:sz w:val="18"/>
                <w:szCs w:val="18"/>
              </w:rPr>
            </w:pPr>
            <w:r w:rsidRPr="00CF3318">
              <w:rPr>
                <w:rFonts w:cs="Times New Roman"/>
                <w:sz w:val="18"/>
                <w:szCs w:val="18"/>
              </w:rPr>
              <w:t>Tak, Podać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EF4DF1">
            <w:pPr>
              <w:widowControl/>
              <w:suppressAutoHyphens w:val="0"/>
              <w:jc w:val="center"/>
              <w:rPr>
                <w:rFonts w:cs="Times New Roman"/>
                <w:sz w:val="16"/>
                <w:szCs w:val="16"/>
              </w:rPr>
            </w:pPr>
            <w:r w:rsidRPr="00CF3318">
              <w:rPr>
                <w:rFonts w:cs="Times New Roman"/>
                <w:sz w:val="16"/>
                <w:szCs w:val="16"/>
              </w:rPr>
              <w:t>Bez oceny</w:t>
            </w:r>
          </w:p>
        </w:tc>
      </w:tr>
      <w:tr w:rsidR="009E1C9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3F4B37" w:rsidRDefault="009E1C94" w:rsidP="00306945">
            <w:pPr>
              <w:pStyle w:val="Nagwek1"/>
              <w:suppressAutoHyphens w:val="0"/>
              <w:snapToGrid w:val="0"/>
              <w:spacing w:line="288" w:lineRule="auto"/>
              <w:jc w:val="left"/>
              <w:rPr>
                <w:rFonts w:ascii="Times New Roman" w:hAnsi="Times New Roman"/>
                <w:b w:val="0"/>
                <w:bCs/>
                <w:iCs/>
              </w:rPr>
            </w:pPr>
            <w:r w:rsidRPr="003F4B37">
              <w:rPr>
                <w:rFonts w:ascii="Times New Roman" w:hAnsi="Times New Roman"/>
                <w:b w:val="0"/>
                <w:bCs/>
                <w:iCs/>
              </w:rPr>
              <w:t>Warunki klimatyczne wymagane podczas pracy urządzenia:</w:t>
            </w:r>
          </w:p>
          <w:p w:rsidR="009E1C94" w:rsidRPr="003F4B37" w:rsidRDefault="009E1C94" w:rsidP="00306945">
            <w:pPr>
              <w:pStyle w:val="Nagwek1"/>
              <w:suppressAutoHyphens w:val="0"/>
              <w:snapToGrid w:val="0"/>
              <w:spacing w:line="288" w:lineRule="auto"/>
              <w:jc w:val="left"/>
              <w:rPr>
                <w:rFonts w:ascii="Times New Roman" w:hAnsi="Times New Roman"/>
                <w:b w:val="0"/>
                <w:bCs/>
                <w:iCs/>
              </w:rPr>
            </w:pPr>
            <w:r w:rsidRPr="003F4B37">
              <w:rPr>
                <w:rFonts w:ascii="Times New Roman" w:hAnsi="Times New Roman"/>
                <w:b w:val="0"/>
                <w:bCs/>
                <w:iCs/>
              </w:rPr>
              <w:t>zakres temperatur [0C]</w:t>
            </w:r>
          </w:p>
          <w:p w:rsidR="009E1C94" w:rsidRPr="003F4B37" w:rsidRDefault="009E1C94" w:rsidP="00306945">
            <w:pPr>
              <w:pStyle w:val="Nagwek1"/>
              <w:suppressAutoHyphens w:val="0"/>
              <w:snapToGrid w:val="0"/>
              <w:spacing w:line="288" w:lineRule="auto"/>
              <w:jc w:val="left"/>
              <w:rPr>
                <w:rFonts w:ascii="Times New Roman" w:hAnsi="Times New Roman"/>
                <w:b w:val="0"/>
                <w:bCs/>
                <w:iCs/>
              </w:rPr>
            </w:pPr>
            <w:r w:rsidRPr="003F4B37">
              <w:rPr>
                <w:rFonts w:ascii="Times New Roman" w:hAnsi="Times New Roman"/>
                <w:b w:val="0"/>
                <w:bCs/>
                <w:iCs/>
              </w:rPr>
              <w:t>zakres wilgotności [%]</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pStyle w:val="Zawartotabeli"/>
              <w:snapToGrid w:val="0"/>
              <w:jc w:val="center"/>
              <w:rPr>
                <w:rFonts w:cs="Times New Roman"/>
                <w:sz w:val="18"/>
                <w:szCs w:val="18"/>
              </w:rPr>
            </w:pPr>
            <w:r w:rsidRPr="00CF3318">
              <w:rPr>
                <w:rFonts w:cs="Times New Roman"/>
                <w:sz w:val="18"/>
                <w:szCs w:val="18"/>
              </w:rPr>
              <w:t>Tak, Podać</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EF4DF1">
            <w:pPr>
              <w:widowControl/>
              <w:suppressAutoHyphens w:val="0"/>
              <w:jc w:val="center"/>
              <w:rPr>
                <w:rFonts w:cs="Times New Roman"/>
                <w:sz w:val="16"/>
                <w:szCs w:val="16"/>
              </w:rPr>
            </w:pPr>
            <w:r w:rsidRPr="00CF3318">
              <w:rPr>
                <w:rFonts w:cs="Times New Roman"/>
                <w:sz w:val="16"/>
                <w:szCs w:val="16"/>
              </w:rPr>
              <w:t>Bez oceny</w:t>
            </w:r>
          </w:p>
        </w:tc>
      </w:tr>
      <w:tr w:rsidR="009E1C9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3F4B37" w:rsidRDefault="009E1C94" w:rsidP="00306945">
            <w:pPr>
              <w:pStyle w:val="Nagwek1"/>
              <w:suppressAutoHyphens w:val="0"/>
              <w:snapToGrid w:val="0"/>
              <w:spacing w:line="288" w:lineRule="auto"/>
              <w:jc w:val="left"/>
              <w:rPr>
                <w:rFonts w:ascii="Times New Roman" w:hAnsi="Times New Roman"/>
                <w:b w:val="0"/>
                <w:bCs/>
                <w:iCs/>
              </w:rPr>
            </w:pPr>
            <w:r w:rsidRPr="003F4B37">
              <w:rPr>
                <w:rFonts w:ascii="Times New Roman" w:hAnsi="Times New Roman"/>
                <w:b w:val="0"/>
                <w:bCs/>
                <w:iCs/>
              </w:rPr>
              <w:t>Dopuszczalne zmiany warunków klimatycznych podczas pracy:</w:t>
            </w:r>
          </w:p>
          <w:p w:rsidR="009E1C94" w:rsidRPr="003F4B37" w:rsidRDefault="009E1C94" w:rsidP="00306945">
            <w:pPr>
              <w:pStyle w:val="Nagwek1"/>
              <w:suppressAutoHyphens w:val="0"/>
              <w:snapToGrid w:val="0"/>
              <w:spacing w:line="288" w:lineRule="auto"/>
              <w:jc w:val="left"/>
              <w:rPr>
                <w:rFonts w:ascii="Times New Roman" w:hAnsi="Times New Roman"/>
                <w:b w:val="0"/>
                <w:bCs/>
                <w:iCs/>
              </w:rPr>
            </w:pPr>
            <w:r w:rsidRPr="003F4B37">
              <w:rPr>
                <w:rFonts w:ascii="Times New Roman" w:hAnsi="Times New Roman"/>
                <w:b w:val="0"/>
                <w:bCs/>
                <w:iCs/>
              </w:rPr>
              <w:t>temperatura [0C/</w:t>
            </w:r>
            <w:proofErr w:type="spellStart"/>
            <w:r w:rsidRPr="003F4B37">
              <w:rPr>
                <w:rFonts w:ascii="Times New Roman" w:hAnsi="Times New Roman"/>
                <w:b w:val="0"/>
                <w:bCs/>
                <w:iCs/>
              </w:rPr>
              <w:t>godz</w:t>
            </w:r>
            <w:proofErr w:type="spellEnd"/>
            <w:r w:rsidRPr="003F4B37">
              <w:rPr>
                <w:rFonts w:ascii="Times New Roman" w:hAnsi="Times New Roman"/>
                <w:b w:val="0"/>
                <w:bCs/>
                <w:iCs/>
              </w:rPr>
              <w:t>]</w:t>
            </w:r>
          </w:p>
          <w:p w:rsidR="009E1C94" w:rsidRPr="003F4B37" w:rsidRDefault="009E1C94" w:rsidP="00306945">
            <w:pPr>
              <w:pStyle w:val="Nagwek1"/>
              <w:suppressAutoHyphens w:val="0"/>
              <w:snapToGrid w:val="0"/>
              <w:spacing w:line="288" w:lineRule="auto"/>
              <w:jc w:val="left"/>
              <w:rPr>
                <w:rFonts w:ascii="Times New Roman" w:hAnsi="Times New Roman"/>
                <w:b w:val="0"/>
                <w:bCs/>
                <w:iCs/>
              </w:rPr>
            </w:pPr>
            <w:r w:rsidRPr="003F4B37">
              <w:rPr>
                <w:rFonts w:ascii="Times New Roman" w:hAnsi="Times New Roman"/>
                <w:b w:val="0"/>
                <w:bCs/>
                <w:iCs/>
              </w:rPr>
              <w:t xml:space="preserve">zakres wilgotności [% / </w:t>
            </w:r>
            <w:proofErr w:type="spellStart"/>
            <w:r w:rsidRPr="003F4B37">
              <w:rPr>
                <w:rFonts w:ascii="Times New Roman" w:hAnsi="Times New Roman"/>
                <w:b w:val="0"/>
                <w:bCs/>
                <w:iCs/>
              </w:rPr>
              <w:t>godz</w:t>
            </w:r>
            <w:proofErr w:type="spellEnd"/>
            <w:r w:rsidRPr="003F4B37">
              <w:rPr>
                <w:rFonts w:ascii="Times New Roman" w:hAnsi="Times New Roman"/>
                <w:b w:val="0"/>
                <w:bCs/>
                <w:iCs/>
              </w:rPr>
              <w:t>]]</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pStyle w:val="Zawartotabeli"/>
              <w:snapToGrid w:val="0"/>
              <w:jc w:val="center"/>
              <w:rPr>
                <w:rFonts w:cs="Times New Roman"/>
                <w:sz w:val="18"/>
                <w:szCs w:val="18"/>
              </w:rPr>
            </w:pPr>
            <w:proofErr w:type="spellStart"/>
            <w:r w:rsidRPr="00CF3318">
              <w:rPr>
                <w:rFonts w:cs="Times New Roman"/>
                <w:sz w:val="18"/>
                <w:szCs w:val="18"/>
              </w:rPr>
              <w:t>Tak,Podać</w:t>
            </w:r>
            <w:proofErr w:type="spellEnd"/>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EF4DF1">
            <w:pPr>
              <w:widowControl/>
              <w:suppressAutoHyphens w:val="0"/>
              <w:jc w:val="center"/>
              <w:rPr>
                <w:rFonts w:cs="Times New Roman"/>
                <w:sz w:val="16"/>
                <w:szCs w:val="16"/>
              </w:rPr>
            </w:pPr>
            <w:r w:rsidRPr="00CF3318">
              <w:rPr>
                <w:rFonts w:cs="Times New Roman"/>
                <w:sz w:val="16"/>
                <w:szCs w:val="16"/>
              </w:rPr>
              <w:t>Bez oceny</w:t>
            </w:r>
          </w:p>
        </w:tc>
      </w:tr>
      <w:tr w:rsidR="009E1C94" w:rsidRPr="00CF3318" w:rsidTr="00694F2D">
        <w:trPr>
          <w:trHeight w:val="97"/>
        </w:trPr>
        <w:tc>
          <w:tcPr>
            <w:tcW w:w="595" w:type="dxa"/>
            <w:tcBorders>
              <w:top w:val="single" w:sz="4" w:space="0" w:color="000000"/>
              <w:left w:val="single" w:sz="4" w:space="0" w:color="000000"/>
              <w:bottom w:val="single" w:sz="4" w:space="0" w:color="000000"/>
            </w:tcBorders>
            <w:shd w:val="clear" w:color="auto" w:fill="D9D9D9"/>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13793" w:type="dxa"/>
            <w:gridSpan w:val="4"/>
            <w:tcBorders>
              <w:top w:val="single" w:sz="4" w:space="0" w:color="000000"/>
              <w:left w:val="single" w:sz="4" w:space="0" w:color="000000"/>
              <w:bottom w:val="single" w:sz="4" w:space="0" w:color="000000"/>
              <w:right w:val="single" w:sz="4" w:space="0" w:color="000000"/>
            </w:tcBorders>
            <w:shd w:val="clear" w:color="auto" w:fill="D9D9D9"/>
            <w:tcMar>
              <w:left w:w="65" w:type="dxa"/>
              <w:right w:w="65" w:type="dxa"/>
            </w:tcMar>
            <w:vAlign w:val="center"/>
          </w:tcPr>
          <w:p w:rsidR="009E1C94" w:rsidRPr="00CF3318" w:rsidRDefault="009E1C94" w:rsidP="00306945">
            <w:pPr>
              <w:widowControl/>
              <w:suppressAutoHyphens w:val="0"/>
              <w:rPr>
                <w:rFonts w:cs="Times New Roman"/>
                <w:sz w:val="16"/>
                <w:szCs w:val="16"/>
              </w:rPr>
            </w:pPr>
            <w:r w:rsidRPr="00CF3318">
              <w:rPr>
                <w:rFonts w:cs="Times New Roman"/>
                <w:b/>
                <w:bCs/>
                <w:iCs/>
                <w:sz w:val="20"/>
              </w:rPr>
              <w:t>PRACE PROJEKTOWE I INSTALACYJNE</w:t>
            </w:r>
          </w:p>
        </w:tc>
      </w:tr>
      <w:tr w:rsidR="009E1C9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3F4B37" w:rsidRDefault="009E1C94" w:rsidP="00306945">
            <w:pPr>
              <w:pStyle w:val="Nagwek1"/>
              <w:suppressAutoHyphens w:val="0"/>
              <w:snapToGrid w:val="0"/>
              <w:spacing w:line="288" w:lineRule="auto"/>
              <w:jc w:val="left"/>
              <w:rPr>
                <w:rFonts w:ascii="Times New Roman" w:hAnsi="Times New Roman"/>
                <w:b w:val="0"/>
                <w:bCs/>
                <w:iCs/>
              </w:rPr>
            </w:pPr>
            <w:r w:rsidRPr="003F4B37">
              <w:rPr>
                <w:rFonts w:ascii="Times New Roman" w:hAnsi="Times New Roman"/>
                <w:b w:val="0"/>
                <w:bCs/>
                <w:iCs/>
              </w:rPr>
              <w:t xml:space="preserve">W cenie oferty – niezbędne prace instalacyjne i adaptacyjne (opracowanie projektów i realizacja), oraz dokumentacja – konieczne do odbioru i dopuszczenia </w:t>
            </w:r>
            <w:r w:rsidRPr="003F4B37">
              <w:rPr>
                <w:rFonts w:ascii="Times New Roman" w:hAnsi="Times New Roman"/>
                <w:b w:val="0"/>
                <w:bCs/>
                <w:iCs/>
              </w:rPr>
              <w:lastRenderedPageBreak/>
              <w:t>do eksploatacji pracowni oraz aparatu przez uprawnione instytucje.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pStyle w:val="Zawartotabeli"/>
              <w:snapToGrid w:val="0"/>
              <w:jc w:val="center"/>
              <w:rPr>
                <w:rFonts w:cs="Times New Roman"/>
                <w:sz w:val="18"/>
                <w:szCs w:val="18"/>
              </w:rPr>
            </w:pPr>
            <w:r w:rsidRPr="00CF3318">
              <w:rPr>
                <w:rFonts w:cs="Times New Roman"/>
                <w:sz w:val="18"/>
                <w:szCs w:val="18"/>
              </w:rPr>
              <w:lastRenderedPageBreak/>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EF4DF1">
            <w:pPr>
              <w:widowControl/>
              <w:suppressAutoHyphens w:val="0"/>
              <w:jc w:val="center"/>
              <w:rPr>
                <w:rFonts w:cs="Times New Roman"/>
                <w:sz w:val="16"/>
                <w:szCs w:val="16"/>
              </w:rPr>
            </w:pPr>
            <w:r w:rsidRPr="00CF3318">
              <w:rPr>
                <w:rFonts w:cs="Times New Roman"/>
                <w:sz w:val="16"/>
                <w:szCs w:val="16"/>
              </w:rPr>
              <w:t>Bez oceny</w:t>
            </w:r>
          </w:p>
        </w:tc>
      </w:tr>
      <w:tr w:rsidR="009E1C9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3F4B37" w:rsidRDefault="009E1C94" w:rsidP="00306945">
            <w:pPr>
              <w:pStyle w:val="Nagwek1"/>
              <w:suppressAutoHyphens w:val="0"/>
              <w:snapToGrid w:val="0"/>
              <w:spacing w:line="288" w:lineRule="auto"/>
              <w:jc w:val="left"/>
              <w:rPr>
                <w:rFonts w:ascii="Times New Roman" w:hAnsi="Times New Roman"/>
                <w:b w:val="0"/>
                <w:bCs/>
                <w:iCs/>
              </w:rPr>
            </w:pPr>
            <w:r w:rsidRPr="003F4B37">
              <w:rPr>
                <w:rFonts w:ascii="Times New Roman" w:hAnsi="Times New Roman"/>
                <w:b w:val="0"/>
                <w:bCs/>
                <w:iCs/>
              </w:rPr>
              <w:t xml:space="preserve">Wykonawca dostosuje istniejącą i wykona (w razie wystąpienia takiej potrzeby) nową niezbędną instalację elektryczną, teletechniczną oraz inne niezbędne instalacje do prawidłowego zamontowania, uruchomienia i użytkowania urządzenia, jak również wykona wszystkie wynikające z tego dostosowania prace. </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pStyle w:val="Zawartotabeli"/>
              <w:snapToGrid w:val="0"/>
              <w:jc w:val="center"/>
              <w:rPr>
                <w:rFonts w:cs="Times New Roman"/>
                <w:sz w:val="18"/>
                <w:szCs w:val="18"/>
              </w:rPr>
            </w:pPr>
            <w:r w:rsidRPr="00CF3318">
              <w:rPr>
                <w:rFonts w:cs="Times New Roman"/>
                <w:sz w:val="18"/>
                <w:szCs w:val="18"/>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EF4DF1">
            <w:pPr>
              <w:widowControl/>
              <w:suppressAutoHyphens w:val="0"/>
              <w:jc w:val="center"/>
              <w:rPr>
                <w:rFonts w:cs="Times New Roman"/>
                <w:sz w:val="16"/>
                <w:szCs w:val="16"/>
              </w:rPr>
            </w:pPr>
            <w:r w:rsidRPr="00CF3318">
              <w:rPr>
                <w:rFonts w:cs="Times New Roman"/>
                <w:sz w:val="16"/>
                <w:szCs w:val="16"/>
              </w:rPr>
              <w:t>Bez oceny</w:t>
            </w:r>
          </w:p>
        </w:tc>
      </w:tr>
      <w:tr w:rsidR="009E1C9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3F4B37" w:rsidRDefault="009E1C94" w:rsidP="00306945">
            <w:pPr>
              <w:pStyle w:val="Nagwek1"/>
              <w:suppressAutoHyphens w:val="0"/>
              <w:snapToGrid w:val="0"/>
              <w:spacing w:line="288" w:lineRule="auto"/>
              <w:jc w:val="left"/>
              <w:rPr>
                <w:rFonts w:ascii="Times New Roman" w:hAnsi="Times New Roman"/>
                <w:b w:val="0"/>
                <w:bCs/>
                <w:iCs/>
              </w:rPr>
            </w:pPr>
            <w:r w:rsidRPr="003F4B37">
              <w:rPr>
                <w:rFonts w:ascii="Times New Roman" w:hAnsi="Times New Roman"/>
                <w:b w:val="0"/>
                <w:bCs/>
                <w:iCs/>
              </w:rPr>
              <w:t>Integracja istniejącej lub w razie potrzeby adaptacja instalacji wentylacyjnej i klimatyzacyjnej gwarantującej utrzymywanie wymaganej przez producenta temperatury i wilgotności (dotyczy wszystkich pomieszczeń adaptowanego obszaru, tj. pomieszczenia badań, sterownie, maszynownie, pomieszczenia dla personelu i pacjentów).</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pStyle w:val="Zawartotabeli"/>
              <w:snapToGrid w:val="0"/>
              <w:jc w:val="center"/>
              <w:rPr>
                <w:rFonts w:cs="Times New Roman"/>
                <w:sz w:val="18"/>
                <w:szCs w:val="18"/>
              </w:rPr>
            </w:pPr>
            <w:r w:rsidRPr="00CF3318">
              <w:rPr>
                <w:rFonts w:cs="Times New Roman"/>
                <w:sz w:val="18"/>
                <w:szCs w:val="18"/>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EF4DF1">
            <w:pPr>
              <w:widowControl/>
              <w:suppressAutoHyphens w:val="0"/>
              <w:jc w:val="center"/>
              <w:rPr>
                <w:rFonts w:cs="Times New Roman"/>
                <w:sz w:val="16"/>
                <w:szCs w:val="16"/>
              </w:rPr>
            </w:pPr>
            <w:r w:rsidRPr="00CF3318">
              <w:rPr>
                <w:rFonts w:cs="Times New Roman"/>
                <w:sz w:val="16"/>
                <w:szCs w:val="16"/>
              </w:rPr>
              <w:t>Bez oceny</w:t>
            </w:r>
          </w:p>
        </w:tc>
      </w:tr>
      <w:tr w:rsidR="009E1C9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3F4B37" w:rsidRDefault="009E1C94" w:rsidP="00306945">
            <w:pPr>
              <w:pStyle w:val="Nagwek1"/>
              <w:suppressAutoHyphens w:val="0"/>
              <w:snapToGrid w:val="0"/>
              <w:spacing w:line="288" w:lineRule="auto"/>
              <w:jc w:val="left"/>
              <w:rPr>
                <w:rFonts w:ascii="Times New Roman" w:hAnsi="Times New Roman"/>
                <w:b w:val="0"/>
                <w:bCs/>
                <w:iCs/>
              </w:rPr>
            </w:pPr>
            <w:r w:rsidRPr="003F4B37">
              <w:rPr>
                <w:rFonts w:ascii="Times New Roman" w:hAnsi="Times New Roman"/>
                <w:b w:val="0"/>
                <w:bCs/>
                <w:iCs/>
              </w:rPr>
              <w:t>Pełna dokumentacja powykonawcza zawierająca dokumentację architektoniczną, budowlaną, instalacyjną - w tym informacje elektryczne i teletechniczne.</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pStyle w:val="Zawartotabeli"/>
              <w:snapToGrid w:val="0"/>
              <w:jc w:val="center"/>
              <w:rPr>
                <w:rFonts w:cs="Times New Roman"/>
                <w:sz w:val="18"/>
                <w:szCs w:val="18"/>
              </w:rPr>
            </w:pPr>
            <w:r w:rsidRPr="00CF3318">
              <w:rPr>
                <w:rFonts w:cs="Times New Roman"/>
                <w:sz w:val="18"/>
                <w:szCs w:val="18"/>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EF4DF1">
            <w:pPr>
              <w:widowControl/>
              <w:suppressAutoHyphens w:val="0"/>
              <w:jc w:val="center"/>
              <w:rPr>
                <w:rFonts w:cs="Times New Roman"/>
                <w:sz w:val="16"/>
                <w:szCs w:val="16"/>
              </w:rPr>
            </w:pPr>
            <w:r w:rsidRPr="00CF3318">
              <w:rPr>
                <w:rFonts w:cs="Times New Roman"/>
                <w:sz w:val="16"/>
                <w:szCs w:val="16"/>
              </w:rPr>
              <w:t>Bez oceny</w:t>
            </w:r>
          </w:p>
        </w:tc>
      </w:tr>
      <w:tr w:rsidR="009E1C9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3F4B37" w:rsidRDefault="009E1C94" w:rsidP="00306945">
            <w:pPr>
              <w:pStyle w:val="Nagwek1"/>
              <w:suppressAutoHyphens w:val="0"/>
              <w:snapToGrid w:val="0"/>
              <w:spacing w:line="288" w:lineRule="auto"/>
              <w:jc w:val="left"/>
              <w:rPr>
                <w:rFonts w:ascii="Times New Roman" w:hAnsi="Times New Roman"/>
                <w:b w:val="0"/>
                <w:bCs/>
                <w:iCs/>
              </w:rPr>
            </w:pPr>
            <w:r w:rsidRPr="003F4B37">
              <w:rPr>
                <w:rFonts w:ascii="Times New Roman" w:hAnsi="Times New Roman"/>
                <w:b w:val="0"/>
                <w:bCs/>
                <w:iCs/>
              </w:rPr>
              <w:t>Instalacja aparatu oraz wykonanie wszelkich prac adaptacyjnych we wskazanych przez Zamawiającego pomieszczeniach wg odrębnych uzgodnień z użytkownikiem i pod jego nadzorem. Przed oddaniem do eksploatacji – przeprowadzenie testów oddanie do eksploatacji w pełnej funkcjonalności</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pStyle w:val="Zawartotabeli"/>
              <w:snapToGrid w:val="0"/>
              <w:jc w:val="center"/>
              <w:rPr>
                <w:rFonts w:cs="Times New Roman"/>
                <w:sz w:val="18"/>
                <w:szCs w:val="18"/>
              </w:rPr>
            </w:pPr>
            <w:r w:rsidRPr="00CF3318">
              <w:rPr>
                <w:rFonts w:cs="Times New Roman"/>
                <w:sz w:val="18"/>
                <w:szCs w:val="18"/>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EF4DF1">
            <w:pPr>
              <w:widowControl/>
              <w:suppressAutoHyphens w:val="0"/>
              <w:jc w:val="center"/>
              <w:rPr>
                <w:rFonts w:cs="Times New Roman"/>
                <w:sz w:val="16"/>
                <w:szCs w:val="16"/>
              </w:rPr>
            </w:pPr>
            <w:r w:rsidRPr="00CF3318">
              <w:rPr>
                <w:rFonts w:cs="Times New Roman"/>
                <w:sz w:val="16"/>
                <w:szCs w:val="16"/>
              </w:rPr>
              <w:t>Bez oceny</w:t>
            </w:r>
          </w:p>
        </w:tc>
      </w:tr>
      <w:tr w:rsidR="009E1C9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3F4B37" w:rsidRDefault="009E1C94" w:rsidP="00306945">
            <w:pPr>
              <w:pStyle w:val="Nagwek1"/>
              <w:suppressAutoHyphens w:val="0"/>
              <w:snapToGrid w:val="0"/>
              <w:spacing w:line="288" w:lineRule="auto"/>
              <w:jc w:val="left"/>
              <w:rPr>
                <w:rFonts w:ascii="Times New Roman" w:hAnsi="Times New Roman"/>
                <w:b w:val="0"/>
                <w:bCs/>
                <w:iCs/>
              </w:rPr>
            </w:pPr>
            <w:r w:rsidRPr="003F4B37">
              <w:rPr>
                <w:rFonts w:ascii="Times New Roman" w:hAnsi="Times New Roman"/>
                <w:b w:val="0"/>
                <w:bCs/>
                <w:iCs/>
              </w:rPr>
              <w:t>Wykonawca jest odpowiedzialny za realizację całokształtu prac adaptacyjnych i instalacyjnych przy współpracy z inspektorem nadzoru Zamawiającego</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31934" w:rsidRDefault="009E1C94" w:rsidP="00EF4DF1">
            <w:pPr>
              <w:pStyle w:val="Zawartotabeli"/>
              <w:snapToGrid w:val="0"/>
              <w:jc w:val="center"/>
              <w:rPr>
                <w:rFonts w:cs="Times New Roman"/>
                <w:sz w:val="18"/>
                <w:szCs w:val="18"/>
              </w:rPr>
            </w:pPr>
            <w:r w:rsidRPr="00CF3318">
              <w:rPr>
                <w:rFonts w:cs="Times New Roman"/>
                <w:sz w:val="18"/>
                <w:szCs w:val="18"/>
              </w:rPr>
              <w:t>Tak</w:t>
            </w:r>
          </w:p>
          <w:p w:rsidR="00931934" w:rsidRPr="00931934" w:rsidRDefault="00931934" w:rsidP="00931934">
            <w:pPr>
              <w:rPr>
                <w:lang w:eastAsia="hi-IN" w:bidi="hi-IN"/>
              </w:rPr>
            </w:pPr>
          </w:p>
          <w:p w:rsidR="009E1C94" w:rsidRPr="00931934" w:rsidRDefault="009E1C94" w:rsidP="00931934">
            <w:pPr>
              <w:rPr>
                <w:lang w:eastAsia="hi-IN" w:bidi="hi-IN"/>
              </w:rPr>
            </w:pP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EF4DF1">
            <w:pPr>
              <w:widowControl/>
              <w:suppressAutoHyphens w:val="0"/>
              <w:jc w:val="center"/>
              <w:rPr>
                <w:rFonts w:cs="Times New Roman"/>
                <w:sz w:val="16"/>
                <w:szCs w:val="16"/>
              </w:rPr>
            </w:pPr>
            <w:r w:rsidRPr="00CF3318">
              <w:rPr>
                <w:rFonts w:cs="Times New Roman"/>
                <w:sz w:val="16"/>
                <w:szCs w:val="16"/>
              </w:rPr>
              <w:t>Bez oceny</w:t>
            </w:r>
          </w:p>
        </w:tc>
      </w:tr>
      <w:tr w:rsidR="009E1C9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3F4B37" w:rsidRDefault="009E1C94" w:rsidP="00306945">
            <w:pPr>
              <w:pStyle w:val="Nagwek1"/>
              <w:suppressAutoHyphens w:val="0"/>
              <w:snapToGrid w:val="0"/>
              <w:spacing w:line="288" w:lineRule="auto"/>
              <w:jc w:val="left"/>
              <w:rPr>
                <w:rFonts w:ascii="Times New Roman" w:hAnsi="Times New Roman"/>
                <w:b w:val="0"/>
                <w:bCs/>
                <w:iCs/>
              </w:rPr>
            </w:pPr>
            <w:r w:rsidRPr="003F4B37">
              <w:rPr>
                <w:rFonts w:ascii="Times New Roman" w:hAnsi="Times New Roman"/>
                <w:b w:val="0"/>
                <w:bCs/>
                <w:iCs/>
              </w:rPr>
              <w:t>W cenie oferty – prace porządkowe po instalacji, odbiór zbędnych opakowań, substancji szkodliwych (o ile występują), naprawa szkód (o ile wystąpią podczas dostawy i montażu)</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pStyle w:val="Zawartotabeli"/>
              <w:snapToGrid w:val="0"/>
              <w:jc w:val="center"/>
              <w:rPr>
                <w:rFonts w:cs="Times New Roman"/>
                <w:sz w:val="18"/>
                <w:szCs w:val="18"/>
              </w:rPr>
            </w:pPr>
            <w:r w:rsidRPr="00CF3318">
              <w:rPr>
                <w:rFonts w:cs="Times New Roman"/>
                <w:sz w:val="18"/>
                <w:szCs w:val="18"/>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EF4DF1">
            <w:pPr>
              <w:widowControl/>
              <w:suppressAutoHyphens w:val="0"/>
              <w:jc w:val="center"/>
              <w:rPr>
                <w:rFonts w:cs="Times New Roman"/>
                <w:sz w:val="16"/>
                <w:szCs w:val="16"/>
              </w:rPr>
            </w:pPr>
            <w:r w:rsidRPr="00CF3318">
              <w:rPr>
                <w:rFonts w:cs="Times New Roman"/>
                <w:sz w:val="16"/>
                <w:szCs w:val="16"/>
              </w:rPr>
              <w:t>Bez oceny</w:t>
            </w:r>
          </w:p>
        </w:tc>
      </w:tr>
      <w:tr w:rsidR="009E1C94" w:rsidRPr="00CF3318" w:rsidTr="00403AF6">
        <w:trPr>
          <w:trHeight w:val="97"/>
        </w:trPr>
        <w:tc>
          <w:tcPr>
            <w:tcW w:w="595"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597D4E">
            <w:pPr>
              <w:numPr>
                <w:ilvl w:val="0"/>
                <w:numId w:val="10"/>
              </w:numPr>
              <w:rPr>
                <w:rFonts w:cs="Times New Roman"/>
                <w:sz w:val="20"/>
                <w:szCs w:val="20"/>
              </w:rPr>
            </w:pPr>
          </w:p>
        </w:tc>
        <w:tc>
          <w:tcPr>
            <w:tcW w:w="6846" w:type="dxa"/>
            <w:tcBorders>
              <w:top w:val="single" w:sz="4" w:space="0" w:color="000000"/>
              <w:left w:val="single" w:sz="4" w:space="0" w:color="000000"/>
              <w:bottom w:val="single" w:sz="4" w:space="0" w:color="000000"/>
            </w:tcBorders>
            <w:tcMar>
              <w:left w:w="65" w:type="dxa"/>
              <w:right w:w="65" w:type="dxa"/>
            </w:tcMar>
            <w:vAlign w:val="center"/>
          </w:tcPr>
          <w:p w:rsidR="009E1C94" w:rsidRPr="003F4B37" w:rsidRDefault="009E1C94" w:rsidP="00306945">
            <w:pPr>
              <w:pStyle w:val="Nagwek1"/>
              <w:suppressAutoHyphens w:val="0"/>
              <w:snapToGrid w:val="0"/>
              <w:spacing w:line="288" w:lineRule="auto"/>
              <w:jc w:val="left"/>
              <w:rPr>
                <w:rFonts w:ascii="Times New Roman" w:hAnsi="Times New Roman"/>
                <w:b w:val="0"/>
                <w:bCs/>
                <w:iCs/>
              </w:rPr>
            </w:pPr>
            <w:r w:rsidRPr="003F4B37">
              <w:rPr>
                <w:rFonts w:ascii="Times New Roman" w:hAnsi="Times New Roman"/>
                <w:b w:val="0"/>
                <w:bCs/>
                <w:iCs/>
              </w:rPr>
              <w:t>W obrębie pomieszczeń i ich otoczeniu – przygotowanie i odpowiednie zabezpieczenie dróg transportu, otworów montażowych oraz innych niezbędnych obiektów i czynności związanych z realizacją przedmiotu zamówienia</w:t>
            </w:r>
          </w:p>
        </w:tc>
        <w:tc>
          <w:tcPr>
            <w:tcW w:w="2410" w:type="dxa"/>
            <w:tcBorders>
              <w:top w:val="single" w:sz="4" w:space="0" w:color="000000"/>
              <w:left w:val="single" w:sz="4" w:space="0" w:color="000000"/>
              <w:bottom w:val="single" w:sz="4" w:space="0" w:color="000000"/>
            </w:tcBorders>
            <w:tcMar>
              <w:left w:w="65" w:type="dxa"/>
              <w:right w:w="65" w:type="dxa"/>
            </w:tcMar>
            <w:vAlign w:val="center"/>
          </w:tcPr>
          <w:p w:rsidR="009E1C94" w:rsidRPr="00CF3318" w:rsidRDefault="009E1C94" w:rsidP="00EF4DF1">
            <w:pPr>
              <w:pStyle w:val="Zawartotabeli"/>
              <w:snapToGrid w:val="0"/>
              <w:jc w:val="center"/>
              <w:rPr>
                <w:rFonts w:cs="Times New Roman"/>
                <w:sz w:val="18"/>
                <w:szCs w:val="18"/>
              </w:rPr>
            </w:pPr>
            <w:r w:rsidRPr="00CF3318">
              <w:rPr>
                <w:rFonts w:cs="Times New Roman"/>
                <w:sz w:val="18"/>
                <w:szCs w:val="18"/>
              </w:rPr>
              <w:t>Tak</w:t>
            </w:r>
          </w:p>
        </w:tc>
        <w:tc>
          <w:tcPr>
            <w:tcW w:w="3261" w:type="dxa"/>
            <w:tcBorders>
              <w:top w:val="single" w:sz="4" w:space="0" w:color="000000"/>
              <w:left w:val="single" w:sz="4" w:space="0" w:color="000000"/>
              <w:bottom w:val="single" w:sz="4" w:space="0" w:color="000000"/>
            </w:tcBorders>
            <w:vAlign w:val="center"/>
          </w:tcPr>
          <w:p w:rsidR="009E1C94" w:rsidRPr="00CF3318" w:rsidRDefault="009E1C94" w:rsidP="00EF4DF1">
            <w:pPr>
              <w:pStyle w:val="Zawartotabeli"/>
              <w:snapToGrid w:val="0"/>
              <w:jc w:val="center"/>
              <w:rPr>
                <w:rFonts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E1C94" w:rsidRPr="00CF3318" w:rsidRDefault="009E1C94" w:rsidP="00EF4DF1">
            <w:pPr>
              <w:widowControl/>
              <w:suppressAutoHyphens w:val="0"/>
              <w:jc w:val="center"/>
              <w:rPr>
                <w:rFonts w:cs="Times New Roman"/>
                <w:sz w:val="16"/>
                <w:szCs w:val="16"/>
              </w:rPr>
            </w:pPr>
            <w:r w:rsidRPr="00CF3318">
              <w:rPr>
                <w:rFonts w:cs="Times New Roman"/>
                <w:sz w:val="16"/>
                <w:szCs w:val="16"/>
              </w:rPr>
              <w:t>Bez oceny</w:t>
            </w:r>
          </w:p>
        </w:tc>
      </w:tr>
    </w:tbl>
    <w:p w:rsidR="009E1C94" w:rsidRDefault="009E1C94">
      <w:pPr>
        <w:rPr>
          <w:rFonts w:cs="Times New Roman"/>
          <w:sz w:val="20"/>
          <w:szCs w:val="20"/>
        </w:rPr>
      </w:pPr>
    </w:p>
    <w:p w:rsidR="009E1C94" w:rsidRPr="00CF3318" w:rsidRDefault="009E1C94" w:rsidP="00602862">
      <w:pPr>
        <w:widowControl/>
        <w:suppressAutoHyphens w:val="0"/>
        <w:spacing w:line="288" w:lineRule="auto"/>
        <w:rPr>
          <w:rFonts w:cs="Times New Roman"/>
          <w:b/>
          <w:kern w:val="0"/>
          <w:sz w:val="20"/>
          <w:szCs w:val="20"/>
          <w:lang w:eastAsia="en-US"/>
        </w:rPr>
      </w:pPr>
      <w:bookmarkStart w:id="2" w:name="_GoBack"/>
      <w:bookmarkEnd w:id="2"/>
    </w:p>
    <w:p w:rsidR="009E1C94" w:rsidRPr="00CF3318" w:rsidRDefault="009E1C94" w:rsidP="00B3535D">
      <w:pPr>
        <w:pStyle w:val="Nagwek2"/>
        <w:widowControl/>
        <w:numPr>
          <w:ilvl w:val="1"/>
          <w:numId w:val="0"/>
        </w:numPr>
        <w:suppressAutoHyphens w:val="0"/>
        <w:autoSpaceDN/>
        <w:spacing w:before="0" w:after="0"/>
        <w:textAlignment w:val="auto"/>
        <w:rPr>
          <w:rFonts w:ascii="Times New Roman" w:hAnsi="Times New Roman"/>
          <w:lang w:eastAsia="en-US"/>
        </w:rPr>
      </w:pPr>
      <w:r w:rsidRPr="00CF3318">
        <w:rPr>
          <w:rFonts w:ascii="Times New Roman" w:hAnsi="Times New Roman"/>
          <w:lang w:eastAsia="en-US"/>
        </w:rPr>
        <w:lastRenderedPageBreak/>
        <w:t>WARUNKI GWARANCJI I SERWISU</w:t>
      </w:r>
    </w:p>
    <w:tbl>
      <w:tblPr>
        <w:tblW w:w="15168"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5387"/>
        <w:gridCol w:w="1701"/>
        <w:gridCol w:w="5528"/>
        <w:gridCol w:w="1985"/>
      </w:tblGrid>
      <w:tr w:rsidR="009E1C94" w:rsidRPr="00CF3318" w:rsidTr="00602862">
        <w:trPr>
          <w:tblHeader/>
        </w:trPr>
        <w:tc>
          <w:tcPr>
            <w:tcW w:w="567" w:type="dxa"/>
            <w:shd w:val="clear" w:color="auto" w:fill="FFFFFF"/>
            <w:vAlign w:val="center"/>
          </w:tcPr>
          <w:p w:rsidR="009E1C94" w:rsidRPr="00CF3318" w:rsidRDefault="009E1C94" w:rsidP="00602862">
            <w:pPr>
              <w:pStyle w:val="Zawartotabeli"/>
              <w:snapToGrid w:val="0"/>
              <w:rPr>
                <w:rFonts w:cs="Times New Roman"/>
                <w:b/>
                <w:sz w:val="20"/>
                <w:szCs w:val="20"/>
              </w:rPr>
            </w:pPr>
            <w:r w:rsidRPr="00CF3318">
              <w:rPr>
                <w:rFonts w:cs="Times New Roman"/>
                <w:b/>
                <w:sz w:val="20"/>
                <w:szCs w:val="20"/>
              </w:rPr>
              <w:t>L.p.</w:t>
            </w:r>
          </w:p>
        </w:tc>
        <w:tc>
          <w:tcPr>
            <w:tcW w:w="5387" w:type="dxa"/>
            <w:shd w:val="clear" w:color="auto" w:fill="FFFFFF"/>
            <w:vAlign w:val="center"/>
          </w:tcPr>
          <w:p w:rsidR="009E1C94" w:rsidRPr="003F4B37" w:rsidRDefault="009E1C94" w:rsidP="00602862">
            <w:pPr>
              <w:pStyle w:val="Nagwek1"/>
              <w:suppressAutoHyphens w:val="0"/>
              <w:snapToGrid w:val="0"/>
              <w:rPr>
                <w:rFonts w:ascii="Times New Roman" w:hAnsi="Times New Roman"/>
                <w:b w:val="0"/>
                <w:bCs/>
                <w:iCs/>
              </w:rPr>
            </w:pPr>
            <w:r w:rsidRPr="003F4B37">
              <w:rPr>
                <w:rFonts w:ascii="Times New Roman" w:hAnsi="Times New Roman"/>
                <w:bCs/>
              </w:rPr>
              <w:t>Parametr</w:t>
            </w:r>
          </w:p>
        </w:tc>
        <w:tc>
          <w:tcPr>
            <w:tcW w:w="1701" w:type="dxa"/>
            <w:shd w:val="clear" w:color="auto" w:fill="FFFFFF"/>
            <w:vAlign w:val="center"/>
          </w:tcPr>
          <w:p w:rsidR="009E1C94" w:rsidRPr="00CF3318" w:rsidRDefault="009E1C94" w:rsidP="00602862">
            <w:pPr>
              <w:pStyle w:val="Zawartotabeli"/>
              <w:snapToGrid w:val="0"/>
              <w:jc w:val="center"/>
              <w:rPr>
                <w:rFonts w:cs="Times New Roman"/>
                <w:sz w:val="20"/>
                <w:szCs w:val="20"/>
              </w:rPr>
            </w:pPr>
            <w:r w:rsidRPr="00CF3318">
              <w:rPr>
                <w:rFonts w:cs="Times New Roman"/>
                <w:b/>
                <w:sz w:val="20"/>
                <w:szCs w:val="20"/>
              </w:rPr>
              <w:t>Parametr wymagany/ wartość</w:t>
            </w:r>
          </w:p>
        </w:tc>
        <w:tc>
          <w:tcPr>
            <w:tcW w:w="5528" w:type="dxa"/>
            <w:shd w:val="clear" w:color="auto" w:fill="FFFFFF"/>
            <w:vAlign w:val="center"/>
          </w:tcPr>
          <w:p w:rsidR="009E1C94" w:rsidRPr="00CF3318" w:rsidRDefault="009E1C94" w:rsidP="00602862">
            <w:pPr>
              <w:pStyle w:val="Zawartotabeli"/>
              <w:snapToGrid w:val="0"/>
              <w:jc w:val="center"/>
              <w:rPr>
                <w:rFonts w:cs="Times New Roman"/>
                <w:sz w:val="20"/>
                <w:szCs w:val="20"/>
              </w:rPr>
            </w:pPr>
            <w:r w:rsidRPr="00CF3318">
              <w:rPr>
                <w:rFonts w:cs="Times New Roman"/>
                <w:b/>
                <w:sz w:val="20"/>
                <w:szCs w:val="20"/>
              </w:rPr>
              <w:t>Parametr oferowany</w:t>
            </w:r>
          </w:p>
        </w:tc>
        <w:tc>
          <w:tcPr>
            <w:tcW w:w="1985" w:type="dxa"/>
            <w:shd w:val="clear" w:color="auto" w:fill="FFFFFF"/>
            <w:vAlign w:val="center"/>
          </w:tcPr>
          <w:p w:rsidR="009E1C94" w:rsidRPr="00CF3318" w:rsidRDefault="009E1C94" w:rsidP="00602862">
            <w:pPr>
              <w:widowControl/>
              <w:suppressAutoHyphens w:val="0"/>
              <w:jc w:val="center"/>
              <w:rPr>
                <w:rFonts w:cs="Times New Roman"/>
                <w:sz w:val="20"/>
                <w:szCs w:val="20"/>
              </w:rPr>
            </w:pPr>
            <w:r w:rsidRPr="00CF3318">
              <w:rPr>
                <w:rFonts w:cs="Times New Roman"/>
                <w:b/>
                <w:sz w:val="20"/>
                <w:szCs w:val="20"/>
              </w:rPr>
              <w:t>Sposób oceny parametru</w:t>
            </w:r>
          </w:p>
        </w:tc>
      </w:tr>
      <w:tr w:rsidR="009E1C94" w:rsidRPr="00CF3318" w:rsidTr="0024606F">
        <w:trPr>
          <w:tblHeader/>
        </w:trPr>
        <w:tc>
          <w:tcPr>
            <w:tcW w:w="567" w:type="dxa"/>
            <w:shd w:val="clear" w:color="auto" w:fill="D9D9D9"/>
            <w:vAlign w:val="center"/>
          </w:tcPr>
          <w:p w:rsidR="009E1C94" w:rsidRPr="00CF3318" w:rsidRDefault="009E1C94" w:rsidP="00602862">
            <w:pPr>
              <w:pStyle w:val="Zawartotabeli"/>
              <w:snapToGrid w:val="0"/>
              <w:rPr>
                <w:rFonts w:cs="Times New Roman"/>
                <w:sz w:val="18"/>
                <w:szCs w:val="18"/>
              </w:rPr>
            </w:pPr>
          </w:p>
        </w:tc>
        <w:tc>
          <w:tcPr>
            <w:tcW w:w="5387" w:type="dxa"/>
            <w:shd w:val="clear" w:color="auto" w:fill="D9D9D9"/>
            <w:vAlign w:val="center"/>
          </w:tcPr>
          <w:p w:rsidR="009E1C94" w:rsidRPr="003F4B37" w:rsidRDefault="009E1C94" w:rsidP="00602862">
            <w:pPr>
              <w:pStyle w:val="Nagwek1"/>
              <w:suppressAutoHyphens w:val="0"/>
              <w:snapToGrid w:val="0"/>
              <w:jc w:val="left"/>
              <w:rPr>
                <w:rFonts w:ascii="Times New Roman" w:hAnsi="Times New Roman"/>
                <w:bCs/>
                <w:iCs/>
                <w:sz w:val="18"/>
                <w:szCs w:val="18"/>
              </w:rPr>
            </w:pPr>
            <w:r w:rsidRPr="00CF3318">
              <w:rPr>
                <w:rFonts w:ascii="Times New Roman" w:hAnsi="Times New Roman"/>
                <w:bCs/>
                <w:sz w:val="18"/>
                <w:szCs w:val="18"/>
                <w:lang w:val="en-US" w:eastAsia="en-US"/>
              </w:rPr>
              <w:t>GWARANCJE</w:t>
            </w:r>
          </w:p>
        </w:tc>
        <w:tc>
          <w:tcPr>
            <w:tcW w:w="1701" w:type="dxa"/>
            <w:shd w:val="clear" w:color="auto" w:fill="D9D9D9"/>
            <w:vAlign w:val="center"/>
          </w:tcPr>
          <w:p w:rsidR="009E1C94" w:rsidRPr="00CF3318" w:rsidRDefault="009E1C94" w:rsidP="00602862">
            <w:pPr>
              <w:pStyle w:val="Zawartotabeli"/>
              <w:snapToGrid w:val="0"/>
              <w:jc w:val="center"/>
              <w:rPr>
                <w:rFonts w:cs="Times New Roman"/>
                <w:sz w:val="18"/>
                <w:szCs w:val="18"/>
              </w:rPr>
            </w:pPr>
          </w:p>
        </w:tc>
        <w:tc>
          <w:tcPr>
            <w:tcW w:w="5528" w:type="dxa"/>
            <w:shd w:val="clear" w:color="auto" w:fill="D9D9D9"/>
            <w:vAlign w:val="center"/>
          </w:tcPr>
          <w:p w:rsidR="009E1C94" w:rsidRPr="00CF3318" w:rsidRDefault="009E1C94" w:rsidP="00602862">
            <w:pPr>
              <w:pStyle w:val="Zawartotabeli"/>
              <w:snapToGrid w:val="0"/>
              <w:jc w:val="center"/>
              <w:rPr>
                <w:rFonts w:cs="Times New Roman"/>
                <w:sz w:val="18"/>
                <w:szCs w:val="18"/>
              </w:rPr>
            </w:pPr>
          </w:p>
        </w:tc>
        <w:tc>
          <w:tcPr>
            <w:tcW w:w="1985" w:type="dxa"/>
            <w:shd w:val="clear" w:color="auto" w:fill="D9D9D9"/>
            <w:vAlign w:val="center"/>
          </w:tcPr>
          <w:p w:rsidR="009E1C94" w:rsidRPr="00CF3318" w:rsidRDefault="009E1C94" w:rsidP="00602862">
            <w:pPr>
              <w:widowControl/>
              <w:suppressAutoHyphens w:val="0"/>
              <w:jc w:val="center"/>
              <w:rPr>
                <w:rFonts w:cs="Times New Roman"/>
                <w:sz w:val="18"/>
                <w:szCs w:val="18"/>
              </w:rPr>
            </w:pPr>
          </w:p>
        </w:tc>
      </w:tr>
      <w:tr w:rsidR="009E1C94" w:rsidRPr="008E3803" w:rsidTr="00602862">
        <w:trPr>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3F4B37" w:rsidRDefault="009E1C94" w:rsidP="00602862">
            <w:pPr>
              <w:pStyle w:val="Nagwek1"/>
              <w:suppressAutoHyphens w:val="0"/>
              <w:jc w:val="left"/>
              <w:rPr>
                <w:rFonts w:ascii="Times New Roman" w:hAnsi="Times New Roman"/>
                <w:b w:val="0"/>
                <w:bCs/>
                <w:iCs/>
              </w:rPr>
            </w:pPr>
            <w:r w:rsidRPr="003F4B37">
              <w:rPr>
                <w:rFonts w:ascii="Times New Roman" w:hAnsi="Times New Roman"/>
                <w:b w:val="0"/>
                <w:bCs/>
                <w:iCs/>
              </w:rPr>
              <w:t>okres gwarancji dla aparatu rezonansu magnetycznego oraz wszystkich współpracujących z nimi urządzeń [liczba miesięcy]</w:t>
            </w:r>
          </w:p>
          <w:p w:rsidR="009E1C94" w:rsidRPr="008E3803" w:rsidRDefault="009E1C94" w:rsidP="00602862">
            <w:pPr>
              <w:pStyle w:val="Nagwek1"/>
              <w:suppressAutoHyphens w:val="0"/>
              <w:snapToGrid w:val="0"/>
              <w:jc w:val="left"/>
              <w:rPr>
                <w:rFonts w:ascii="Times New Roman" w:hAnsi="Times New Roman"/>
                <w:b w:val="0"/>
                <w:bCs/>
                <w:lang w:val="en-US" w:eastAsia="en-US"/>
              </w:rPr>
            </w:pPr>
            <w:r w:rsidRPr="003F4B37">
              <w:rPr>
                <w:rFonts w:ascii="Times New Roman" w:hAnsi="Times New Roman"/>
                <w:b w:val="0"/>
                <w:bCs/>
                <w:iCs/>
              </w:rPr>
              <w:t xml:space="preserve">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w:t>
            </w:r>
            <w:r w:rsidRPr="003F4B37">
              <w:rPr>
                <w:rFonts w:ascii="Times New Roman" w:hAnsi="Times New Roman"/>
                <w:b w:val="0"/>
                <w:bCs/>
                <w:iCs/>
                <w:strike/>
              </w:rPr>
              <w:t>10</w:t>
            </w:r>
            <w:r w:rsidRPr="003F4B37">
              <w:rPr>
                <w:rFonts w:ascii="Times New Roman" w:hAnsi="Times New Roman"/>
                <w:b w:val="0"/>
                <w:bCs/>
                <w:iCs/>
              </w:rPr>
              <w:t> </w:t>
            </w:r>
            <w:r w:rsidR="007B6701" w:rsidRPr="003D1BDE">
              <w:rPr>
                <w:rFonts w:ascii="Times New Roman" w:hAnsi="Times New Roman"/>
                <w:b w:val="0"/>
                <w:bCs/>
                <w:iCs/>
                <w:color w:val="0070C0"/>
              </w:rPr>
              <w:t>5</w:t>
            </w:r>
            <w:r w:rsidR="007B6701" w:rsidRPr="003F4B37">
              <w:rPr>
                <w:rFonts w:ascii="Times New Roman" w:hAnsi="Times New Roman"/>
                <w:b w:val="0"/>
                <w:bCs/>
                <w:iCs/>
              </w:rPr>
              <w:t xml:space="preserve"> </w:t>
            </w:r>
            <w:r w:rsidRPr="003F4B37">
              <w:rPr>
                <w:rFonts w:ascii="Times New Roman" w:hAnsi="Times New Roman"/>
                <w:b w:val="0"/>
                <w:bCs/>
                <w:iCs/>
              </w:rPr>
              <w:t>lat.</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&gt;= 24</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kern w:val="0"/>
                <w:sz w:val="20"/>
                <w:szCs w:val="20"/>
                <w:lang w:eastAsia="en-US"/>
              </w:rPr>
            </w:pPr>
            <w:r w:rsidRPr="008E3803">
              <w:rPr>
                <w:rFonts w:cs="Times New Roman"/>
                <w:kern w:val="0"/>
                <w:sz w:val="20"/>
                <w:szCs w:val="20"/>
                <w:lang w:eastAsia="en-US"/>
              </w:rPr>
              <w:t>Najdłuższy okres ponad minimalnie wymagany – 30 pkt.</w:t>
            </w:r>
          </w:p>
          <w:p w:rsidR="009E1C94" w:rsidRPr="008E3803" w:rsidRDefault="009E1C94" w:rsidP="00602862">
            <w:pPr>
              <w:widowControl/>
              <w:suppressAutoHyphens w:val="0"/>
              <w:jc w:val="center"/>
              <w:rPr>
                <w:rFonts w:cs="Times New Roman"/>
                <w:sz w:val="20"/>
                <w:szCs w:val="20"/>
              </w:rPr>
            </w:pPr>
            <w:r w:rsidRPr="008E3803">
              <w:rPr>
                <w:rFonts w:cs="Times New Roman"/>
                <w:kern w:val="0"/>
                <w:sz w:val="20"/>
                <w:szCs w:val="20"/>
                <w:lang w:eastAsia="en-US"/>
              </w:rPr>
              <w:t>Inne – proporcjonalnie mniej  stosunku do najdłuższego</w:t>
            </w:r>
          </w:p>
        </w:tc>
      </w:tr>
      <w:tr w:rsidR="009E1C94" w:rsidRPr="008E3803" w:rsidTr="00602862">
        <w:trPr>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3F4B37" w:rsidRDefault="009E1C94" w:rsidP="00602862">
            <w:pPr>
              <w:pStyle w:val="Nagwek1"/>
              <w:suppressAutoHyphens w:val="0"/>
              <w:jc w:val="left"/>
              <w:rPr>
                <w:rFonts w:ascii="Times New Roman" w:hAnsi="Times New Roman"/>
                <w:b w:val="0"/>
                <w:bCs/>
                <w:iCs/>
              </w:rPr>
            </w:pPr>
            <w:r w:rsidRPr="003F4B37">
              <w:rPr>
                <w:rFonts w:ascii="Times New Roman" w:hAnsi="Times New Roman"/>
                <w:b w:val="0"/>
                <w:bCs/>
                <w:iCs/>
              </w:rPr>
              <w:t>Zapewnienie  dostępu części zamiennych [liczba lat] – min. 8 lat (peryferyjny sprzęt komputerowy – min. 5 lat</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kern w:val="0"/>
                <w:sz w:val="20"/>
                <w:szCs w:val="20"/>
                <w:lang w:eastAsia="en-US"/>
              </w:rPr>
            </w:pPr>
            <w:r w:rsidRPr="008E3803">
              <w:rPr>
                <w:rFonts w:cs="Times New Roman"/>
                <w:sz w:val="20"/>
                <w:szCs w:val="20"/>
              </w:rPr>
              <w:t>Bez oceny</w:t>
            </w:r>
          </w:p>
        </w:tc>
      </w:tr>
      <w:tr w:rsidR="009E1C94" w:rsidRPr="008E3803" w:rsidTr="00602862">
        <w:trPr>
          <w:trHeight w:val="650"/>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3F4B37" w:rsidRDefault="009E1C94" w:rsidP="00602862">
            <w:pPr>
              <w:pStyle w:val="Nagwek1"/>
              <w:suppressAutoHyphens w:val="0"/>
              <w:jc w:val="left"/>
              <w:rPr>
                <w:rFonts w:ascii="Times New Roman" w:hAnsi="Times New Roman"/>
                <w:b w:val="0"/>
                <w:bCs/>
                <w:iCs/>
              </w:rPr>
            </w:pPr>
            <w:r w:rsidRPr="003F4B37">
              <w:rPr>
                <w:rFonts w:ascii="Times New Roman" w:hAnsi="Times New Roman"/>
                <w:b w:val="0"/>
                <w:bCs/>
                <w:iCs/>
              </w:rPr>
              <w:t>termin gwarancji przedłuża się o liczbę dni, w ciągu których Szpital Uniwersytecki nie mógł korzystać ze sprzętu</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9E1C94" w:rsidRPr="00CF3318" w:rsidTr="00043A3F">
        <w:trPr>
          <w:tblHeader/>
        </w:trPr>
        <w:tc>
          <w:tcPr>
            <w:tcW w:w="567" w:type="dxa"/>
            <w:shd w:val="clear" w:color="auto" w:fill="D9D9D9"/>
            <w:vAlign w:val="center"/>
          </w:tcPr>
          <w:p w:rsidR="009E1C94" w:rsidRPr="00CF3318" w:rsidRDefault="009E1C94" w:rsidP="00602862">
            <w:pPr>
              <w:pStyle w:val="Zawartotabeli"/>
              <w:snapToGrid w:val="0"/>
              <w:rPr>
                <w:rFonts w:cs="Times New Roman"/>
                <w:sz w:val="18"/>
                <w:szCs w:val="18"/>
              </w:rPr>
            </w:pPr>
          </w:p>
        </w:tc>
        <w:tc>
          <w:tcPr>
            <w:tcW w:w="5387" w:type="dxa"/>
            <w:shd w:val="clear" w:color="auto" w:fill="D9D9D9"/>
            <w:vAlign w:val="center"/>
          </w:tcPr>
          <w:p w:rsidR="009E1C94" w:rsidRPr="003F4B37" w:rsidRDefault="009E1C94" w:rsidP="00602862">
            <w:pPr>
              <w:pStyle w:val="Nagwek1"/>
              <w:suppressAutoHyphens w:val="0"/>
              <w:snapToGrid w:val="0"/>
              <w:jc w:val="left"/>
              <w:rPr>
                <w:rFonts w:ascii="Times New Roman" w:hAnsi="Times New Roman"/>
                <w:bCs/>
                <w:iCs/>
                <w:sz w:val="18"/>
                <w:szCs w:val="18"/>
              </w:rPr>
            </w:pPr>
            <w:r w:rsidRPr="003F4B37">
              <w:rPr>
                <w:rFonts w:ascii="Times New Roman" w:hAnsi="Times New Roman"/>
                <w:bCs/>
                <w:iCs/>
                <w:sz w:val="18"/>
                <w:szCs w:val="18"/>
              </w:rPr>
              <w:t>WARUNKI SERWISU</w:t>
            </w:r>
          </w:p>
        </w:tc>
        <w:tc>
          <w:tcPr>
            <w:tcW w:w="1701" w:type="dxa"/>
            <w:shd w:val="clear" w:color="auto" w:fill="D9D9D9"/>
            <w:vAlign w:val="center"/>
          </w:tcPr>
          <w:p w:rsidR="009E1C94" w:rsidRPr="00CF3318" w:rsidRDefault="009E1C94" w:rsidP="00602862">
            <w:pPr>
              <w:pStyle w:val="Zawartotabeli"/>
              <w:snapToGrid w:val="0"/>
              <w:jc w:val="center"/>
              <w:rPr>
                <w:rFonts w:cs="Times New Roman"/>
                <w:sz w:val="18"/>
                <w:szCs w:val="18"/>
              </w:rPr>
            </w:pPr>
          </w:p>
        </w:tc>
        <w:tc>
          <w:tcPr>
            <w:tcW w:w="5528" w:type="dxa"/>
            <w:shd w:val="clear" w:color="auto" w:fill="D9D9D9"/>
            <w:vAlign w:val="center"/>
          </w:tcPr>
          <w:p w:rsidR="009E1C94" w:rsidRPr="00CF3318" w:rsidRDefault="009E1C94" w:rsidP="00602862">
            <w:pPr>
              <w:pStyle w:val="Zawartotabeli"/>
              <w:snapToGrid w:val="0"/>
              <w:jc w:val="center"/>
              <w:rPr>
                <w:rFonts w:cs="Times New Roman"/>
                <w:sz w:val="18"/>
                <w:szCs w:val="18"/>
              </w:rPr>
            </w:pPr>
          </w:p>
        </w:tc>
        <w:tc>
          <w:tcPr>
            <w:tcW w:w="1985" w:type="dxa"/>
            <w:shd w:val="clear" w:color="auto" w:fill="D9D9D9"/>
            <w:vAlign w:val="center"/>
          </w:tcPr>
          <w:p w:rsidR="009E1C94" w:rsidRPr="00CF3318" w:rsidRDefault="009E1C94" w:rsidP="00602862">
            <w:pPr>
              <w:widowControl/>
              <w:suppressAutoHyphens w:val="0"/>
              <w:snapToGrid w:val="0"/>
              <w:jc w:val="center"/>
              <w:rPr>
                <w:rFonts w:cs="Times New Roman"/>
                <w:sz w:val="16"/>
                <w:szCs w:val="16"/>
              </w:rPr>
            </w:pPr>
          </w:p>
        </w:tc>
      </w:tr>
      <w:tr w:rsidR="009E1C94" w:rsidRPr="008E3803" w:rsidTr="00602862">
        <w:trPr>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3F4B37" w:rsidRDefault="009E1C94" w:rsidP="00602862">
            <w:pPr>
              <w:pStyle w:val="Nagwek1"/>
              <w:suppressAutoHyphens w:val="0"/>
              <w:snapToGrid w:val="0"/>
              <w:jc w:val="left"/>
              <w:rPr>
                <w:rFonts w:ascii="Times New Roman" w:hAnsi="Times New Roman"/>
                <w:b w:val="0"/>
                <w:bCs/>
                <w:iCs/>
              </w:rPr>
            </w:pPr>
            <w:r w:rsidRPr="003F4B37">
              <w:rPr>
                <w:rFonts w:ascii="Times New Roman" w:hAnsi="Times New Roman"/>
                <w:b w:val="0"/>
                <w:bCs/>
                <w:iCs/>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9E1C94" w:rsidRPr="008E3803" w:rsidTr="00602862">
        <w:trPr>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3F4B37" w:rsidRDefault="009E1C94" w:rsidP="00602862">
            <w:pPr>
              <w:pStyle w:val="Nagwek1"/>
              <w:suppressAutoHyphens w:val="0"/>
              <w:snapToGrid w:val="0"/>
              <w:jc w:val="left"/>
              <w:rPr>
                <w:rFonts w:ascii="Times New Roman" w:hAnsi="Times New Roman"/>
                <w:b w:val="0"/>
                <w:bCs/>
                <w:iCs/>
              </w:rPr>
            </w:pPr>
            <w:r w:rsidRPr="003F4B37">
              <w:rPr>
                <w:rFonts w:ascii="Times New Roman" w:hAnsi="Times New Roman"/>
                <w:b w:val="0"/>
                <w:bCs/>
                <w:iCs/>
              </w:rPr>
              <w:t>W cenie oferty -  przeglądy okresowe w okresie gwarancji (w częstotliwości i w zakresie zgodnym z wymogami producenta)</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9E1C94" w:rsidRPr="008E3803" w:rsidTr="00602862">
        <w:trPr>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3F4B37" w:rsidRDefault="009E1C94" w:rsidP="00602862">
            <w:pPr>
              <w:pStyle w:val="Nagwek1"/>
              <w:suppressAutoHyphens w:val="0"/>
              <w:snapToGrid w:val="0"/>
              <w:jc w:val="left"/>
              <w:rPr>
                <w:rFonts w:ascii="Times New Roman" w:hAnsi="Times New Roman"/>
                <w:b w:val="0"/>
                <w:bCs/>
                <w:iCs/>
              </w:rPr>
            </w:pPr>
            <w:r w:rsidRPr="003F4B37">
              <w:rPr>
                <w:rFonts w:ascii="Times New Roman" w:hAnsi="Times New Roman"/>
                <w:b w:val="0"/>
                <w:bCs/>
                <w:iCs/>
              </w:rPr>
              <w:t>Wszystkie czynności serwisowe, w tym przeglądy konserwacyjne, w okresie gwarancji - w ramach wynagrodzenia umownego</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9E1C94" w:rsidRPr="008E3803" w:rsidTr="00602862">
        <w:trPr>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3F4B37" w:rsidRDefault="009E1C94" w:rsidP="00602862">
            <w:pPr>
              <w:pStyle w:val="Nagwek1"/>
              <w:suppressAutoHyphens w:val="0"/>
              <w:snapToGrid w:val="0"/>
              <w:jc w:val="left"/>
              <w:rPr>
                <w:rFonts w:ascii="Times New Roman" w:hAnsi="Times New Roman"/>
                <w:b w:val="0"/>
                <w:bCs/>
                <w:iCs/>
              </w:rPr>
            </w:pPr>
            <w:r w:rsidRPr="003F4B37">
              <w:rPr>
                <w:rFonts w:ascii="Times New Roman" w:hAnsi="Times New Roman"/>
                <w:b w:val="0"/>
                <w:bCs/>
                <w:iCs/>
              </w:rPr>
              <w:t>Czas reakcji (dotyczy także reakcji zdalnej): „przyjęte zgłoszenie – podjęta naprawa” =&lt; 24 [godz.]</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9E1C94" w:rsidRPr="008E3803" w:rsidTr="00602862">
        <w:trPr>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3F4B37" w:rsidRDefault="009E1C94" w:rsidP="00602862">
            <w:pPr>
              <w:pStyle w:val="Nagwek1"/>
              <w:suppressAutoHyphens w:val="0"/>
              <w:snapToGrid w:val="0"/>
              <w:jc w:val="left"/>
              <w:rPr>
                <w:rFonts w:ascii="Times New Roman" w:hAnsi="Times New Roman"/>
                <w:b w:val="0"/>
                <w:bCs/>
                <w:iCs/>
              </w:rPr>
            </w:pPr>
            <w:r w:rsidRPr="003F4B37">
              <w:rPr>
                <w:rFonts w:ascii="Times New Roman" w:hAnsi="Times New Roman"/>
                <w:b w:val="0"/>
                <w:bCs/>
                <w:iCs/>
              </w:rPr>
              <w:t>Możliwość zgłoszeń 24h/dobę, 365 dni/rok</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9E1C94" w:rsidRPr="008E3803" w:rsidTr="00602862">
        <w:trPr>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3F4B37" w:rsidRDefault="009E1C94" w:rsidP="00602862">
            <w:pPr>
              <w:pStyle w:val="Nagwek1"/>
              <w:suppressAutoHyphens w:val="0"/>
              <w:snapToGrid w:val="0"/>
              <w:jc w:val="left"/>
              <w:rPr>
                <w:rFonts w:ascii="Times New Roman" w:hAnsi="Times New Roman"/>
                <w:b w:val="0"/>
                <w:bCs/>
                <w:iCs/>
              </w:rPr>
            </w:pPr>
            <w:r w:rsidRPr="003F4B37">
              <w:rPr>
                <w:rFonts w:ascii="Times New Roman" w:hAnsi="Times New Roman"/>
                <w:b w:val="0"/>
                <w:bCs/>
                <w:iCs/>
              </w:rPr>
              <w:t>Wymiana każdego podzespołu na nowy po pierwszej  nieskutecznej próbie jego naprawy</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9E1C94" w:rsidRPr="008E3803" w:rsidTr="00602862">
        <w:trPr>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3F4B37" w:rsidRDefault="009E1C94" w:rsidP="00602862">
            <w:pPr>
              <w:pStyle w:val="Nagwek1"/>
              <w:suppressAutoHyphens w:val="0"/>
              <w:snapToGrid w:val="0"/>
              <w:jc w:val="left"/>
              <w:rPr>
                <w:rFonts w:ascii="Times New Roman" w:hAnsi="Times New Roman"/>
                <w:b w:val="0"/>
                <w:bCs/>
                <w:iCs/>
              </w:rPr>
            </w:pPr>
            <w:r w:rsidRPr="003F4B37">
              <w:rPr>
                <w:rFonts w:ascii="Times New Roman" w:hAnsi="Times New Roman"/>
                <w:b w:val="0"/>
                <w:bCs/>
                <w:iCs/>
              </w:rPr>
              <w:t>Zakończenie działań serwisowych – najpóźniej w czasie nie dłuższym niż 3 dni roboczych od dnia zgłoszenia awarii, a w przypadku konieczności importu części zamiennych, nie dłuższym niż 7 dni roboczych od dnia zgłoszenia awarii.</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9E1C94" w:rsidRPr="008E3803" w:rsidTr="00602862">
        <w:trPr>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3F4B37" w:rsidRDefault="009E1C94" w:rsidP="00602862">
            <w:pPr>
              <w:pStyle w:val="Nagwek1"/>
              <w:suppressAutoHyphens w:val="0"/>
              <w:snapToGrid w:val="0"/>
              <w:jc w:val="left"/>
              <w:rPr>
                <w:rFonts w:ascii="Times New Roman" w:hAnsi="Times New Roman"/>
                <w:b w:val="0"/>
              </w:rPr>
            </w:pPr>
            <w:r w:rsidRPr="003F4B37">
              <w:rPr>
                <w:rFonts w:ascii="Times New Roman" w:hAnsi="Times New Roman"/>
                <w:b w:val="0"/>
                <w:bCs/>
                <w:iCs/>
              </w:rPr>
              <w:t>Struktura serwisowa zapewniająca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9E1C94" w:rsidRPr="008E3803" w:rsidTr="00602862">
        <w:trPr>
          <w:trHeight w:val="1209"/>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3F4B37" w:rsidRDefault="009E1C94" w:rsidP="00602862">
            <w:pPr>
              <w:pStyle w:val="Nagwek1"/>
              <w:suppressAutoHyphens w:val="0"/>
              <w:jc w:val="left"/>
              <w:rPr>
                <w:rFonts w:ascii="Times New Roman" w:hAnsi="Times New Roman"/>
                <w:b w:val="0"/>
                <w:bCs/>
                <w:iCs/>
              </w:rPr>
            </w:pPr>
            <w:r w:rsidRPr="003F4B37">
              <w:rPr>
                <w:rFonts w:ascii="Times New Roman" w:hAnsi="Times New Roman"/>
                <w:b w:val="0"/>
                <w:bCs/>
                <w:iCs/>
              </w:rPr>
              <w:t>Wykonawca oświadcza, iż sprzęt jest lub zostanie pozbawiony wszelkich blokad uniemożliwiających podmiotom  trzecim dostarczenie usług przeglądu lub serwisu aparatury będącej przedmiotem umowy. Zamawiający dopuszcza dostarczenie kodów dostępu do oprogramowania serwisowego po zakończeniu gwarancji podstawowej na urządzenie na każde żądanie Zamawiającego</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9E1C94" w:rsidRPr="008E3803" w:rsidTr="00BF018B">
        <w:trPr>
          <w:tblHeader/>
        </w:trPr>
        <w:tc>
          <w:tcPr>
            <w:tcW w:w="567" w:type="dxa"/>
            <w:shd w:val="clear" w:color="auto" w:fill="D9D9D9"/>
            <w:vAlign w:val="center"/>
          </w:tcPr>
          <w:p w:rsidR="009E1C94" w:rsidRPr="008E3803" w:rsidRDefault="009E1C94" w:rsidP="00602862">
            <w:pPr>
              <w:pStyle w:val="Zawartotabeli"/>
              <w:snapToGrid w:val="0"/>
              <w:rPr>
                <w:rFonts w:cs="Times New Roman"/>
                <w:sz w:val="20"/>
                <w:szCs w:val="20"/>
              </w:rPr>
            </w:pPr>
          </w:p>
        </w:tc>
        <w:tc>
          <w:tcPr>
            <w:tcW w:w="5387" w:type="dxa"/>
            <w:shd w:val="clear" w:color="auto" w:fill="D9D9D9"/>
            <w:vAlign w:val="center"/>
          </w:tcPr>
          <w:p w:rsidR="009E1C94" w:rsidRPr="003F4B37" w:rsidRDefault="009E1C94" w:rsidP="00602862">
            <w:pPr>
              <w:pStyle w:val="Nagwek1"/>
              <w:suppressAutoHyphens w:val="0"/>
              <w:snapToGrid w:val="0"/>
              <w:jc w:val="left"/>
              <w:rPr>
                <w:rFonts w:ascii="Times New Roman" w:hAnsi="Times New Roman"/>
                <w:bCs/>
                <w:iCs/>
              </w:rPr>
            </w:pPr>
            <w:r w:rsidRPr="003F4B37">
              <w:rPr>
                <w:rFonts w:ascii="Times New Roman" w:hAnsi="Times New Roman"/>
                <w:bCs/>
                <w:iCs/>
              </w:rPr>
              <w:t>SZKOLENIA</w:t>
            </w:r>
          </w:p>
        </w:tc>
        <w:tc>
          <w:tcPr>
            <w:tcW w:w="1701" w:type="dxa"/>
            <w:shd w:val="clear" w:color="auto" w:fill="D9D9D9"/>
            <w:vAlign w:val="center"/>
          </w:tcPr>
          <w:p w:rsidR="009E1C94" w:rsidRPr="008E3803" w:rsidRDefault="009E1C94" w:rsidP="00602862">
            <w:pPr>
              <w:pStyle w:val="Zawartotabeli"/>
              <w:snapToGrid w:val="0"/>
              <w:jc w:val="center"/>
              <w:rPr>
                <w:rFonts w:cs="Times New Roman"/>
                <w:sz w:val="20"/>
                <w:szCs w:val="20"/>
              </w:rPr>
            </w:pPr>
          </w:p>
        </w:tc>
        <w:tc>
          <w:tcPr>
            <w:tcW w:w="5528" w:type="dxa"/>
            <w:shd w:val="clear" w:color="auto" w:fill="D9D9D9"/>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D9D9D9"/>
            <w:vAlign w:val="center"/>
          </w:tcPr>
          <w:p w:rsidR="009E1C94" w:rsidRPr="008E3803" w:rsidRDefault="009E1C94" w:rsidP="00602862">
            <w:pPr>
              <w:widowControl/>
              <w:suppressAutoHyphens w:val="0"/>
              <w:snapToGrid w:val="0"/>
              <w:jc w:val="center"/>
              <w:rPr>
                <w:rFonts w:cs="Times New Roman"/>
                <w:sz w:val="20"/>
                <w:szCs w:val="20"/>
              </w:rPr>
            </w:pPr>
          </w:p>
        </w:tc>
      </w:tr>
      <w:tr w:rsidR="009E1C94" w:rsidRPr="008E3803" w:rsidTr="00602862">
        <w:trPr>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3F4B37" w:rsidRDefault="009E1C94" w:rsidP="00A90A84">
            <w:pPr>
              <w:pStyle w:val="Nagwek1"/>
              <w:suppressAutoHyphens w:val="0"/>
              <w:snapToGrid w:val="0"/>
              <w:jc w:val="left"/>
              <w:rPr>
                <w:rFonts w:ascii="Times New Roman" w:hAnsi="Times New Roman"/>
                <w:b w:val="0"/>
                <w:bCs/>
                <w:iCs/>
              </w:rPr>
            </w:pPr>
            <w:r w:rsidRPr="003F4B37">
              <w:rPr>
                <w:rFonts w:ascii="Times New Roman" w:hAnsi="Times New Roman"/>
                <w:b w:val="0"/>
                <w:bCs/>
                <w:iCs/>
              </w:rPr>
              <w:t>Szkolenia dla personelu  medycznego z zakresu obsługi urządzenia min. 16 osób w ciągu minimum 10 dni z możliwością podziału i szkolenia w mniejszych podgrupach) w</w:t>
            </w:r>
            <w:r w:rsidRPr="003F4B37">
              <w:rPr>
                <w:rFonts w:ascii="Times New Roman" w:hAnsi="Times New Roman"/>
                <w:b w:val="0"/>
                <w:bCs/>
                <w:i/>
                <w:iCs/>
              </w:rPr>
              <w:t xml:space="preserve"> </w:t>
            </w:r>
            <w:r w:rsidRPr="003F4B37">
              <w:rPr>
                <w:rFonts w:ascii="Times New Roman" w:hAnsi="Times New Roman"/>
                <w:b w:val="0"/>
                <w:bCs/>
                <w:iCs/>
              </w:rPr>
              <w:t>terminie uzgodnionym</w:t>
            </w:r>
            <w:r w:rsidRPr="003F4B37">
              <w:rPr>
                <w:rFonts w:ascii="Times New Roman" w:hAnsi="Times New Roman"/>
                <w:b w:val="0"/>
                <w:bCs/>
                <w:i/>
                <w:iCs/>
              </w:rPr>
              <w:t xml:space="preserve">; </w:t>
            </w:r>
            <w:r w:rsidRPr="003F4B37">
              <w:rPr>
                <w:rFonts w:ascii="Times New Roman" w:hAnsi="Times New Roman"/>
                <w:b w:val="0"/>
                <w:bCs/>
                <w:iCs/>
              </w:rPr>
              <w:t>w razie potrzeby możliwość stałego wsparcia aplikacyjnego w początkowym (do 6  -</w:t>
            </w:r>
            <w:proofErr w:type="spellStart"/>
            <w:r w:rsidRPr="003F4B37">
              <w:rPr>
                <w:rFonts w:ascii="Times New Roman" w:hAnsi="Times New Roman"/>
                <w:b w:val="0"/>
                <w:bCs/>
                <w:iCs/>
              </w:rPr>
              <w:t>ciu</w:t>
            </w:r>
            <w:proofErr w:type="spellEnd"/>
            <w:r w:rsidRPr="003F4B37">
              <w:rPr>
                <w:rFonts w:ascii="Times New Roman" w:hAnsi="Times New Roman"/>
                <w:b w:val="0"/>
                <w:bCs/>
                <w:iCs/>
              </w:rPr>
              <w:t xml:space="preserve"> miesięcy) okresie pracy urządzeń (dodatkowe szkolenie, dodatkowa grupa osób, konsultacje, itp.)</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9E1C94" w:rsidRPr="008E3803" w:rsidTr="00602862">
        <w:trPr>
          <w:trHeight w:val="1224"/>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3F4B37" w:rsidRDefault="009E1C94" w:rsidP="00602862">
            <w:pPr>
              <w:pStyle w:val="Nagwek1"/>
              <w:suppressAutoHyphens w:val="0"/>
              <w:jc w:val="left"/>
              <w:rPr>
                <w:rFonts w:ascii="Times New Roman" w:hAnsi="Times New Roman"/>
                <w:b w:val="0"/>
                <w:bCs/>
                <w:iCs/>
              </w:rPr>
            </w:pPr>
            <w:r w:rsidRPr="003F4B37">
              <w:rPr>
                <w:rFonts w:ascii="Times New Roman" w:hAnsi="Times New Roman"/>
                <w:b w:val="0"/>
                <w:bCs/>
                <w:iCs/>
              </w:rPr>
              <w:t>Szkolenia dla personelu technicznego (4 osoby) z zakresu podstawowej diagnostyki stanu technicznego i wykonywania podstawowych czynności konserwacyjnych; w razie potrzeby możliwość stałego wsparcia aplikacyjnego w początkowym (do 6-iu miesięcy) okresie pracy urządzeń - dodatkowe szkolenie, dodatkowa grupa osób, konsultacje itp.</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9E1C94" w:rsidRPr="008E3803" w:rsidTr="00602862">
        <w:trPr>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3F4B37" w:rsidRDefault="009E1C94" w:rsidP="00602862">
            <w:pPr>
              <w:pStyle w:val="Nagwek1"/>
              <w:suppressAutoHyphens w:val="0"/>
              <w:snapToGrid w:val="0"/>
              <w:jc w:val="left"/>
              <w:rPr>
                <w:rFonts w:ascii="Times New Roman" w:hAnsi="Times New Roman"/>
                <w:b w:val="0"/>
                <w:bCs/>
                <w:iCs/>
              </w:rPr>
            </w:pPr>
            <w:r w:rsidRPr="003F4B37">
              <w:rPr>
                <w:rFonts w:ascii="Times New Roman" w:hAnsi="Times New Roman"/>
                <w:b w:val="0"/>
                <w:bCs/>
                <w:iCs/>
              </w:rPr>
              <w:t>Szkolenia dla informatyków (3 osoby) z zakresu podstawowej konfiguracji i diagnostyki elementów komunikacji sieciowej TCP/IP i DICOM</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9E1C94" w:rsidRPr="008E3803" w:rsidTr="00602862">
        <w:trPr>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3F4B37" w:rsidRDefault="009E1C94" w:rsidP="00602862">
            <w:pPr>
              <w:pStyle w:val="Nagwek1"/>
              <w:suppressAutoHyphens w:val="0"/>
              <w:snapToGrid w:val="0"/>
              <w:jc w:val="left"/>
              <w:rPr>
                <w:rFonts w:ascii="Times New Roman" w:hAnsi="Times New Roman"/>
                <w:b w:val="0"/>
                <w:bCs/>
                <w:iCs/>
              </w:rPr>
            </w:pPr>
            <w:r w:rsidRPr="003F4B37">
              <w:rPr>
                <w:rFonts w:ascii="Times New Roman" w:hAnsi="Times New Roman"/>
                <w:b w:val="0"/>
                <w:bCs/>
                <w:iCs/>
              </w:rPr>
              <w:t>Liczba i okres szkoleń:</w:t>
            </w:r>
          </w:p>
          <w:p w:rsidR="009E1C94" w:rsidRPr="003F4B37" w:rsidRDefault="009E1C94" w:rsidP="00602862">
            <w:pPr>
              <w:pStyle w:val="Nagwek1"/>
              <w:suppressAutoHyphens w:val="0"/>
              <w:snapToGrid w:val="0"/>
              <w:jc w:val="left"/>
              <w:rPr>
                <w:rFonts w:ascii="Times New Roman" w:hAnsi="Times New Roman"/>
                <w:b w:val="0"/>
                <w:bCs/>
                <w:iCs/>
              </w:rPr>
            </w:pPr>
            <w:r w:rsidRPr="003F4B37">
              <w:rPr>
                <w:rFonts w:ascii="Times New Roman" w:hAnsi="Times New Roman"/>
                <w:b w:val="0"/>
                <w:bCs/>
                <w:iCs/>
              </w:rPr>
              <w:t>pierwsze szkolenie - tuż po instalacji systemu, w wymiarze do 2 dni roboczych</w:t>
            </w:r>
          </w:p>
          <w:p w:rsidR="009E1C94" w:rsidRPr="003F4B37" w:rsidRDefault="009E1C94" w:rsidP="00602862">
            <w:pPr>
              <w:pStyle w:val="Nagwek1"/>
              <w:suppressAutoHyphens w:val="0"/>
              <w:snapToGrid w:val="0"/>
              <w:jc w:val="left"/>
              <w:rPr>
                <w:rFonts w:ascii="Times New Roman" w:hAnsi="Times New Roman"/>
                <w:b w:val="0"/>
                <w:bCs/>
                <w:iCs/>
              </w:rPr>
            </w:pPr>
            <w:r w:rsidRPr="003F4B37">
              <w:rPr>
                <w:rFonts w:ascii="Times New Roman" w:hAnsi="Times New Roman"/>
                <w:b w:val="0"/>
                <w:bCs/>
                <w:iCs/>
              </w:rPr>
              <w:t>dodatkowe, w razie potrzeby, w innym terminie ustalonym z kierownikiem pracowni,</w:t>
            </w:r>
          </w:p>
          <w:p w:rsidR="009E1C94" w:rsidRPr="003F4B37" w:rsidRDefault="009E1C94" w:rsidP="00602862">
            <w:pPr>
              <w:pStyle w:val="Nagwek1"/>
              <w:suppressAutoHyphens w:val="0"/>
              <w:snapToGrid w:val="0"/>
              <w:jc w:val="left"/>
              <w:rPr>
                <w:rFonts w:ascii="Times New Roman" w:hAnsi="Times New Roman"/>
                <w:b w:val="0"/>
                <w:bCs/>
                <w:iCs/>
              </w:rPr>
            </w:pPr>
          </w:p>
          <w:p w:rsidR="009E1C94" w:rsidRPr="003F4B37" w:rsidRDefault="009E1C94" w:rsidP="00602862">
            <w:pPr>
              <w:pStyle w:val="Nagwek1"/>
              <w:suppressAutoHyphens w:val="0"/>
              <w:snapToGrid w:val="0"/>
              <w:jc w:val="left"/>
              <w:rPr>
                <w:rFonts w:ascii="Times New Roman" w:hAnsi="Times New Roman"/>
                <w:b w:val="0"/>
                <w:bCs/>
                <w:iCs/>
              </w:rPr>
            </w:pPr>
            <w:r w:rsidRPr="003F4B37">
              <w:rPr>
                <w:rFonts w:ascii="Times New Roman" w:hAnsi="Times New Roman"/>
                <w:b w:val="0"/>
                <w:bCs/>
                <w:iCs/>
              </w:rPr>
              <w:t>Uwaga – szkolenie dodatkowe w identycznym wymiarze osobowym jak wyżej</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9E1C94" w:rsidRPr="008E3803" w:rsidTr="00BF018B">
        <w:trPr>
          <w:tblHeader/>
        </w:trPr>
        <w:tc>
          <w:tcPr>
            <w:tcW w:w="567" w:type="dxa"/>
            <w:shd w:val="clear" w:color="auto" w:fill="D9D9D9"/>
            <w:vAlign w:val="center"/>
          </w:tcPr>
          <w:p w:rsidR="009E1C94" w:rsidRPr="008E3803" w:rsidRDefault="009E1C94" w:rsidP="00602862">
            <w:pPr>
              <w:pStyle w:val="Zawartotabeli"/>
              <w:snapToGrid w:val="0"/>
              <w:rPr>
                <w:rFonts w:cs="Times New Roman"/>
                <w:b/>
                <w:sz w:val="20"/>
                <w:szCs w:val="20"/>
              </w:rPr>
            </w:pPr>
          </w:p>
        </w:tc>
        <w:tc>
          <w:tcPr>
            <w:tcW w:w="5387" w:type="dxa"/>
            <w:shd w:val="clear" w:color="auto" w:fill="D9D9D9"/>
            <w:vAlign w:val="center"/>
          </w:tcPr>
          <w:p w:rsidR="009E1C94" w:rsidRPr="003F4B37" w:rsidRDefault="009E1C94" w:rsidP="00602862">
            <w:pPr>
              <w:pStyle w:val="Nagwek1"/>
              <w:suppressAutoHyphens w:val="0"/>
              <w:snapToGrid w:val="0"/>
              <w:jc w:val="left"/>
              <w:rPr>
                <w:rFonts w:ascii="Times New Roman" w:hAnsi="Times New Roman"/>
                <w:bCs/>
                <w:iCs/>
              </w:rPr>
            </w:pPr>
            <w:r w:rsidRPr="003F4B37">
              <w:rPr>
                <w:rFonts w:ascii="Times New Roman" w:hAnsi="Times New Roman"/>
                <w:bCs/>
                <w:iCs/>
              </w:rPr>
              <w:t>DOKUMENTACJA</w:t>
            </w:r>
          </w:p>
        </w:tc>
        <w:tc>
          <w:tcPr>
            <w:tcW w:w="1701" w:type="dxa"/>
            <w:shd w:val="clear" w:color="auto" w:fill="D9D9D9"/>
            <w:vAlign w:val="center"/>
          </w:tcPr>
          <w:p w:rsidR="009E1C94" w:rsidRPr="008E3803" w:rsidRDefault="009E1C94" w:rsidP="00602862">
            <w:pPr>
              <w:pStyle w:val="Zawartotabeli"/>
              <w:snapToGrid w:val="0"/>
              <w:jc w:val="center"/>
              <w:rPr>
                <w:rFonts w:cs="Times New Roman"/>
                <w:sz w:val="20"/>
                <w:szCs w:val="20"/>
              </w:rPr>
            </w:pPr>
          </w:p>
        </w:tc>
        <w:tc>
          <w:tcPr>
            <w:tcW w:w="5528" w:type="dxa"/>
            <w:shd w:val="clear" w:color="auto" w:fill="D9D9D9"/>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D9D9D9"/>
            <w:vAlign w:val="center"/>
          </w:tcPr>
          <w:p w:rsidR="009E1C94" w:rsidRPr="008E3803" w:rsidRDefault="009E1C94" w:rsidP="00602862">
            <w:pPr>
              <w:widowControl/>
              <w:suppressAutoHyphens w:val="0"/>
              <w:snapToGrid w:val="0"/>
              <w:jc w:val="center"/>
              <w:rPr>
                <w:rFonts w:cs="Times New Roman"/>
                <w:sz w:val="20"/>
                <w:szCs w:val="20"/>
              </w:rPr>
            </w:pPr>
          </w:p>
        </w:tc>
      </w:tr>
      <w:tr w:rsidR="009E1C94" w:rsidRPr="008E3803" w:rsidTr="00602862">
        <w:trPr>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3F4B37" w:rsidRDefault="009E1C94" w:rsidP="00602862">
            <w:pPr>
              <w:pStyle w:val="Nagwek1"/>
              <w:suppressAutoHyphens w:val="0"/>
              <w:snapToGrid w:val="0"/>
              <w:jc w:val="left"/>
              <w:rPr>
                <w:rFonts w:ascii="Times New Roman" w:hAnsi="Times New Roman"/>
                <w:b w:val="0"/>
                <w:bCs/>
                <w:iCs/>
              </w:rPr>
            </w:pPr>
            <w:r w:rsidRPr="003F4B37">
              <w:rPr>
                <w:rFonts w:ascii="Times New Roman" w:hAnsi="Times New Roman"/>
                <w:b w:val="0"/>
                <w:bCs/>
                <w:iCs/>
              </w:rPr>
              <w:t>Instrukcje obsługi w języku polskim w formie elektronicznej i drukowanej (przekazane w momencie dostawy dla każdego egzemplarza) – dotyczy także urządzeń peryferyjnych</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9E1C94" w:rsidRPr="008E3803" w:rsidTr="00602862">
        <w:trPr>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3F4B37" w:rsidRDefault="009E1C94" w:rsidP="00602862">
            <w:pPr>
              <w:pStyle w:val="Nagwek1"/>
              <w:suppressAutoHyphens w:val="0"/>
              <w:snapToGrid w:val="0"/>
              <w:jc w:val="left"/>
              <w:rPr>
                <w:rFonts w:ascii="Times New Roman" w:hAnsi="Times New Roman"/>
                <w:b w:val="0"/>
                <w:bCs/>
                <w:iCs/>
              </w:rPr>
            </w:pPr>
            <w:r w:rsidRPr="003F4B37">
              <w:rPr>
                <w:rFonts w:ascii="Times New Roman" w:hAnsi="Times New Roman"/>
                <w:b w:val="0"/>
                <w:bCs/>
                <w:iCs/>
              </w:rPr>
              <w:t>W cenie urządzenia znajduje się komplet akcesoriów, okablowania itp. asortymentu niezbędnego do uruchomienia i funkcjonowania aparatu jako całości w wymaganej specyfikacją konfiguracji</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9E1C94" w:rsidRPr="008E3803" w:rsidTr="00602862">
        <w:trPr>
          <w:trHeight w:val="926"/>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3F4B37" w:rsidRDefault="009E1C94" w:rsidP="00602862">
            <w:pPr>
              <w:pStyle w:val="Nagwek1"/>
              <w:suppressAutoHyphens w:val="0"/>
              <w:snapToGrid w:val="0"/>
              <w:jc w:val="left"/>
              <w:rPr>
                <w:rFonts w:ascii="Times New Roman" w:hAnsi="Times New Roman"/>
                <w:b w:val="0"/>
                <w:bCs/>
                <w:iCs/>
              </w:rPr>
            </w:pPr>
            <w:r w:rsidRPr="003F4B37">
              <w:rPr>
                <w:rFonts w:ascii="Times New Roman" w:hAnsi="Times New Roman"/>
                <w:b w:val="0"/>
                <w:bCs/>
                <w:iCs/>
              </w:rPr>
              <w:t>Dokumentacja (lub tzw. lista kontrolna zawierająca wykaz części i czynności) dotycząca przeglądów technicznych w języku polskim (dostarczona przy dostawie)</w:t>
            </w:r>
          </w:p>
          <w:p w:rsidR="009E1C94" w:rsidRPr="003F4B37" w:rsidRDefault="009E1C94" w:rsidP="00602862">
            <w:pPr>
              <w:pStyle w:val="Nagwek1"/>
              <w:suppressAutoHyphens w:val="0"/>
              <w:jc w:val="left"/>
              <w:rPr>
                <w:rFonts w:ascii="Times New Roman" w:hAnsi="Times New Roman"/>
                <w:b w:val="0"/>
                <w:bCs/>
                <w:iCs/>
              </w:rPr>
            </w:pPr>
            <w:r w:rsidRPr="003F4B37">
              <w:rPr>
                <w:rFonts w:ascii="Times New Roman" w:hAnsi="Times New Roman"/>
                <w:b w:val="0"/>
                <w:bCs/>
                <w:iCs/>
              </w:rPr>
              <w:t>UWAGA - dokumentacja serwisowa lub oprogramowanie serwisowe które zapewni co najmniej pełną diagnostykę sprzętu, regulację, kalibrację etc.</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9E1C94" w:rsidRPr="008E3803" w:rsidTr="00602862">
        <w:trPr>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3F4B37" w:rsidRDefault="009E1C94" w:rsidP="00602862">
            <w:pPr>
              <w:pStyle w:val="Nagwek1"/>
              <w:suppressAutoHyphens w:val="0"/>
              <w:snapToGrid w:val="0"/>
              <w:jc w:val="left"/>
              <w:rPr>
                <w:rFonts w:ascii="Times New Roman" w:hAnsi="Times New Roman"/>
                <w:b w:val="0"/>
                <w:bCs/>
                <w:iCs/>
              </w:rPr>
            </w:pPr>
            <w:r w:rsidRPr="003F4B37">
              <w:rPr>
                <w:rFonts w:ascii="Times New Roman" w:hAnsi="Times New Roman"/>
                <w:b w:val="0"/>
                <w:bCs/>
                <w:iCs/>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9E1C94" w:rsidRPr="008E3803" w:rsidTr="00602862">
        <w:trPr>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3F4B37" w:rsidRDefault="009E1C94" w:rsidP="00602862">
            <w:pPr>
              <w:pStyle w:val="Nagwek1"/>
              <w:suppressAutoHyphens w:val="0"/>
              <w:snapToGrid w:val="0"/>
              <w:jc w:val="left"/>
              <w:rPr>
                <w:rFonts w:ascii="Times New Roman" w:hAnsi="Times New Roman"/>
                <w:b w:val="0"/>
                <w:bCs/>
                <w:iCs/>
              </w:rPr>
            </w:pPr>
            <w:r w:rsidRPr="003F4B37">
              <w:rPr>
                <w:rFonts w:ascii="Times New Roman" w:hAnsi="Times New Roman"/>
                <w:b w:val="0"/>
                <w:bCs/>
                <w:iCs/>
              </w:rPr>
              <w:t>Instrukcja konserwacji, mycia, dezynfekcji i sterylizacji dla poszczególnych elementów aparatów. (wykaz środków do czyszczenia dostarczony wraz z urządzeniami)</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9E1C94" w:rsidRPr="008E3803" w:rsidTr="00602862">
        <w:trPr>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3F4B37" w:rsidRDefault="009E1C94" w:rsidP="00602862">
            <w:pPr>
              <w:pStyle w:val="Nagwek1"/>
              <w:suppressAutoHyphens w:val="0"/>
              <w:snapToGrid w:val="0"/>
              <w:jc w:val="left"/>
              <w:rPr>
                <w:rFonts w:ascii="Times New Roman" w:hAnsi="Times New Roman"/>
                <w:b w:val="0"/>
                <w:bCs/>
                <w:iCs/>
              </w:rPr>
            </w:pPr>
            <w:r w:rsidRPr="003F4B37">
              <w:rPr>
                <w:rFonts w:ascii="Times New Roman" w:hAnsi="Times New Roman"/>
                <w:b w:val="0"/>
                <w:bCs/>
                <w:iCs/>
              </w:rPr>
              <w:t>Możliwość mycia i dezynfekcji poszczególnych elementów aparatów w oparciu o przedstawione przez wykonawcę zalecane preparaty myjące i dezynfekujące</w:t>
            </w:r>
          </w:p>
          <w:p w:rsidR="009E1C94" w:rsidRPr="003F4B37" w:rsidRDefault="009E1C94" w:rsidP="00602862">
            <w:pPr>
              <w:pStyle w:val="Nagwek1"/>
              <w:suppressAutoHyphens w:val="0"/>
              <w:snapToGrid w:val="0"/>
              <w:jc w:val="left"/>
              <w:rPr>
                <w:rFonts w:ascii="Times New Roman" w:hAnsi="Times New Roman"/>
                <w:b w:val="0"/>
                <w:bCs/>
                <w:iCs/>
              </w:rPr>
            </w:pPr>
            <w:r w:rsidRPr="003F4B37">
              <w:rPr>
                <w:rFonts w:ascii="Times New Roman" w:hAnsi="Times New Roman"/>
                <w:b w:val="0"/>
                <w:bCs/>
                <w:iCs/>
              </w:rPr>
              <w:t>UWAGA – zalecane środki powinny zawierać nazwy związków chemicznych, a nie tylko nazwy handlowe preparatów.</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sz w:val="20"/>
                <w:szCs w:val="20"/>
              </w:rPr>
            </w:pPr>
            <w:r w:rsidRPr="008E3803">
              <w:rPr>
                <w:rFonts w:cs="Times New Roman"/>
                <w:sz w:val="20"/>
                <w:szCs w:val="20"/>
              </w:rPr>
              <w:t>Bez oceny</w:t>
            </w:r>
          </w:p>
        </w:tc>
      </w:tr>
      <w:tr w:rsidR="009E1C94" w:rsidRPr="008E3803" w:rsidTr="005B04EA">
        <w:trPr>
          <w:tblHeader/>
        </w:trPr>
        <w:tc>
          <w:tcPr>
            <w:tcW w:w="567" w:type="dxa"/>
            <w:shd w:val="clear" w:color="auto" w:fill="D9D9D9"/>
            <w:vAlign w:val="center"/>
          </w:tcPr>
          <w:p w:rsidR="009E1C94" w:rsidRPr="008E3803" w:rsidRDefault="009E1C94" w:rsidP="00602862">
            <w:pPr>
              <w:pStyle w:val="Zawartotabeli"/>
              <w:snapToGrid w:val="0"/>
              <w:rPr>
                <w:rFonts w:cs="Times New Roman"/>
                <w:b/>
                <w:sz w:val="20"/>
                <w:szCs w:val="20"/>
              </w:rPr>
            </w:pPr>
          </w:p>
        </w:tc>
        <w:tc>
          <w:tcPr>
            <w:tcW w:w="5387" w:type="dxa"/>
            <w:shd w:val="clear" w:color="auto" w:fill="D9D9D9"/>
            <w:vAlign w:val="center"/>
          </w:tcPr>
          <w:p w:rsidR="009E1C94" w:rsidRPr="003F4B37" w:rsidRDefault="009E1C94" w:rsidP="00602862">
            <w:pPr>
              <w:pStyle w:val="Nagwek1"/>
              <w:suppressAutoHyphens w:val="0"/>
              <w:snapToGrid w:val="0"/>
              <w:jc w:val="left"/>
              <w:rPr>
                <w:rFonts w:ascii="Times New Roman" w:hAnsi="Times New Roman"/>
                <w:bCs/>
                <w:iCs/>
              </w:rPr>
            </w:pPr>
            <w:r w:rsidRPr="003F4B37">
              <w:rPr>
                <w:rFonts w:ascii="Times New Roman" w:hAnsi="Times New Roman"/>
                <w:bCs/>
                <w:iCs/>
              </w:rPr>
              <w:t>INNE</w:t>
            </w:r>
          </w:p>
        </w:tc>
        <w:tc>
          <w:tcPr>
            <w:tcW w:w="1701" w:type="dxa"/>
            <w:shd w:val="clear" w:color="auto" w:fill="D9D9D9"/>
            <w:vAlign w:val="center"/>
          </w:tcPr>
          <w:p w:rsidR="009E1C94" w:rsidRPr="008E3803" w:rsidRDefault="009E1C94" w:rsidP="00602862">
            <w:pPr>
              <w:pStyle w:val="Zawartotabeli"/>
              <w:snapToGrid w:val="0"/>
              <w:jc w:val="center"/>
              <w:rPr>
                <w:rFonts w:cs="Times New Roman"/>
                <w:sz w:val="20"/>
                <w:szCs w:val="20"/>
              </w:rPr>
            </w:pPr>
          </w:p>
        </w:tc>
        <w:tc>
          <w:tcPr>
            <w:tcW w:w="5528" w:type="dxa"/>
            <w:shd w:val="clear" w:color="auto" w:fill="D9D9D9"/>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D9D9D9"/>
            <w:vAlign w:val="center"/>
          </w:tcPr>
          <w:p w:rsidR="009E1C94" w:rsidRPr="008E3803" w:rsidRDefault="009E1C94" w:rsidP="00602862">
            <w:pPr>
              <w:widowControl/>
              <w:suppressAutoHyphens w:val="0"/>
              <w:snapToGrid w:val="0"/>
              <w:jc w:val="center"/>
              <w:rPr>
                <w:rFonts w:cs="Times New Roman"/>
                <w:sz w:val="20"/>
                <w:szCs w:val="20"/>
              </w:rPr>
            </w:pPr>
          </w:p>
        </w:tc>
      </w:tr>
      <w:tr w:rsidR="009E1C94" w:rsidRPr="008E3803" w:rsidTr="00602862">
        <w:trPr>
          <w:tblHeader/>
        </w:trPr>
        <w:tc>
          <w:tcPr>
            <w:tcW w:w="567" w:type="dxa"/>
            <w:shd w:val="clear" w:color="auto" w:fill="FFFFFF"/>
            <w:vAlign w:val="center"/>
          </w:tcPr>
          <w:p w:rsidR="009E1C94" w:rsidRPr="008E3803" w:rsidRDefault="009E1C94" w:rsidP="00602862">
            <w:pPr>
              <w:pStyle w:val="Zawartotabeli"/>
              <w:numPr>
                <w:ilvl w:val="0"/>
                <w:numId w:val="20"/>
              </w:numPr>
              <w:snapToGrid w:val="0"/>
              <w:ind w:left="0" w:firstLine="0"/>
              <w:rPr>
                <w:rFonts w:cs="Times New Roman"/>
                <w:sz w:val="20"/>
                <w:szCs w:val="20"/>
              </w:rPr>
            </w:pPr>
          </w:p>
        </w:tc>
        <w:tc>
          <w:tcPr>
            <w:tcW w:w="5387" w:type="dxa"/>
            <w:shd w:val="clear" w:color="auto" w:fill="FFFFFF"/>
            <w:vAlign w:val="center"/>
          </w:tcPr>
          <w:p w:rsidR="009E1C94" w:rsidRPr="003F4B37" w:rsidRDefault="009E1C94" w:rsidP="00602862">
            <w:pPr>
              <w:pStyle w:val="Nagwek1"/>
              <w:suppressAutoHyphens w:val="0"/>
              <w:snapToGrid w:val="0"/>
              <w:jc w:val="left"/>
              <w:rPr>
                <w:rFonts w:ascii="Times New Roman" w:hAnsi="Times New Roman"/>
                <w:b w:val="0"/>
                <w:bCs/>
                <w:iCs/>
              </w:rPr>
            </w:pPr>
            <w:r w:rsidRPr="003F4B37">
              <w:rPr>
                <w:rFonts w:ascii="Times New Roman" w:hAnsi="Times New Roman"/>
                <w:b w:val="0"/>
                <w:bCs/>
                <w:iCs/>
              </w:rPr>
              <w:t>Wykonawca (lub jego następca prawny) pokryje wszystkie koszty w przypadku przekroczenia zadeklarowanych kosztów związanych z wartością opisanych wyżej kontraktów serwisowych i innych kosztów zadeklarowanych w ofercie</w:t>
            </w:r>
          </w:p>
        </w:tc>
        <w:tc>
          <w:tcPr>
            <w:tcW w:w="1701" w:type="dxa"/>
            <w:shd w:val="clear" w:color="auto" w:fill="FFFFFF"/>
            <w:vAlign w:val="center"/>
          </w:tcPr>
          <w:p w:rsidR="009E1C94" w:rsidRPr="008E3803" w:rsidRDefault="009E1C94" w:rsidP="00602862">
            <w:pPr>
              <w:pStyle w:val="Zawartotabeli"/>
              <w:snapToGrid w:val="0"/>
              <w:jc w:val="center"/>
              <w:rPr>
                <w:rFonts w:cs="Times New Roman"/>
                <w:sz w:val="20"/>
                <w:szCs w:val="20"/>
              </w:rPr>
            </w:pPr>
            <w:r w:rsidRPr="008E3803">
              <w:rPr>
                <w:rFonts w:cs="Times New Roman"/>
                <w:sz w:val="20"/>
                <w:szCs w:val="20"/>
              </w:rPr>
              <w:t>Tak</w:t>
            </w:r>
          </w:p>
        </w:tc>
        <w:tc>
          <w:tcPr>
            <w:tcW w:w="5528" w:type="dxa"/>
            <w:shd w:val="clear" w:color="auto" w:fill="FFFFFF"/>
            <w:vAlign w:val="center"/>
          </w:tcPr>
          <w:p w:rsidR="009E1C94" w:rsidRPr="008E3803" w:rsidRDefault="009E1C94" w:rsidP="00602862">
            <w:pPr>
              <w:pStyle w:val="Zawartotabeli"/>
              <w:snapToGrid w:val="0"/>
              <w:jc w:val="center"/>
              <w:rPr>
                <w:rFonts w:cs="Times New Roman"/>
                <w:sz w:val="20"/>
                <w:szCs w:val="20"/>
              </w:rPr>
            </w:pPr>
          </w:p>
        </w:tc>
        <w:tc>
          <w:tcPr>
            <w:tcW w:w="1985" w:type="dxa"/>
            <w:shd w:val="clear" w:color="auto" w:fill="FFFFFF"/>
            <w:vAlign w:val="center"/>
          </w:tcPr>
          <w:p w:rsidR="009E1C94" w:rsidRPr="008E3803" w:rsidRDefault="009E1C94" w:rsidP="00602862">
            <w:pPr>
              <w:widowControl/>
              <w:suppressAutoHyphens w:val="0"/>
              <w:snapToGrid w:val="0"/>
              <w:jc w:val="center"/>
              <w:rPr>
                <w:rFonts w:cs="Times New Roman"/>
                <w:sz w:val="20"/>
                <w:szCs w:val="20"/>
              </w:rPr>
            </w:pPr>
            <w:r w:rsidRPr="008E3803">
              <w:rPr>
                <w:rFonts w:cs="Times New Roman"/>
                <w:sz w:val="20"/>
                <w:szCs w:val="20"/>
              </w:rPr>
              <w:t>Bez oceny</w:t>
            </w:r>
          </w:p>
        </w:tc>
      </w:tr>
    </w:tbl>
    <w:p w:rsidR="009E1C94" w:rsidRPr="00CF3318" w:rsidRDefault="009E1C94">
      <w:pPr>
        <w:rPr>
          <w:rFonts w:cs="Times New Roman"/>
          <w:sz w:val="20"/>
          <w:szCs w:val="20"/>
        </w:rPr>
      </w:pPr>
    </w:p>
    <w:sectPr w:rsidR="009E1C94" w:rsidRPr="00CF3318" w:rsidSect="002C65E1">
      <w:headerReference w:type="default" r:id="rId7"/>
      <w:footerReference w:type="even" r:id="rId8"/>
      <w:footerReference w:type="default" r:id="rId9"/>
      <w:pgSz w:w="16838" w:h="11906" w:orient="landscape"/>
      <w:pgMar w:top="1417" w:right="1417" w:bottom="851" w:left="1417" w:header="283"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BDB" w:rsidRDefault="001A4BDB" w:rsidP="00765BF1">
      <w:r>
        <w:separator/>
      </w:r>
    </w:p>
  </w:endnote>
  <w:endnote w:type="continuationSeparator" w:id="0">
    <w:p w:rsidR="001A4BDB" w:rsidRDefault="001A4BDB" w:rsidP="0076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0002AFF" w:usb1="C000247B" w:usb2="00000009" w:usb3="00000000" w:csb0="000001FF" w:csb1="00000000"/>
  </w:font>
  <w:font w:name="OpenSymbol">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9EA" w:rsidRPr="00AC1B21" w:rsidRDefault="005639EA" w:rsidP="00AC1B21">
    <w:pPr>
      <w:pStyle w:val="Stopka"/>
      <w:jc w:val="right"/>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9EA" w:rsidRPr="00901439" w:rsidRDefault="005639EA" w:rsidP="00AC1B21">
    <w:pPr>
      <w:pStyle w:val="Stopka"/>
      <w:jc w:val="right"/>
      <w:rPr>
        <w:rFonts w:cs="Times New Roman"/>
        <w:i/>
        <w:sz w:val="16"/>
        <w:szCs w:val="16"/>
      </w:rPr>
    </w:pPr>
    <w:proofErr w:type="spellStart"/>
    <w:r w:rsidRPr="00901439">
      <w:rPr>
        <w:rFonts w:cs="Times New Roman"/>
        <w:i/>
        <w:sz w:val="16"/>
        <w:szCs w:val="16"/>
      </w:rPr>
      <w:t>podpis</w:t>
    </w:r>
    <w:proofErr w:type="spellEnd"/>
    <w:r w:rsidRPr="00901439">
      <w:rPr>
        <w:rFonts w:cs="Times New Roman"/>
        <w:i/>
        <w:sz w:val="16"/>
        <w:szCs w:val="16"/>
      </w:rPr>
      <w:t xml:space="preserve"> </w:t>
    </w:r>
    <w:proofErr w:type="spellStart"/>
    <w:r w:rsidRPr="00901439">
      <w:rPr>
        <w:rFonts w:cs="Times New Roman"/>
        <w:i/>
        <w:sz w:val="16"/>
        <w:szCs w:val="16"/>
      </w:rPr>
      <w:t>osoby</w:t>
    </w:r>
    <w:proofErr w:type="spellEnd"/>
    <w:r w:rsidRPr="00901439">
      <w:rPr>
        <w:rFonts w:cs="Times New Roman"/>
        <w:i/>
        <w:sz w:val="16"/>
        <w:szCs w:val="16"/>
      </w:rPr>
      <w:t xml:space="preserve"> (</w:t>
    </w:r>
    <w:proofErr w:type="spellStart"/>
    <w:r w:rsidRPr="00901439">
      <w:rPr>
        <w:rFonts w:cs="Times New Roman"/>
        <w:i/>
        <w:sz w:val="16"/>
        <w:szCs w:val="16"/>
      </w:rPr>
      <w:t>osób</w:t>
    </w:r>
    <w:proofErr w:type="spellEnd"/>
    <w:r w:rsidRPr="00901439">
      <w:rPr>
        <w:rFonts w:cs="Times New Roman"/>
        <w:i/>
        <w:sz w:val="16"/>
        <w:szCs w:val="16"/>
      </w:rPr>
      <w:t xml:space="preserve">) </w:t>
    </w:r>
    <w:proofErr w:type="spellStart"/>
    <w:r w:rsidRPr="00901439">
      <w:rPr>
        <w:rFonts w:cs="Times New Roman"/>
        <w:i/>
        <w:sz w:val="16"/>
        <w:szCs w:val="16"/>
      </w:rPr>
      <w:t>upoważnionej</w:t>
    </w:r>
    <w:proofErr w:type="spellEnd"/>
    <w:r w:rsidRPr="00901439">
      <w:rPr>
        <w:rFonts w:cs="Times New Roman"/>
        <w:i/>
        <w:sz w:val="16"/>
        <w:szCs w:val="16"/>
      </w:rPr>
      <w:t xml:space="preserve"> do </w:t>
    </w:r>
    <w:proofErr w:type="spellStart"/>
    <w:r w:rsidRPr="00901439">
      <w:rPr>
        <w:rFonts w:cs="Times New Roman"/>
        <w:i/>
        <w:sz w:val="16"/>
        <w:szCs w:val="16"/>
      </w:rPr>
      <w:t>reprezentowania</w:t>
    </w:r>
    <w:proofErr w:type="spellEnd"/>
    <w:r w:rsidRPr="00901439">
      <w:rPr>
        <w:rFonts w:cs="Times New Roman"/>
        <w:i/>
        <w:sz w:val="16"/>
        <w:szCs w:val="16"/>
      </w:rPr>
      <w:t xml:space="preserve"> </w:t>
    </w:r>
    <w:proofErr w:type="spellStart"/>
    <w:r w:rsidRPr="00901439">
      <w:rPr>
        <w:rFonts w:cs="Times New Roman"/>
        <w:i/>
        <w:sz w:val="16"/>
        <w:szCs w:val="16"/>
      </w:rPr>
      <w:t>wykonawcy</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BDB" w:rsidRDefault="001A4BDB" w:rsidP="00765BF1">
      <w:r>
        <w:separator/>
      </w:r>
    </w:p>
  </w:footnote>
  <w:footnote w:type="continuationSeparator" w:id="0">
    <w:p w:rsidR="001A4BDB" w:rsidRDefault="001A4BDB" w:rsidP="00765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9EA" w:rsidRDefault="00901439" w:rsidP="002F4B1C">
    <w:pPr>
      <w:pStyle w:val="Nagwek"/>
      <w:jc w:val="center"/>
    </w:pPr>
    <w:r>
      <w:rPr>
        <w:noProof/>
        <w:sz w:val="18"/>
        <w:szCs w:val="18"/>
        <w:lang w:val="pl-PL" w:eastAsia="pl-PL"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5" type="#_x0000_t75" style="width:596.95pt;height:67.8pt;visibility:visible">
          <v:imagedata r:id="rId1" o:title=""/>
        </v:shape>
      </w:pict>
    </w:r>
  </w:p>
  <w:p w:rsidR="005639EA" w:rsidRPr="00181303" w:rsidRDefault="005639EA" w:rsidP="002F4B1C">
    <w:pPr>
      <w:tabs>
        <w:tab w:val="center" w:pos="4536"/>
        <w:tab w:val="right" w:pos="14040"/>
      </w:tabs>
      <w:ind w:left="11057" w:hanging="11057"/>
      <w:rPr>
        <w:rFonts w:ascii="Garamond" w:hAnsi="Garamond"/>
        <w:lang w:eastAsia="pl-PL"/>
      </w:rPr>
    </w:pPr>
    <w:r>
      <w:rPr>
        <w:rFonts w:ascii="Garamond" w:hAnsi="Garamond"/>
        <w:bCs/>
        <w:sz w:val="20"/>
        <w:lang w:eastAsia="pl-PL"/>
      </w:rPr>
      <w:t>NSSU.DFP.271.33.2018.AM</w:t>
    </w:r>
    <w:r>
      <w:rPr>
        <w:rFonts w:ascii="Garamond" w:hAnsi="Garamond"/>
        <w:lang w:eastAsia="pl-PL"/>
      </w:rPr>
      <w:tab/>
    </w:r>
    <w:r>
      <w:rPr>
        <w:rFonts w:ascii="Garamond" w:hAnsi="Garamond"/>
        <w:lang w:eastAsia="pl-PL"/>
      </w:rPr>
      <w:tab/>
    </w:r>
    <w:r w:rsidRPr="00181303">
      <w:rPr>
        <w:rFonts w:ascii="Garamond" w:hAnsi="Garamond"/>
        <w:lang w:eastAsia="pl-PL"/>
      </w:rPr>
      <w:t>Załącznik nr 1a do specyfikacji</w:t>
    </w:r>
  </w:p>
  <w:p w:rsidR="005639EA" w:rsidRPr="00AC1B21" w:rsidRDefault="005639EA" w:rsidP="00AC1B21">
    <w:pPr>
      <w:ind w:firstLine="11057"/>
      <w:jc w:val="right"/>
      <w:rPr>
        <w:rFonts w:cs="Times New Roman"/>
        <w:b/>
        <w:sz w:val="20"/>
        <w:szCs w:val="20"/>
        <w:lang w:eastAsia="zh-CN"/>
      </w:rPr>
    </w:pPr>
    <w:r w:rsidRPr="00AC1B21">
      <w:rPr>
        <w:rFonts w:cs="Times New Roman"/>
        <w:lang w:eastAsia="pl-PL"/>
      </w:rPr>
      <w:t>Załącznik nr …… do umowy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951"/>
    <w:multiLevelType w:val="hybridMultilevel"/>
    <w:tmpl w:val="63948F06"/>
    <w:lvl w:ilvl="0" w:tplc="265CEE0C">
      <w:numFmt w:val="bullet"/>
      <w:lvlText w:val="-"/>
      <w:lvlJc w:val="left"/>
      <w:pPr>
        <w:ind w:left="720" w:hanging="360"/>
      </w:pPr>
      <w:rPr>
        <w:rFonts w:ascii="Times New Roman" w:eastAsia="Times New Roman" w:hAnsi="Times New Roman" w:hint="default"/>
      </w:rPr>
    </w:lvl>
    <w:lvl w:ilvl="1" w:tplc="F6BC2FEC">
      <w:start w:val="1"/>
      <w:numFmt w:val="bullet"/>
      <w:lvlText w:val="o"/>
      <w:lvlJc w:val="left"/>
      <w:pPr>
        <w:ind w:left="1440" w:hanging="360"/>
      </w:pPr>
      <w:rPr>
        <w:rFonts w:ascii="Courier New" w:hAnsi="Courier New" w:hint="default"/>
      </w:rPr>
    </w:lvl>
    <w:lvl w:ilvl="2" w:tplc="CAAE2F8A" w:tentative="1">
      <w:start w:val="1"/>
      <w:numFmt w:val="bullet"/>
      <w:lvlText w:val=""/>
      <w:lvlJc w:val="left"/>
      <w:pPr>
        <w:ind w:left="2160" w:hanging="360"/>
      </w:pPr>
      <w:rPr>
        <w:rFonts w:ascii="Wingdings" w:hAnsi="Wingdings" w:hint="default"/>
      </w:rPr>
    </w:lvl>
    <w:lvl w:ilvl="3" w:tplc="327296E4" w:tentative="1">
      <w:start w:val="1"/>
      <w:numFmt w:val="bullet"/>
      <w:lvlText w:val=""/>
      <w:lvlJc w:val="left"/>
      <w:pPr>
        <w:ind w:left="2880" w:hanging="360"/>
      </w:pPr>
      <w:rPr>
        <w:rFonts w:ascii="Symbol" w:hAnsi="Symbol" w:hint="default"/>
      </w:rPr>
    </w:lvl>
    <w:lvl w:ilvl="4" w:tplc="422A92A4" w:tentative="1">
      <w:start w:val="1"/>
      <w:numFmt w:val="bullet"/>
      <w:lvlText w:val="o"/>
      <w:lvlJc w:val="left"/>
      <w:pPr>
        <w:ind w:left="3600" w:hanging="360"/>
      </w:pPr>
      <w:rPr>
        <w:rFonts w:ascii="Courier New" w:hAnsi="Courier New" w:hint="default"/>
      </w:rPr>
    </w:lvl>
    <w:lvl w:ilvl="5" w:tplc="202218CC" w:tentative="1">
      <w:start w:val="1"/>
      <w:numFmt w:val="bullet"/>
      <w:lvlText w:val=""/>
      <w:lvlJc w:val="left"/>
      <w:pPr>
        <w:ind w:left="4320" w:hanging="360"/>
      </w:pPr>
      <w:rPr>
        <w:rFonts w:ascii="Wingdings" w:hAnsi="Wingdings" w:hint="default"/>
      </w:rPr>
    </w:lvl>
    <w:lvl w:ilvl="6" w:tplc="98C41D26" w:tentative="1">
      <w:start w:val="1"/>
      <w:numFmt w:val="bullet"/>
      <w:lvlText w:val=""/>
      <w:lvlJc w:val="left"/>
      <w:pPr>
        <w:ind w:left="5040" w:hanging="360"/>
      </w:pPr>
      <w:rPr>
        <w:rFonts w:ascii="Symbol" w:hAnsi="Symbol" w:hint="default"/>
      </w:rPr>
    </w:lvl>
    <w:lvl w:ilvl="7" w:tplc="BEA65B12" w:tentative="1">
      <w:start w:val="1"/>
      <w:numFmt w:val="bullet"/>
      <w:lvlText w:val="o"/>
      <w:lvlJc w:val="left"/>
      <w:pPr>
        <w:ind w:left="5760" w:hanging="360"/>
      </w:pPr>
      <w:rPr>
        <w:rFonts w:ascii="Courier New" w:hAnsi="Courier New" w:hint="default"/>
      </w:rPr>
    </w:lvl>
    <w:lvl w:ilvl="8" w:tplc="23A856AE" w:tentative="1">
      <w:start w:val="1"/>
      <w:numFmt w:val="bullet"/>
      <w:lvlText w:val=""/>
      <w:lvlJc w:val="left"/>
      <w:pPr>
        <w:ind w:left="6480" w:hanging="360"/>
      </w:pPr>
      <w:rPr>
        <w:rFonts w:ascii="Wingdings" w:hAnsi="Wingdings" w:hint="default"/>
      </w:rPr>
    </w:lvl>
  </w:abstractNum>
  <w:abstractNum w:abstractNumId="1" w15:restartNumberingAfterBreak="0">
    <w:nsid w:val="06371B55"/>
    <w:multiLevelType w:val="hybridMultilevel"/>
    <w:tmpl w:val="7390E35C"/>
    <w:lvl w:ilvl="0" w:tplc="C7105764">
      <w:start w:val="13"/>
      <w:numFmt w:val="decimal"/>
      <w:lvlText w:val="%1."/>
      <w:lvlJc w:val="left"/>
      <w:pPr>
        <w:ind w:left="502" w:hanging="332"/>
      </w:pPr>
      <w:rPr>
        <w:rFonts w:cs="Times New Roman" w:hint="default"/>
      </w:rPr>
    </w:lvl>
    <w:lvl w:ilvl="1" w:tplc="044C4540" w:tentative="1">
      <w:start w:val="1"/>
      <w:numFmt w:val="bullet"/>
      <w:lvlText w:val="o"/>
      <w:lvlJc w:val="left"/>
      <w:pPr>
        <w:ind w:left="1440" w:hanging="360"/>
      </w:pPr>
      <w:rPr>
        <w:rFonts w:ascii="Courier New" w:hAnsi="Courier New" w:hint="default"/>
      </w:rPr>
    </w:lvl>
    <w:lvl w:ilvl="2" w:tplc="1D84A13A" w:tentative="1">
      <w:start w:val="1"/>
      <w:numFmt w:val="bullet"/>
      <w:lvlText w:val=""/>
      <w:lvlJc w:val="left"/>
      <w:pPr>
        <w:ind w:left="2160" w:hanging="360"/>
      </w:pPr>
      <w:rPr>
        <w:rFonts w:ascii="Wingdings" w:hAnsi="Wingdings" w:hint="default"/>
      </w:rPr>
    </w:lvl>
    <w:lvl w:ilvl="3" w:tplc="C930B022" w:tentative="1">
      <w:start w:val="1"/>
      <w:numFmt w:val="bullet"/>
      <w:lvlText w:val=""/>
      <w:lvlJc w:val="left"/>
      <w:pPr>
        <w:ind w:left="2880" w:hanging="360"/>
      </w:pPr>
      <w:rPr>
        <w:rFonts w:ascii="Symbol" w:hAnsi="Symbol" w:hint="default"/>
      </w:rPr>
    </w:lvl>
    <w:lvl w:ilvl="4" w:tplc="75E69C48" w:tentative="1">
      <w:start w:val="1"/>
      <w:numFmt w:val="bullet"/>
      <w:lvlText w:val="o"/>
      <w:lvlJc w:val="left"/>
      <w:pPr>
        <w:ind w:left="3600" w:hanging="360"/>
      </w:pPr>
      <w:rPr>
        <w:rFonts w:ascii="Courier New" w:hAnsi="Courier New" w:hint="default"/>
      </w:rPr>
    </w:lvl>
    <w:lvl w:ilvl="5" w:tplc="0CC41008" w:tentative="1">
      <w:start w:val="1"/>
      <w:numFmt w:val="bullet"/>
      <w:lvlText w:val=""/>
      <w:lvlJc w:val="left"/>
      <w:pPr>
        <w:ind w:left="4320" w:hanging="360"/>
      </w:pPr>
      <w:rPr>
        <w:rFonts w:ascii="Wingdings" w:hAnsi="Wingdings" w:hint="default"/>
      </w:rPr>
    </w:lvl>
    <w:lvl w:ilvl="6" w:tplc="81FE96F0" w:tentative="1">
      <w:start w:val="1"/>
      <w:numFmt w:val="bullet"/>
      <w:lvlText w:val=""/>
      <w:lvlJc w:val="left"/>
      <w:pPr>
        <w:ind w:left="5040" w:hanging="360"/>
      </w:pPr>
      <w:rPr>
        <w:rFonts w:ascii="Symbol" w:hAnsi="Symbol" w:hint="default"/>
      </w:rPr>
    </w:lvl>
    <w:lvl w:ilvl="7" w:tplc="E5F8DD86" w:tentative="1">
      <w:start w:val="1"/>
      <w:numFmt w:val="bullet"/>
      <w:lvlText w:val="o"/>
      <w:lvlJc w:val="left"/>
      <w:pPr>
        <w:ind w:left="5760" w:hanging="360"/>
      </w:pPr>
      <w:rPr>
        <w:rFonts w:ascii="Courier New" w:hAnsi="Courier New" w:hint="default"/>
      </w:rPr>
    </w:lvl>
    <w:lvl w:ilvl="8" w:tplc="15D00974" w:tentative="1">
      <w:start w:val="1"/>
      <w:numFmt w:val="bullet"/>
      <w:lvlText w:val=""/>
      <w:lvlJc w:val="left"/>
      <w:pPr>
        <w:ind w:left="6480" w:hanging="360"/>
      </w:pPr>
      <w:rPr>
        <w:rFonts w:ascii="Wingdings" w:hAnsi="Wingdings" w:hint="default"/>
      </w:rPr>
    </w:lvl>
  </w:abstractNum>
  <w:abstractNum w:abstractNumId="2" w15:restartNumberingAfterBreak="0">
    <w:nsid w:val="0FBA7324"/>
    <w:multiLevelType w:val="hybridMultilevel"/>
    <w:tmpl w:val="FB546B12"/>
    <w:lvl w:ilvl="0" w:tplc="4B0EA7BA">
      <w:numFmt w:val="bullet"/>
      <w:lvlText w:val="-"/>
      <w:lvlJc w:val="left"/>
      <w:pPr>
        <w:ind w:left="720" w:hanging="360"/>
      </w:pPr>
      <w:rPr>
        <w:rFonts w:ascii="Times New Roman" w:eastAsia="Times New Roman" w:hAnsi="Times New Roman" w:hint="default"/>
      </w:rPr>
    </w:lvl>
    <w:lvl w:ilvl="1" w:tplc="24564798">
      <w:start w:val="1"/>
      <w:numFmt w:val="bullet"/>
      <w:lvlText w:val="o"/>
      <w:lvlJc w:val="left"/>
      <w:pPr>
        <w:ind w:left="1440" w:hanging="360"/>
      </w:pPr>
      <w:rPr>
        <w:rFonts w:ascii="Courier New" w:hAnsi="Courier New" w:hint="default"/>
      </w:rPr>
    </w:lvl>
    <w:lvl w:ilvl="2" w:tplc="E5162F7C" w:tentative="1">
      <w:start w:val="1"/>
      <w:numFmt w:val="bullet"/>
      <w:lvlText w:val=""/>
      <w:lvlJc w:val="left"/>
      <w:pPr>
        <w:ind w:left="2160" w:hanging="360"/>
      </w:pPr>
      <w:rPr>
        <w:rFonts w:ascii="Wingdings" w:hAnsi="Wingdings" w:hint="default"/>
      </w:rPr>
    </w:lvl>
    <w:lvl w:ilvl="3" w:tplc="F710CA62" w:tentative="1">
      <w:start w:val="1"/>
      <w:numFmt w:val="bullet"/>
      <w:lvlText w:val=""/>
      <w:lvlJc w:val="left"/>
      <w:pPr>
        <w:ind w:left="2880" w:hanging="360"/>
      </w:pPr>
      <w:rPr>
        <w:rFonts w:ascii="Symbol" w:hAnsi="Symbol" w:hint="default"/>
      </w:rPr>
    </w:lvl>
    <w:lvl w:ilvl="4" w:tplc="997E1B20" w:tentative="1">
      <w:start w:val="1"/>
      <w:numFmt w:val="bullet"/>
      <w:lvlText w:val="o"/>
      <w:lvlJc w:val="left"/>
      <w:pPr>
        <w:ind w:left="3600" w:hanging="360"/>
      </w:pPr>
      <w:rPr>
        <w:rFonts w:ascii="Courier New" w:hAnsi="Courier New" w:hint="default"/>
      </w:rPr>
    </w:lvl>
    <w:lvl w:ilvl="5" w:tplc="057CD9E8" w:tentative="1">
      <w:start w:val="1"/>
      <w:numFmt w:val="bullet"/>
      <w:lvlText w:val=""/>
      <w:lvlJc w:val="left"/>
      <w:pPr>
        <w:ind w:left="4320" w:hanging="360"/>
      </w:pPr>
      <w:rPr>
        <w:rFonts w:ascii="Wingdings" w:hAnsi="Wingdings" w:hint="default"/>
      </w:rPr>
    </w:lvl>
    <w:lvl w:ilvl="6" w:tplc="35322B50" w:tentative="1">
      <w:start w:val="1"/>
      <w:numFmt w:val="bullet"/>
      <w:lvlText w:val=""/>
      <w:lvlJc w:val="left"/>
      <w:pPr>
        <w:ind w:left="5040" w:hanging="360"/>
      </w:pPr>
      <w:rPr>
        <w:rFonts w:ascii="Symbol" w:hAnsi="Symbol" w:hint="default"/>
      </w:rPr>
    </w:lvl>
    <w:lvl w:ilvl="7" w:tplc="10C24068" w:tentative="1">
      <w:start w:val="1"/>
      <w:numFmt w:val="bullet"/>
      <w:lvlText w:val="o"/>
      <w:lvlJc w:val="left"/>
      <w:pPr>
        <w:ind w:left="5760" w:hanging="360"/>
      </w:pPr>
      <w:rPr>
        <w:rFonts w:ascii="Courier New" w:hAnsi="Courier New" w:hint="default"/>
      </w:rPr>
    </w:lvl>
    <w:lvl w:ilvl="8" w:tplc="2BE8ADF6" w:tentative="1">
      <w:start w:val="1"/>
      <w:numFmt w:val="bullet"/>
      <w:lvlText w:val=""/>
      <w:lvlJc w:val="left"/>
      <w:pPr>
        <w:ind w:left="6480" w:hanging="360"/>
      </w:pPr>
      <w:rPr>
        <w:rFonts w:ascii="Wingdings" w:hAnsi="Wingdings" w:hint="default"/>
      </w:rPr>
    </w:lvl>
  </w:abstractNum>
  <w:abstractNum w:abstractNumId="3" w15:restartNumberingAfterBreak="0">
    <w:nsid w:val="1A270E7D"/>
    <w:multiLevelType w:val="hybridMultilevel"/>
    <w:tmpl w:val="EC087948"/>
    <w:lvl w:ilvl="0" w:tplc="902C6E9E">
      <w:start w:val="8"/>
      <w:numFmt w:val="decimal"/>
      <w:lvlText w:val="%1."/>
      <w:lvlJc w:val="left"/>
      <w:pPr>
        <w:ind w:left="502" w:hanging="332"/>
      </w:pPr>
      <w:rPr>
        <w:rFonts w:cs="Times New Roman" w:hint="default"/>
      </w:rPr>
    </w:lvl>
    <w:lvl w:ilvl="1" w:tplc="33827408" w:tentative="1">
      <w:start w:val="1"/>
      <w:numFmt w:val="bullet"/>
      <w:lvlText w:val="o"/>
      <w:lvlJc w:val="left"/>
      <w:pPr>
        <w:ind w:left="1440" w:hanging="360"/>
      </w:pPr>
      <w:rPr>
        <w:rFonts w:ascii="Courier New" w:hAnsi="Courier New" w:hint="default"/>
      </w:rPr>
    </w:lvl>
    <w:lvl w:ilvl="2" w:tplc="FC724E68" w:tentative="1">
      <w:start w:val="1"/>
      <w:numFmt w:val="bullet"/>
      <w:lvlText w:val=""/>
      <w:lvlJc w:val="left"/>
      <w:pPr>
        <w:ind w:left="2160" w:hanging="360"/>
      </w:pPr>
      <w:rPr>
        <w:rFonts w:ascii="Wingdings" w:hAnsi="Wingdings" w:hint="default"/>
      </w:rPr>
    </w:lvl>
    <w:lvl w:ilvl="3" w:tplc="45A41CCE" w:tentative="1">
      <w:start w:val="1"/>
      <w:numFmt w:val="bullet"/>
      <w:lvlText w:val=""/>
      <w:lvlJc w:val="left"/>
      <w:pPr>
        <w:ind w:left="2880" w:hanging="360"/>
      </w:pPr>
      <w:rPr>
        <w:rFonts w:ascii="Symbol" w:hAnsi="Symbol" w:hint="default"/>
      </w:rPr>
    </w:lvl>
    <w:lvl w:ilvl="4" w:tplc="8D3E28A0" w:tentative="1">
      <w:start w:val="1"/>
      <w:numFmt w:val="bullet"/>
      <w:lvlText w:val="o"/>
      <w:lvlJc w:val="left"/>
      <w:pPr>
        <w:ind w:left="3600" w:hanging="360"/>
      </w:pPr>
      <w:rPr>
        <w:rFonts w:ascii="Courier New" w:hAnsi="Courier New" w:hint="default"/>
      </w:rPr>
    </w:lvl>
    <w:lvl w:ilvl="5" w:tplc="F718F3D8" w:tentative="1">
      <w:start w:val="1"/>
      <w:numFmt w:val="bullet"/>
      <w:lvlText w:val=""/>
      <w:lvlJc w:val="left"/>
      <w:pPr>
        <w:ind w:left="4320" w:hanging="360"/>
      </w:pPr>
      <w:rPr>
        <w:rFonts w:ascii="Wingdings" w:hAnsi="Wingdings" w:hint="default"/>
      </w:rPr>
    </w:lvl>
    <w:lvl w:ilvl="6" w:tplc="4678CDC4" w:tentative="1">
      <w:start w:val="1"/>
      <w:numFmt w:val="bullet"/>
      <w:lvlText w:val=""/>
      <w:lvlJc w:val="left"/>
      <w:pPr>
        <w:ind w:left="5040" w:hanging="360"/>
      </w:pPr>
      <w:rPr>
        <w:rFonts w:ascii="Symbol" w:hAnsi="Symbol" w:hint="default"/>
      </w:rPr>
    </w:lvl>
    <w:lvl w:ilvl="7" w:tplc="97120438" w:tentative="1">
      <w:start w:val="1"/>
      <w:numFmt w:val="bullet"/>
      <w:lvlText w:val="o"/>
      <w:lvlJc w:val="left"/>
      <w:pPr>
        <w:ind w:left="5760" w:hanging="360"/>
      </w:pPr>
      <w:rPr>
        <w:rFonts w:ascii="Courier New" w:hAnsi="Courier New" w:hint="default"/>
      </w:rPr>
    </w:lvl>
    <w:lvl w:ilvl="8" w:tplc="5C023EAA" w:tentative="1">
      <w:start w:val="1"/>
      <w:numFmt w:val="bullet"/>
      <w:lvlText w:val=""/>
      <w:lvlJc w:val="left"/>
      <w:pPr>
        <w:ind w:left="6480" w:hanging="360"/>
      </w:pPr>
      <w:rPr>
        <w:rFonts w:ascii="Wingdings" w:hAnsi="Wingdings" w:hint="default"/>
      </w:rPr>
    </w:lvl>
  </w:abstractNum>
  <w:abstractNum w:abstractNumId="4" w15:restartNumberingAfterBreak="0">
    <w:nsid w:val="1A5B4345"/>
    <w:multiLevelType w:val="hybridMultilevel"/>
    <w:tmpl w:val="9D88EDB0"/>
    <w:lvl w:ilvl="0" w:tplc="AAFC11D6">
      <w:start w:val="11"/>
      <w:numFmt w:val="decimal"/>
      <w:lvlText w:val="%1."/>
      <w:lvlJc w:val="left"/>
      <w:pPr>
        <w:ind w:left="502" w:hanging="332"/>
      </w:pPr>
      <w:rPr>
        <w:rFonts w:cs="Times New Roman" w:hint="default"/>
      </w:rPr>
    </w:lvl>
    <w:lvl w:ilvl="1" w:tplc="A2145F24" w:tentative="1">
      <w:start w:val="1"/>
      <w:numFmt w:val="bullet"/>
      <w:lvlText w:val="o"/>
      <w:lvlJc w:val="left"/>
      <w:pPr>
        <w:ind w:left="1440" w:hanging="360"/>
      </w:pPr>
      <w:rPr>
        <w:rFonts w:ascii="Courier New" w:hAnsi="Courier New" w:hint="default"/>
      </w:rPr>
    </w:lvl>
    <w:lvl w:ilvl="2" w:tplc="6F243D12" w:tentative="1">
      <w:start w:val="1"/>
      <w:numFmt w:val="bullet"/>
      <w:lvlText w:val=""/>
      <w:lvlJc w:val="left"/>
      <w:pPr>
        <w:ind w:left="2160" w:hanging="360"/>
      </w:pPr>
      <w:rPr>
        <w:rFonts w:ascii="Wingdings" w:hAnsi="Wingdings" w:hint="default"/>
      </w:rPr>
    </w:lvl>
    <w:lvl w:ilvl="3" w:tplc="52BED314" w:tentative="1">
      <w:start w:val="1"/>
      <w:numFmt w:val="bullet"/>
      <w:lvlText w:val=""/>
      <w:lvlJc w:val="left"/>
      <w:pPr>
        <w:ind w:left="2880" w:hanging="360"/>
      </w:pPr>
      <w:rPr>
        <w:rFonts w:ascii="Symbol" w:hAnsi="Symbol" w:hint="default"/>
      </w:rPr>
    </w:lvl>
    <w:lvl w:ilvl="4" w:tplc="32507F40" w:tentative="1">
      <w:start w:val="1"/>
      <w:numFmt w:val="bullet"/>
      <w:lvlText w:val="o"/>
      <w:lvlJc w:val="left"/>
      <w:pPr>
        <w:ind w:left="3600" w:hanging="360"/>
      </w:pPr>
      <w:rPr>
        <w:rFonts w:ascii="Courier New" w:hAnsi="Courier New" w:hint="default"/>
      </w:rPr>
    </w:lvl>
    <w:lvl w:ilvl="5" w:tplc="4A3AFEC0" w:tentative="1">
      <w:start w:val="1"/>
      <w:numFmt w:val="bullet"/>
      <w:lvlText w:val=""/>
      <w:lvlJc w:val="left"/>
      <w:pPr>
        <w:ind w:left="4320" w:hanging="360"/>
      </w:pPr>
      <w:rPr>
        <w:rFonts w:ascii="Wingdings" w:hAnsi="Wingdings" w:hint="default"/>
      </w:rPr>
    </w:lvl>
    <w:lvl w:ilvl="6" w:tplc="A626778C" w:tentative="1">
      <w:start w:val="1"/>
      <w:numFmt w:val="bullet"/>
      <w:lvlText w:val=""/>
      <w:lvlJc w:val="left"/>
      <w:pPr>
        <w:ind w:left="5040" w:hanging="360"/>
      </w:pPr>
      <w:rPr>
        <w:rFonts w:ascii="Symbol" w:hAnsi="Symbol" w:hint="default"/>
      </w:rPr>
    </w:lvl>
    <w:lvl w:ilvl="7" w:tplc="D0586C5C" w:tentative="1">
      <w:start w:val="1"/>
      <w:numFmt w:val="bullet"/>
      <w:lvlText w:val="o"/>
      <w:lvlJc w:val="left"/>
      <w:pPr>
        <w:ind w:left="5760" w:hanging="360"/>
      </w:pPr>
      <w:rPr>
        <w:rFonts w:ascii="Courier New" w:hAnsi="Courier New" w:hint="default"/>
      </w:rPr>
    </w:lvl>
    <w:lvl w:ilvl="8" w:tplc="9C6A08BE" w:tentative="1">
      <w:start w:val="1"/>
      <w:numFmt w:val="bullet"/>
      <w:lvlText w:val=""/>
      <w:lvlJc w:val="left"/>
      <w:pPr>
        <w:ind w:left="6480" w:hanging="360"/>
      </w:pPr>
      <w:rPr>
        <w:rFonts w:ascii="Wingdings" w:hAnsi="Wingdings" w:hint="default"/>
      </w:rPr>
    </w:lvl>
  </w:abstractNum>
  <w:abstractNum w:abstractNumId="5" w15:restartNumberingAfterBreak="0">
    <w:nsid w:val="24156208"/>
    <w:multiLevelType w:val="hybridMultilevel"/>
    <w:tmpl w:val="FE966E36"/>
    <w:lvl w:ilvl="0" w:tplc="B882078C">
      <w:start w:val="194"/>
      <w:numFmt w:val="decimal"/>
      <w:lvlText w:val="%1."/>
      <w:lvlJc w:val="left"/>
      <w:pPr>
        <w:ind w:left="502" w:hanging="332"/>
      </w:pPr>
      <w:rPr>
        <w:rFonts w:cs="Times New Roman" w:hint="default"/>
      </w:rPr>
    </w:lvl>
    <w:lvl w:ilvl="1" w:tplc="BF88623C" w:tentative="1">
      <w:start w:val="1"/>
      <w:numFmt w:val="bullet"/>
      <w:lvlText w:val="o"/>
      <w:lvlJc w:val="left"/>
      <w:pPr>
        <w:ind w:left="1440" w:hanging="360"/>
      </w:pPr>
      <w:rPr>
        <w:rFonts w:ascii="Courier New" w:hAnsi="Courier New" w:hint="default"/>
      </w:rPr>
    </w:lvl>
    <w:lvl w:ilvl="2" w:tplc="242CFF68" w:tentative="1">
      <w:start w:val="1"/>
      <w:numFmt w:val="bullet"/>
      <w:lvlText w:val=""/>
      <w:lvlJc w:val="left"/>
      <w:pPr>
        <w:ind w:left="2160" w:hanging="360"/>
      </w:pPr>
      <w:rPr>
        <w:rFonts w:ascii="Wingdings" w:hAnsi="Wingdings" w:hint="default"/>
      </w:rPr>
    </w:lvl>
    <w:lvl w:ilvl="3" w:tplc="C804E694" w:tentative="1">
      <w:start w:val="1"/>
      <w:numFmt w:val="bullet"/>
      <w:lvlText w:val=""/>
      <w:lvlJc w:val="left"/>
      <w:pPr>
        <w:ind w:left="2880" w:hanging="360"/>
      </w:pPr>
      <w:rPr>
        <w:rFonts w:ascii="Symbol" w:hAnsi="Symbol" w:hint="default"/>
      </w:rPr>
    </w:lvl>
    <w:lvl w:ilvl="4" w:tplc="5A38A45A" w:tentative="1">
      <w:start w:val="1"/>
      <w:numFmt w:val="bullet"/>
      <w:lvlText w:val="o"/>
      <w:lvlJc w:val="left"/>
      <w:pPr>
        <w:ind w:left="3600" w:hanging="360"/>
      </w:pPr>
      <w:rPr>
        <w:rFonts w:ascii="Courier New" w:hAnsi="Courier New" w:hint="default"/>
      </w:rPr>
    </w:lvl>
    <w:lvl w:ilvl="5" w:tplc="9E5CC4EE" w:tentative="1">
      <w:start w:val="1"/>
      <w:numFmt w:val="bullet"/>
      <w:lvlText w:val=""/>
      <w:lvlJc w:val="left"/>
      <w:pPr>
        <w:ind w:left="4320" w:hanging="360"/>
      </w:pPr>
      <w:rPr>
        <w:rFonts w:ascii="Wingdings" w:hAnsi="Wingdings" w:hint="default"/>
      </w:rPr>
    </w:lvl>
    <w:lvl w:ilvl="6" w:tplc="92124D86" w:tentative="1">
      <w:start w:val="1"/>
      <w:numFmt w:val="bullet"/>
      <w:lvlText w:val=""/>
      <w:lvlJc w:val="left"/>
      <w:pPr>
        <w:ind w:left="5040" w:hanging="360"/>
      </w:pPr>
      <w:rPr>
        <w:rFonts w:ascii="Symbol" w:hAnsi="Symbol" w:hint="default"/>
      </w:rPr>
    </w:lvl>
    <w:lvl w:ilvl="7" w:tplc="5CFEDBF6" w:tentative="1">
      <w:start w:val="1"/>
      <w:numFmt w:val="bullet"/>
      <w:lvlText w:val="o"/>
      <w:lvlJc w:val="left"/>
      <w:pPr>
        <w:ind w:left="5760" w:hanging="360"/>
      </w:pPr>
      <w:rPr>
        <w:rFonts w:ascii="Courier New" w:hAnsi="Courier New" w:hint="default"/>
      </w:rPr>
    </w:lvl>
    <w:lvl w:ilvl="8" w:tplc="16BA28BA" w:tentative="1">
      <w:start w:val="1"/>
      <w:numFmt w:val="bullet"/>
      <w:lvlText w:val=""/>
      <w:lvlJc w:val="left"/>
      <w:pPr>
        <w:ind w:left="6480" w:hanging="360"/>
      </w:pPr>
      <w:rPr>
        <w:rFonts w:ascii="Wingdings" w:hAnsi="Wingdings" w:hint="default"/>
      </w:rPr>
    </w:lvl>
  </w:abstractNum>
  <w:abstractNum w:abstractNumId="6" w15:restartNumberingAfterBreak="0">
    <w:nsid w:val="254B5634"/>
    <w:multiLevelType w:val="hybridMultilevel"/>
    <w:tmpl w:val="9F6A2E7A"/>
    <w:lvl w:ilvl="0" w:tplc="E216266E">
      <w:start w:val="1"/>
      <w:numFmt w:val="bullet"/>
      <w:lvlText w:val=""/>
      <w:lvlJc w:val="left"/>
      <w:pPr>
        <w:tabs>
          <w:tab w:val="num" w:pos="360"/>
        </w:tabs>
        <w:ind w:left="360" w:hanging="360"/>
      </w:pPr>
      <w:rPr>
        <w:rFonts w:ascii="Symbol" w:hAnsi="Symbol" w:hint="default"/>
      </w:rPr>
    </w:lvl>
    <w:lvl w:ilvl="1" w:tplc="B00E7596">
      <w:start w:val="1"/>
      <w:numFmt w:val="bullet"/>
      <w:lvlText w:val="o"/>
      <w:lvlJc w:val="left"/>
      <w:pPr>
        <w:tabs>
          <w:tab w:val="num" w:pos="1080"/>
        </w:tabs>
        <w:ind w:left="1080" w:hanging="360"/>
      </w:pPr>
      <w:rPr>
        <w:rFonts w:ascii="Courier New" w:hAnsi="Courier New" w:hint="default"/>
      </w:rPr>
    </w:lvl>
    <w:lvl w:ilvl="2" w:tplc="85F8E986">
      <w:start w:val="1"/>
      <w:numFmt w:val="bullet"/>
      <w:lvlText w:val=""/>
      <w:lvlJc w:val="left"/>
      <w:pPr>
        <w:tabs>
          <w:tab w:val="num" w:pos="1800"/>
        </w:tabs>
        <w:ind w:left="1800" w:hanging="360"/>
      </w:pPr>
      <w:rPr>
        <w:rFonts w:ascii="Wingdings" w:hAnsi="Wingdings" w:hint="default"/>
      </w:rPr>
    </w:lvl>
    <w:lvl w:ilvl="3" w:tplc="7D6AC4C4">
      <w:start w:val="1"/>
      <w:numFmt w:val="bullet"/>
      <w:lvlText w:val=""/>
      <w:lvlJc w:val="left"/>
      <w:pPr>
        <w:tabs>
          <w:tab w:val="num" w:pos="2520"/>
        </w:tabs>
        <w:ind w:left="2520" w:hanging="360"/>
      </w:pPr>
      <w:rPr>
        <w:rFonts w:ascii="Symbol" w:hAnsi="Symbol" w:hint="default"/>
      </w:rPr>
    </w:lvl>
    <w:lvl w:ilvl="4" w:tplc="3EEEA4C8">
      <w:start w:val="1"/>
      <w:numFmt w:val="bullet"/>
      <w:lvlText w:val="o"/>
      <w:lvlJc w:val="left"/>
      <w:pPr>
        <w:tabs>
          <w:tab w:val="num" w:pos="3240"/>
        </w:tabs>
        <w:ind w:left="3240" w:hanging="360"/>
      </w:pPr>
      <w:rPr>
        <w:rFonts w:ascii="Courier New" w:hAnsi="Courier New" w:hint="default"/>
      </w:rPr>
    </w:lvl>
    <w:lvl w:ilvl="5" w:tplc="FC7E2928">
      <w:start w:val="1"/>
      <w:numFmt w:val="bullet"/>
      <w:lvlText w:val=""/>
      <w:lvlJc w:val="left"/>
      <w:pPr>
        <w:tabs>
          <w:tab w:val="num" w:pos="3960"/>
        </w:tabs>
        <w:ind w:left="3960" w:hanging="360"/>
      </w:pPr>
      <w:rPr>
        <w:rFonts w:ascii="Wingdings" w:hAnsi="Wingdings" w:hint="default"/>
      </w:rPr>
    </w:lvl>
    <w:lvl w:ilvl="6" w:tplc="371C8752">
      <w:start w:val="1"/>
      <w:numFmt w:val="bullet"/>
      <w:lvlText w:val=""/>
      <w:lvlJc w:val="left"/>
      <w:pPr>
        <w:tabs>
          <w:tab w:val="num" w:pos="4680"/>
        </w:tabs>
        <w:ind w:left="4680" w:hanging="360"/>
      </w:pPr>
      <w:rPr>
        <w:rFonts w:ascii="Symbol" w:hAnsi="Symbol" w:hint="default"/>
      </w:rPr>
    </w:lvl>
    <w:lvl w:ilvl="7" w:tplc="E0EE91E0">
      <w:start w:val="1"/>
      <w:numFmt w:val="bullet"/>
      <w:lvlText w:val="o"/>
      <w:lvlJc w:val="left"/>
      <w:pPr>
        <w:tabs>
          <w:tab w:val="num" w:pos="5400"/>
        </w:tabs>
        <w:ind w:left="5400" w:hanging="360"/>
      </w:pPr>
      <w:rPr>
        <w:rFonts w:ascii="Courier New" w:hAnsi="Courier New" w:hint="default"/>
      </w:rPr>
    </w:lvl>
    <w:lvl w:ilvl="8" w:tplc="A620ACAE">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7DC34AD"/>
    <w:multiLevelType w:val="multilevel"/>
    <w:tmpl w:val="2250C89C"/>
    <w:styleLink w:val="WW8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3AC8393F"/>
    <w:multiLevelType w:val="hybridMultilevel"/>
    <w:tmpl w:val="EF4A9A90"/>
    <w:lvl w:ilvl="0" w:tplc="40D21196">
      <w:numFmt w:val="bullet"/>
      <w:lvlText w:val="-"/>
      <w:lvlJc w:val="left"/>
      <w:pPr>
        <w:ind w:left="720" w:hanging="360"/>
      </w:pPr>
      <w:rPr>
        <w:rFonts w:ascii="Times New Roman" w:eastAsia="Times New Roman" w:hAnsi="Times New Roman" w:hint="default"/>
      </w:rPr>
    </w:lvl>
    <w:lvl w:ilvl="1" w:tplc="1794CE2C" w:tentative="1">
      <w:start w:val="1"/>
      <w:numFmt w:val="bullet"/>
      <w:lvlText w:val="o"/>
      <w:lvlJc w:val="left"/>
      <w:pPr>
        <w:ind w:left="1440" w:hanging="360"/>
      </w:pPr>
      <w:rPr>
        <w:rFonts w:ascii="Courier New" w:hAnsi="Courier New" w:hint="default"/>
      </w:rPr>
    </w:lvl>
    <w:lvl w:ilvl="2" w:tplc="F51CF488" w:tentative="1">
      <w:start w:val="1"/>
      <w:numFmt w:val="bullet"/>
      <w:lvlText w:val=""/>
      <w:lvlJc w:val="left"/>
      <w:pPr>
        <w:ind w:left="2160" w:hanging="360"/>
      </w:pPr>
      <w:rPr>
        <w:rFonts w:ascii="Wingdings" w:hAnsi="Wingdings" w:hint="default"/>
      </w:rPr>
    </w:lvl>
    <w:lvl w:ilvl="3" w:tplc="8CA63916" w:tentative="1">
      <w:start w:val="1"/>
      <w:numFmt w:val="bullet"/>
      <w:lvlText w:val=""/>
      <w:lvlJc w:val="left"/>
      <w:pPr>
        <w:ind w:left="2880" w:hanging="360"/>
      </w:pPr>
      <w:rPr>
        <w:rFonts w:ascii="Symbol" w:hAnsi="Symbol" w:hint="default"/>
      </w:rPr>
    </w:lvl>
    <w:lvl w:ilvl="4" w:tplc="50DA3A76" w:tentative="1">
      <w:start w:val="1"/>
      <w:numFmt w:val="bullet"/>
      <w:lvlText w:val="o"/>
      <w:lvlJc w:val="left"/>
      <w:pPr>
        <w:ind w:left="3600" w:hanging="360"/>
      </w:pPr>
      <w:rPr>
        <w:rFonts w:ascii="Courier New" w:hAnsi="Courier New" w:hint="default"/>
      </w:rPr>
    </w:lvl>
    <w:lvl w:ilvl="5" w:tplc="4290FB5A" w:tentative="1">
      <w:start w:val="1"/>
      <w:numFmt w:val="bullet"/>
      <w:lvlText w:val=""/>
      <w:lvlJc w:val="left"/>
      <w:pPr>
        <w:ind w:left="4320" w:hanging="360"/>
      </w:pPr>
      <w:rPr>
        <w:rFonts w:ascii="Wingdings" w:hAnsi="Wingdings" w:hint="default"/>
      </w:rPr>
    </w:lvl>
    <w:lvl w:ilvl="6" w:tplc="30246382" w:tentative="1">
      <w:start w:val="1"/>
      <w:numFmt w:val="bullet"/>
      <w:lvlText w:val=""/>
      <w:lvlJc w:val="left"/>
      <w:pPr>
        <w:ind w:left="5040" w:hanging="360"/>
      </w:pPr>
      <w:rPr>
        <w:rFonts w:ascii="Symbol" w:hAnsi="Symbol" w:hint="default"/>
      </w:rPr>
    </w:lvl>
    <w:lvl w:ilvl="7" w:tplc="CC686A28" w:tentative="1">
      <w:start w:val="1"/>
      <w:numFmt w:val="bullet"/>
      <w:lvlText w:val="o"/>
      <w:lvlJc w:val="left"/>
      <w:pPr>
        <w:ind w:left="5760" w:hanging="360"/>
      </w:pPr>
      <w:rPr>
        <w:rFonts w:ascii="Courier New" w:hAnsi="Courier New" w:hint="default"/>
      </w:rPr>
    </w:lvl>
    <w:lvl w:ilvl="8" w:tplc="E954D18C" w:tentative="1">
      <w:start w:val="1"/>
      <w:numFmt w:val="bullet"/>
      <w:lvlText w:val=""/>
      <w:lvlJc w:val="left"/>
      <w:pPr>
        <w:ind w:left="6480" w:hanging="360"/>
      </w:pPr>
      <w:rPr>
        <w:rFonts w:ascii="Wingdings" w:hAnsi="Wingdings" w:hint="default"/>
      </w:rPr>
    </w:lvl>
  </w:abstractNum>
  <w:abstractNum w:abstractNumId="9" w15:restartNumberingAfterBreak="0">
    <w:nsid w:val="47792F87"/>
    <w:multiLevelType w:val="hybridMultilevel"/>
    <w:tmpl w:val="C3A6731E"/>
    <w:lvl w:ilvl="0" w:tplc="EE409074">
      <w:start w:val="33"/>
      <w:numFmt w:val="decimal"/>
      <w:lvlText w:val="%1."/>
      <w:lvlJc w:val="left"/>
      <w:pPr>
        <w:ind w:left="502" w:hanging="332"/>
      </w:pPr>
      <w:rPr>
        <w:rFonts w:cs="Times New Roman" w:hint="default"/>
      </w:rPr>
    </w:lvl>
    <w:lvl w:ilvl="1" w:tplc="4C5E2C5A" w:tentative="1">
      <w:start w:val="1"/>
      <w:numFmt w:val="bullet"/>
      <w:lvlText w:val="o"/>
      <w:lvlJc w:val="left"/>
      <w:pPr>
        <w:ind w:left="1440" w:hanging="360"/>
      </w:pPr>
      <w:rPr>
        <w:rFonts w:ascii="Courier New" w:hAnsi="Courier New" w:hint="default"/>
      </w:rPr>
    </w:lvl>
    <w:lvl w:ilvl="2" w:tplc="C00C0390" w:tentative="1">
      <w:start w:val="1"/>
      <w:numFmt w:val="bullet"/>
      <w:lvlText w:val=""/>
      <w:lvlJc w:val="left"/>
      <w:pPr>
        <w:ind w:left="2160" w:hanging="360"/>
      </w:pPr>
      <w:rPr>
        <w:rFonts w:ascii="Wingdings" w:hAnsi="Wingdings" w:hint="default"/>
      </w:rPr>
    </w:lvl>
    <w:lvl w:ilvl="3" w:tplc="00283A90" w:tentative="1">
      <w:start w:val="1"/>
      <w:numFmt w:val="bullet"/>
      <w:lvlText w:val=""/>
      <w:lvlJc w:val="left"/>
      <w:pPr>
        <w:ind w:left="2880" w:hanging="360"/>
      </w:pPr>
      <w:rPr>
        <w:rFonts w:ascii="Symbol" w:hAnsi="Symbol" w:hint="default"/>
      </w:rPr>
    </w:lvl>
    <w:lvl w:ilvl="4" w:tplc="11309CFA" w:tentative="1">
      <w:start w:val="1"/>
      <w:numFmt w:val="bullet"/>
      <w:lvlText w:val="o"/>
      <w:lvlJc w:val="left"/>
      <w:pPr>
        <w:ind w:left="3600" w:hanging="360"/>
      </w:pPr>
      <w:rPr>
        <w:rFonts w:ascii="Courier New" w:hAnsi="Courier New" w:hint="default"/>
      </w:rPr>
    </w:lvl>
    <w:lvl w:ilvl="5" w:tplc="CAB88DF0" w:tentative="1">
      <w:start w:val="1"/>
      <w:numFmt w:val="bullet"/>
      <w:lvlText w:val=""/>
      <w:lvlJc w:val="left"/>
      <w:pPr>
        <w:ind w:left="4320" w:hanging="360"/>
      </w:pPr>
      <w:rPr>
        <w:rFonts w:ascii="Wingdings" w:hAnsi="Wingdings" w:hint="default"/>
      </w:rPr>
    </w:lvl>
    <w:lvl w:ilvl="6" w:tplc="C44C4394" w:tentative="1">
      <w:start w:val="1"/>
      <w:numFmt w:val="bullet"/>
      <w:lvlText w:val=""/>
      <w:lvlJc w:val="left"/>
      <w:pPr>
        <w:ind w:left="5040" w:hanging="360"/>
      </w:pPr>
      <w:rPr>
        <w:rFonts w:ascii="Symbol" w:hAnsi="Symbol" w:hint="default"/>
      </w:rPr>
    </w:lvl>
    <w:lvl w:ilvl="7" w:tplc="D2A0BC5A" w:tentative="1">
      <w:start w:val="1"/>
      <w:numFmt w:val="bullet"/>
      <w:lvlText w:val="o"/>
      <w:lvlJc w:val="left"/>
      <w:pPr>
        <w:ind w:left="5760" w:hanging="360"/>
      </w:pPr>
      <w:rPr>
        <w:rFonts w:ascii="Courier New" w:hAnsi="Courier New" w:hint="default"/>
      </w:rPr>
    </w:lvl>
    <w:lvl w:ilvl="8" w:tplc="682A9962" w:tentative="1">
      <w:start w:val="1"/>
      <w:numFmt w:val="bullet"/>
      <w:lvlText w:val=""/>
      <w:lvlJc w:val="left"/>
      <w:pPr>
        <w:ind w:left="6480" w:hanging="360"/>
      </w:pPr>
      <w:rPr>
        <w:rFonts w:ascii="Wingdings" w:hAnsi="Wingdings" w:hint="default"/>
      </w:rPr>
    </w:lvl>
  </w:abstractNum>
  <w:abstractNum w:abstractNumId="10" w15:restartNumberingAfterBreak="0">
    <w:nsid w:val="4BA66BC3"/>
    <w:multiLevelType w:val="hybridMultilevel"/>
    <w:tmpl w:val="EFEA8744"/>
    <w:lvl w:ilvl="0" w:tplc="B4E06838">
      <w:numFmt w:val="bullet"/>
      <w:lvlText w:val=""/>
      <w:lvlJc w:val="left"/>
      <w:pPr>
        <w:ind w:left="720" w:hanging="360"/>
      </w:pPr>
      <w:rPr>
        <w:rFonts w:ascii="Symbol" w:eastAsia="Times New Roman" w:hAnsi="Symbol" w:hint="default"/>
      </w:rPr>
    </w:lvl>
    <w:lvl w:ilvl="1" w:tplc="B400E9DA">
      <w:start w:val="1"/>
      <w:numFmt w:val="bullet"/>
      <w:lvlText w:val="o"/>
      <w:lvlJc w:val="left"/>
      <w:pPr>
        <w:ind w:left="1440" w:hanging="360"/>
      </w:pPr>
      <w:rPr>
        <w:rFonts w:ascii="Courier New" w:hAnsi="Courier New" w:hint="default"/>
      </w:rPr>
    </w:lvl>
    <w:lvl w:ilvl="2" w:tplc="DECCD0EC" w:tentative="1">
      <w:start w:val="1"/>
      <w:numFmt w:val="bullet"/>
      <w:lvlText w:val=""/>
      <w:lvlJc w:val="left"/>
      <w:pPr>
        <w:ind w:left="2160" w:hanging="360"/>
      </w:pPr>
      <w:rPr>
        <w:rFonts w:ascii="Wingdings" w:hAnsi="Wingdings" w:hint="default"/>
      </w:rPr>
    </w:lvl>
    <w:lvl w:ilvl="3" w:tplc="75BC357A" w:tentative="1">
      <w:start w:val="1"/>
      <w:numFmt w:val="bullet"/>
      <w:lvlText w:val=""/>
      <w:lvlJc w:val="left"/>
      <w:pPr>
        <w:ind w:left="2880" w:hanging="360"/>
      </w:pPr>
      <w:rPr>
        <w:rFonts w:ascii="Symbol" w:hAnsi="Symbol" w:hint="default"/>
      </w:rPr>
    </w:lvl>
    <w:lvl w:ilvl="4" w:tplc="050CDC42" w:tentative="1">
      <w:start w:val="1"/>
      <w:numFmt w:val="bullet"/>
      <w:lvlText w:val="o"/>
      <w:lvlJc w:val="left"/>
      <w:pPr>
        <w:ind w:left="3600" w:hanging="360"/>
      </w:pPr>
      <w:rPr>
        <w:rFonts w:ascii="Courier New" w:hAnsi="Courier New" w:hint="default"/>
      </w:rPr>
    </w:lvl>
    <w:lvl w:ilvl="5" w:tplc="93966ABC" w:tentative="1">
      <w:start w:val="1"/>
      <w:numFmt w:val="bullet"/>
      <w:lvlText w:val=""/>
      <w:lvlJc w:val="left"/>
      <w:pPr>
        <w:ind w:left="4320" w:hanging="360"/>
      </w:pPr>
      <w:rPr>
        <w:rFonts w:ascii="Wingdings" w:hAnsi="Wingdings" w:hint="default"/>
      </w:rPr>
    </w:lvl>
    <w:lvl w:ilvl="6" w:tplc="3B06E15A" w:tentative="1">
      <w:start w:val="1"/>
      <w:numFmt w:val="bullet"/>
      <w:lvlText w:val=""/>
      <w:lvlJc w:val="left"/>
      <w:pPr>
        <w:ind w:left="5040" w:hanging="360"/>
      </w:pPr>
      <w:rPr>
        <w:rFonts w:ascii="Symbol" w:hAnsi="Symbol" w:hint="default"/>
      </w:rPr>
    </w:lvl>
    <w:lvl w:ilvl="7" w:tplc="B9DEF542" w:tentative="1">
      <w:start w:val="1"/>
      <w:numFmt w:val="bullet"/>
      <w:lvlText w:val="o"/>
      <w:lvlJc w:val="left"/>
      <w:pPr>
        <w:ind w:left="5760" w:hanging="360"/>
      </w:pPr>
      <w:rPr>
        <w:rFonts w:ascii="Courier New" w:hAnsi="Courier New" w:hint="default"/>
      </w:rPr>
    </w:lvl>
    <w:lvl w:ilvl="8" w:tplc="A24A91AE" w:tentative="1">
      <w:start w:val="1"/>
      <w:numFmt w:val="bullet"/>
      <w:lvlText w:val=""/>
      <w:lvlJc w:val="left"/>
      <w:pPr>
        <w:ind w:left="6480" w:hanging="360"/>
      </w:pPr>
      <w:rPr>
        <w:rFonts w:ascii="Wingdings" w:hAnsi="Wingdings" w:hint="default"/>
      </w:rPr>
    </w:lvl>
  </w:abstractNum>
  <w:abstractNum w:abstractNumId="11" w15:restartNumberingAfterBreak="0">
    <w:nsid w:val="5ABF0C2D"/>
    <w:multiLevelType w:val="multilevel"/>
    <w:tmpl w:val="4E547C8E"/>
    <w:lvl w:ilvl="0">
      <w:start w:val="139"/>
      <w:numFmt w:val="decimal"/>
      <w:lvlText w:val="%1."/>
      <w:lvlJc w:val="left"/>
      <w:pPr>
        <w:ind w:left="502" w:hanging="332"/>
      </w:pPr>
      <w:rPr>
        <w:rFonts w:cs="Times New Roman" w:hint="default"/>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pStyle w:val="Nagwek5"/>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2" w15:restartNumberingAfterBreak="0">
    <w:nsid w:val="5E1D39AD"/>
    <w:multiLevelType w:val="hybridMultilevel"/>
    <w:tmpl w:val="92D219E2"/>
    <w:lvl w:ilvl="0" w:tplc="9D1A964E">
      <w:start w:val="1"/>
      <w:numFmt w:val="upperRoman"/>
      <w:lvlText w:val="%1."/>
      <w:lvlJc w:val="left"/>
      <w:pPr>
        <w:ind w:left="1080" w:hanging="720"/>
      </w:pPr>
      <w:rPr>
        <w:rFonts w:cs="Times New Roman" w:hint="default"/>
        <w:b/>
      </w:rPr>
    </w:lvl>
    <w:lvl w:ilvl="1" w:tplc="C7EAE14A" w:tentative="1">
      <w:start w:val="1"/>
      <w:numFmt w:val="lowerLetter"/>
      <w:lvlText w:val="%2."/>
      <w:lvlJc w:val="left"/>
      <w:pPr>
        <w:ind w:left="1440" w:hanging="360"/>
      </w:pPr>
      <w:rPr>
        <w:rFonts w:cs="Times New Roman"/>
      </w:rPr>
    </w:lvl>
    <w:lvl w:ilvl="2" w:tplc="8EF27288" w:tentative="1">
      <w:start w:val="1"/>
      <w:numFmt w:val="lowerRoman"/>
      <w:lvlText w:val="%3."/>
      <w:lvlJc w:val="right"/>
      <w:pPr>
        <w:ind w:left="2160" w:hanging="180"/>
      </w:pPr>
      <w:rPr>
        <w:rFonts w:cs="Times New Roman"/>
      </w:rPr>
    </w:lvl>
    <w:lvl w:ilvl="3" w:tplc="6F6A98D4" w:tentative="1">
      <w:start w:val="1"/>
      <w:numFmt w:val="decimal"/>
      <w:lvlText w:val="%4."/>
      <w:lvlJc w:val="left"/>
      <w:pPr>
        <w:ind w:left="2880" w:hanging="360"/>
      </w:pPr>
      <w:rPr>
        <w:rFonts w:cs="Times New Roman"/>
      </w:rPr>
    </w:lvl>
    <w:lvl w:ilvl="4" w:tplc="8CC04DA6" w:tentative="1">
      <w:start w:val="1"/>
      <w:numFmt w:val="lowerLetter"/>
      <w:lvlText w:val="%5."/>
      <w:lvlJc w:val="left"/>
      <w:pPr>
        <w:ind w:left="3600" w:hanging="360"/>
      </w:pPr>
      <w:rPr>
        <w:rFonts w:cs="Times New Roman"/>
      </w:rPr>
    </w:lvl>
    <w:lvl w:ilvl="5" w:tplc="6ED08A3C" w:tentative="1">
      <w:start w:val="1"/>
      <w:numFmt w:val="lowerRoman"/>
      <w:lvlText w:val="%6."/>
      <w:lvlJc w:val="right"/>
      <w:pPr>
        <w:ind w:left="4320" w:hanging="180"/>
      </w:pPr>
      <w:rPr>
        <w:rFonts w:cs="Times New Roman"/>
      </w:rPr>
    </w:lvl>
    <w:lvl w:ilvl="6" w:tplc="A24242E4" w:tentative="1">
      <w:start w:val="1"/>
      <w:numFmt w:val="decimal"/>
      <w:lvlText w:val="%7."/>
      <w:lvlJc w:val="left"/>
      <w:pPr>
        <w:ind w:left="5040" w:hanging="360"/>
      </w:pPr>
      <w:rPr>
        <w:rFonts w:cs="Times New Roman"/>
      </w:rPr>
    </w:lvl>
    <w:lvl w:ilvl="7" w:tplc="AE4ADAF6" w:tentative="1">
      <w:start w:val="1"/>
      <w:numFmt w:val="lowerLetter"/>
      <w:lvlText w:val="%8."/>
      <w:lvlJc w:val="left"/>
      <w:pPr>
        <w:ind w:left="5760" w:hanging="360"/>
      </w:pPr>
      <w:rPr>
        <w:rFonts w:cs="Times New Roman"/>
      </w:rPr>
    </w:lvl>
    <w:lvl w:ilvl="8" w:tplc="9CD2B790" w:tentative="1">
      <w:start w:val="1"/>
      <w:numFmt w:val="lowerRoman"/>
      <w:lvlText w:val="%9."/>
      <w:lvlJc w:val="right"/>
      <w:pPr>
        <w:ind w:left="6480" w:hanging="180"/>
      </w:pPr>
      <w:rPr>
        <w:rFonts w:cs="Times New Roman"/>
      </w:rPr>
    </w:lvl>
  </w:abstractNum>
  <w:abstractNum w:abstractNumId="13" w15:restartNumberingAfterBreak="0">
    <w:nsid w:val="5E413C53"/>
    <w:multiLevelType w:val="hybridMultilevel"/>
    <w:tmpl w:val="431C0D4C"/>
    <w:lvl w:ilvl="0" w:tplc="6EA41958">
      <w:start w:val="1"/>
      <w:numFmt w:val="decimal"/>
      <w:lvlText w:val="%1."/>
      <w:lvlJc w:val="left"/>
      <w:pPr>
        <w:ind w:left="502" w:hanging="332"/>
      </w:pPr>
      <w:rPr>
        <w:rFonts w:cs="Times New Roman" w:hint="default"/>
      </w:rPr>
    </w:lvl>
    <w:lvl w:ilvl="1" w:tplc="B434B7CA" w:tentative="1">
      <w:start w:val="1"/>
      <w:numFmt w:val="bullet"/>
      <w:lvlText w:val="o"/>
      <w:lvlJc w:val="left"/>
      <w:pPr>
        <w:ind w:left="1440" w:hanging="360"/>
      </w:pPr>
      <w:rPr>
        <w:rFonts w:ascii="Courier New" w:hAnsi="Courier New" w:hint="default"/>
      </w:rPr>
    </w:lvl>
    <w:lvl w:ilvl="2" w:tplc="505A2224" w:tentative="1">
      <w:start w:val="1"/>
      <w:numFmt w:val="bullet"/>
      <w:lvlText w:val=""/>
      <w:lvlJc w:val="left"/>
      <w:pPr>
        <w:ind w:left="2160" w:hanging="360"/>
      </w:pPr>
      <w:rPr>
        <w:rFonts w:ascii="Wingdings" w:hAnsi="Wingdings" w:hint="default"/>
      </w:rPr>
    </w:lvl>
    <w:lvl w:ilvl="3" w:tplc="2C5407F0" w:tentative="1">
      <w:start w:val="1"/>
      <w:numFmt w:val="bullet"/>
      <w:lvlText w:val=""/>
      <w:lvlJc w:val="left"/>
      <w:pPr>
        <w:ind w:left="2880" w:hanging="360"/>
      </w:pPr>
      <w:rPr>
        <w:rFonts w:ascii="Symbol" w:hAnsi="Symbol" w:hint="default"/>
      </w:rPr>
    </w:lvl>
    <w:lvl w:ilvl="4" w:tplc="DF988960" w:tentative="1">
      <w:start w:val="1"/>
      <w:numFmt w:val="bullet"/>
      <w:lvlText w:val="o"/>
      <w:lvlJc w:val="left"/>
      <w:pPr>
        <w:ind w:left="3600" w:hanging="360"/>
      </w:pPr>
      <w:rPr>
        <w:rFonts w:ascii="Courier New" w:hAnsi="Courier New" w:hint="default"/>
      </w:rPr>
    </w:lvl>
    <w:lvl w:ilvl="5" w:tplc="A4BAED9E" w:tentative="1">
      <w:start w:val="1"/>
      <w:numFmt w:val="bullet"/>
      <w:lvlText w:val=""/>
      <w:lvlJc w:val="left"/>
      <w:pPr>
        <w:ind w:left="4320" w:hanging="360"/>
      </w:pPr>
      <w:rPr>
        <w:rFonts w:ascii="Wingdings" w:hAnsi="Wingdings" w:hint="default"/>
      </w:rPr>
    </w:lvl>
    <w:lvl w:ilvl="6" w:tplc="46F82126" w:tentative="1">
      <w:start w:val="1"/>
      <w:numFmt w:val="bullet"/>
      <w:lvlText w:val=""/>
      <w:lvlJc w:val="left"/>
      <w:pPr>
        <w:ind w:left="5040" w:hanging="360"/>
      </w:pPr>
      <w:rPr>
        <w:rFonts w:ascii="Symbol" w:hAnsi="Symbol" w:hint="default"/>
      </w:rPr>
    </w:lvl>
    <w:lvl w:ilvl="7" w:tplc="2306EDEA" w:tentative="1">
      <w:start w:val="1"/>
      <w:numFmt w:val="bullet"/>
      <w:lvlText w:val="o"/>
      <w:lvlJc w:val="left"/>
      <w:pPr>
        <w:ind w:left="5760" w:hanging="360"/>
      </w:pPr>
      <w:rPr>
        <w:rFonts w:ascii="Courier New" w:hAnsi="Courier New" w:hint="default"/>
      </w:rPr>
    </w:lvl>
    <w:lvl w:ilvl="8" w:tplc="ACD04E62" w:tentative="1">
      <w:start w:val="1"/>
      <w:numFmt w:val="bullet"/>
      <w:lvlText w:val=""/>
      <w:lvlJc w:val="left"/>
      <w:pPr>
        <w:ind w:left="6480" w:hanging="360"/>
      </w:pPr>
      <w:rPr>
        <w:rFonts w:ascii="Wingdings" w:hAnsi="Wingdings" w:hint="default"/>
      </w:rPr>
    </w:lvl>
  </w:abstractNum>
  <w:abstractNum w:abstractNumId="14" w15:restartNumberingAfterBreak="0">
    <w:nsid w:val="680F4A4C"/>
    <w:multiLevelType w:val="hybridMultilevel"/>
    <w:tmpl w:val="7EFAC02C"/>
    <w:lvl w:ilvl="0" w:tplc="8814C998">
      <w:start w:val="1"/>
      <w:numFmt w:val="decimal"/>
      <w:lvlText w:val="%1."/>
      <w:lvlJc w:val="left"/>
      <w:pPr>
        <w:ind w:left="644" w:hanging="360"/>
      </w:pPr>
      <w:rPr>
        <w:rFonts w:cs="Times New Roman"/>
        <w:strike w:val="0"/>
        <w:color w:val="auto"/>
      </w:rPr>
    </w:lvl>
    <w:lvl w:ilvl="1" w:tplc="6A28FD02" w:tentative="1">
      <w:start w:val="1"/>
      <w:numFmt w:val="lowerLetter"/>
      <w:lvlText w:val="%2."/>
      <w:lvlJc w:val="left"/>
      <w:pPr>
        <w:ind w:left="1440" w:hanging="360"/>
      </w:pPr>
      <w:rPr>
        <w:rFonts w:cs="Times New Roman"/>
      </w:rPr>
    </w:lvl>
    <w:lvl w:ilvl="2" w:tplc="017EACE4" w:tentative="1">
      <w:start w:val="1"/>
      <w:numFmt w:val="lowerRoman"/>
      <w:lvlText w:val="%3."/>
      <w:lvlJc w:val="right"/>
      <w:pPr>
        <w:ind w:left="2160" w:hanging="180"/>
      </w:pPr>
      <w:rPr>
        <w:rFonts w:cs="Times New Roman"/>
      </w:rPr>
    </w:lvl>
    <w:lvl w:ilvl="3" w:tplc="436036B2" w:tentative="1">
      <w:start w:val="1"/>
      <w:numFmt w:val="decimal"/>
      <w:lvlText w:val="%4."/>
      <w:lvlJc w:val="left"/>
      <w:pPr>
        <w:ind w:left="2880" w:hanging="360"/>
      </w:pPr>
      <w:rPr>
        <w:rFonts w:cs="Times New Roman"/>
      </w:rPr>
    </w:lvl>
    <w:lvl w:ilvl="4" w:tplc="B7A00E82" w:tentative="1">
      <w:start w:val="1"/>
      <w:numFmt w:val="lowerLetter"/>
      <w:lvlText w:val="%5."/>
      <w:lvlJc w:val="left"/>
      <w:pPr>
        <w:ind w:left="3600" w:hanging="360"/>
      </w:pPr>
      <w:rPr>
        <w:rFonts w:cs="Times New Roman"/>
      </w:rPr>
    </w:lvl>
    <w:lvl w:ilvl="5" w:tplc="D5EC7818" w:tentative="1">
      <w:start w:val="1"/>
      <w:numFmt w:val="lowerRoman"/>
      <w:lvlText w:val="%6."/>
      <w:lvlJc w:val="right"/>
      <w:pPr>
        <w:ind w:left="4320" w:hanging="180"/>
      </w:pPr>
      <w:rPr>
        <w:rFonts w:cs="Times New Roman"/>
      </w:rPr>
    </w:lvl>
    <w:lvl w:ilvl="6" w:tplc="B3987C4E" w:tentative="1">
      <w:start w:val="1"/>
      <w:numFmt w:val="decimal"/>
      <w:lvlText w:val="%7."/>
      <w:lvlJc w:val="left"/>
      <w:pPr>
        <w:ind w:left="5040" w:hanging="360"/>
      </w:pPr>
      <w:rPr>
        <w:rFonts w:cs="Times New Roman"/>
      </w:rPr>
    </w:lvl>
    <w:lvl w:ilvl="7" w:tplc="1D3A91DC" w:tentative="1">
      <w:start w:val="1"/>
      <w:numFmt w:val="lowerLetter"/>
      <w:lvlText w:val="%8."/>
      <w:lvlJc w:val="left"/>
      <w:pPr>
        <w:ind w:left="5760" w:hanging="360"/>
      </w:pPr>
      <w:rPr>
        <w:rFonts w:cs="Times New Roman"/>
      </w:rPr>
    </w:lvl>
    <w:lvl w:ilvl="8" w:tplc="40F21652" w:tentative="1">
      <w:start w:val="1"/>
      <w:numFmt w:val="lowerRoman"/>
      <w:lvlText w:val="%9."/>
      <w:lvlJc w:val="right"/>
      <w:pPr>
        <w:ind w:left="6480" w:hanging="180"/>
      </w:pPr>
      <w:rPr>
        <w:rFonts w:cs="Times New Roman"/>
      </w:rPr>
    </w:lvl>
  </w:abstractNum>
  <w:abstractNum w:abstractNumId="15" w15:restartNumberingAfterBreak="0">
    <w:nsid w:val="69180B04"/>
    <w:multiLevelType w:val="hybridMultilevel"/>
    <w:tmpl w:val="7C30AFA6"/>
    <w:lvl w:ilvl="0" w:tplc="E556962A">
      <w:start w:val="1"/>
      <w:numFmt w:val="bullet"/>
      <w:lvlText w:val=""/>
      <w:lvlJc w:val="left"/>
      <w:pPr>
        <w:ind w:left="720" w:hanging="360"/>
      </w:pPr>
      <w:rPr>
        <w:rFonts w:ascii="Symbol" w:hAnsi="Symbol" w:hint="default"/>
      </w:rPr>
    </w:lvl>
    <w:lvl w:ilvl="1" w:tplc="75A48784" w:tentative="1">
      <w:start w:val="1"/>
      <w:numFmt w:val="bullet"/>
      <w:lvlText w:val="o"/>
      <w:lvlJc w:val="left"/>
      <w:pPr>
        <w:ind w:left="1440" w:hanging="360"/>
      </w:pPr>
      <w:rPr>
        <w:rFonts w:ascii="Courier New" w:hAnsi="Courier New" w:hint="default"/>
      </w:rPr>
    </w:lvl>
    <w:lvl w:ilvl="2" w:tplc="63346230" w:tentative="1">
      <w:start w:val="1"/>
      <w:numFmt w:val="bullet"/>
      <w:lvlText w:val=""/>
      <w:lvlJc w:val="left"/>
      <w:pPr>
        <w:ind w:left="2160" w:hanging="360"/>
      </w:pPr>
      <w:rPr>
        <w:rFonts w:ascii="Wingdings" w:hAnsi="Wingdings" w:hint="default"/>
      </w:rPr>
    </w:lvl>
    <w:lvl w:ilvl="3" w:tplc="5EAA1DDE" w:tentative="1">
      <w:start w:val="1"/>
      <w:numFmt w:val="bullet"/>
      <w:lvlText w:val=""/>
      <w:lvlJc w:val="left"/>
      <w:pPr>
        <w:ind w:left="2880" w:hanging="360"/>
      </w:pPr>
      <w:rPr>
        <w:rFonts w:ascii="Symbol" w:hAnsi="Symbol" w:hint="default"/>
      </w:rPr>
    </w:lvl>
    <w:lvl w:ilvl="4" w:tplc="0DA25D96" w:tentative="1">
      <w:start w:val="1"/>
      <w:numFmt w:val="bullet"/>
      <w:lvlText w:val="o"/>
      <w:lvlJc w:val="left"/>
      <w:pPr>
        <w:ind w:left="3600" w:hanging="360"/>
      </w:pPr>
      <w:rPr>
        <w:rFonts w:ascii="Courier New" w:hAnsi="Courier New" w:hint="default"/>
      </w:rPr>
    </w:lvl>
    <w:lvl w:ilvl="5" w:tplc="CCFEB9A2" w:tentative="1">
      <w:start w:val="1"/>
      <w:numFmt w:val="bullet"/>
      <w:lvlText w:val=""/>
      <w:lvlJc w:val="left"/>
      <w:pPr>
        <w:ind w:left="4320" w:hanging="360"/>
      </w:pPr>
      <w:rPr>
        <w:rFonts w:ascii="Wingdings" w:hAnsi="Wingdings" w:hint="default"/>
      </w:rPr>
    </w:lvl>
    <w:lvl w:ilvl="6" w:tplc="0A2C78A6" w:tentative="1">
      <w:start w:val="1"/>
      <w:numFmt w:val="bullet"/>
      <w:lvlText w:val=""/>
      <w:lvlJc w:val="left"/>
      <w:pPr>
        <w:ind w:left="5040" w:hanging="360"/>
      </w:pPr>
      <w:rPr>
        <w:rFonts w:ascii="Symbol" w:hAnsi="Symbol" w:hint="default"/>
      </w:rPr>
    </w:lvl>
    <w:lvl w:ilvl="7" w:tplc="E67CCEEE" w:tentative="1">
      <w:start w:val="1"/>
      <w:numFmt w:val="bullet"/>
      <w:lvlText w:val="o"/>
      <w:lvlJc w:val="left"/>
      <w:pPr>
        <w:ind w:left="5760" w:hanging="360"/>
      </w:pPr>
      <w:rPr>
        <w:rFonts w:ascii="Courier New" w:hAnsi="Courier New" w:hint="default"/>
      </w:rPr>
    </w:lvl>
    <w:lvl w:ilvl="8" w:tplc="3E42F2F6" w:tentative="1">
      <w:start w:val="1"/>
      <w:numFmt w:val="bullet"/>
      <w:lvlText w:val=""/>
      <w:lvlJc w:val="left"/>
      <w:pPr>
        <w:ind w:left="6480" w:hanging="360"/>
      </w:pPr>
      <w:rPr>
        <w:rFonts w:ascii="Wingdings" w:hAnsi="Wingdings" w:hint="default"/>
      </w:rPr>
    </w:lvl>
  </w:abstractNum>
  <w:abstractNum w:abstractNumId="16" w15:restartNumberingAfterBreak="0">
    <w:nsid w:val="6B321ABA"/>
    <w:multiLevelType w:val="hybridMultilevel"/>
    <w:tmpl w:val="85AC8768"/>
    <w:lvl w:ilvl="0" w:tplc="2272DEA2">
      <w:start w:val="188"/>
      <w:numFmt w:val="decimal"/>
      <w:lvlText w:val="%1."/>
      <w:lvlJc w:val="left"/>
      <w:pPr>
        <w:ind w:left="502" w:hanging="332"/>
      </w:pPr>
      <w:rPr>
        <w:rFonts w:cs="Times New Roman" w:hint="default"/>
      </w:rPr>
    </w:lvl>
    <w:lvl w:ilvl="1" w:tplc="ABE048BE" w:tentative="1">
      <w:start w:val="1"/>
      <w:numFmt w:val="bullet"/>
      <w:lvlText w:val="o"/>
      <w:lvlJc w:val="left"/>
      <w:pPr>
        <w:ind w:left="1440" w:hanging="360"/>
      </w:pPr>
      <w:rPr>
        <w:rFonts w:ascii="Courier New" w:hAnsi="Courier New" w:hint="default"/>
      </w:rPr>
    </w:lvl>
    <w:lvl w:ilvl="2" w:tplc="0F6E60AE" w:tentative="1">
      <w:start w:val="1"/>
      <w:numFmt w:val="bullet"/>
      <w:lvlText w:val=""/>
      <w:lvlJc w:val="left"/>
      <w:pPr>
        <w:ind w:left="2160" w:hanging="360"/>
      </w:pPr>
      <w:rPr>
        <w:rFonts w:ascii="Wingdings" w:hAnsi="Wingdings" w:hint="default"/>
      </w:rPr>
    </w:lvl>
    <w:lvl w:ilvl="3" w:tplc="5B0EB836" w:tentative="1">
      <w:start w:val="1"/>
      <w:numFmt w:val="bullet"/>
      <w:lvlText w:val=""/>
      <w:lvlJc w:val="left"/>
      <w:pPr>
        <w:ind w:left="2880" w:hanging="360"/>
      </w:pPr>
      <w:rPr>
        <w:rFonts w:ascii="Symbol" w:hAnsi="Symbol" w:hint="default"/>
      </w:rPr>
    </w:lvl>
    <w:lvl w:ilvl="4" w:tplc="9CAA98B2" w:tentative="1">
      <w:start w:val="1"/>
      <w:numFmt w:val="bullet"/>
      <w:lvlText w:val="o"/>
      <w:lvlJc w:val="left"/>
      <w:pPr>
        <w:ind w:left="3600" w:hanging="360"/>
      </w:pPr>
      <w:rPr>
        <w:rFonts w:ascii="Courier New" w:hAnsi="Courier New" w:hint="default"/>
      </w:rPr>
    </w:lvl>
    <w:lvl w:ilvl="5" w:tplc="6E6EDA52" w:tentative="1">
      <w:start w:val="1"/>
      <w:numFmt w:val="bullet"/>
      <w:lvlText w:val=""/>
      <w:lvlJc w:val="left"/>
      <w:pPr>
        <w:ind w:left="4320" w:hanging="360"/>
      </w:pPr>
      <w:rPr>
        <w:rFonts w:ascii="Wingdings" w:hAnsi="Wingdings" w:hint="default"/>
      </w:rPr>
    </w:lvl>
    <w:lvl w:ilvl="6" w:tplc="3244AF44" w:tentative="1">
      <w:start w:val="1"/>
      <w:numFmt w:val="bullet"/>
      <w:lvlText w:val=""/>
      <w:lvlJc w:val="left"/>
      <w:pPr>
        <w:ind w:left="5040" w:hanging="360"/>
      </w:pPr>
      <w:rPr>
        <w:rFonts w:ascii="Symbol" w:hAnsi="Symbol" w:hint="default"/>
      </w:rPr>
    </w:lvl>
    <w:lvl w:ilvl="7" w:tplc="46603F54" w:tentative="1">
      <w:start w:val="1"/>
      <w:numFmt w:val="bullet"/>
      <w:lvlText w:val="o"/>
      <w:lvlJc w:val="left"/>
      <w:pPr>
        <w:ind w:left="5760" w:hanging="360"/>
      </w:pPr>
      <w:rPr>
        <w:rFonts w:ascii="Courier New" w:hAnsi="Courier New" w:hint="default"/>
      </w:rPr>
    </w:lvl>
    <w:lvl w:ilvl="8" w:tplc="FB907054" w:tentative="1">
      <w:start w:val="1"/>
      <w:numFmt w:val="bullet"/>
      <w:lvlText w:val=""/>
      <w:lvlJc w:val="left"/>
      <w:pPr>
        <w:ind w:left="6480" w:hanging="360"/>
      </w:pPr>
      <w:rPr>
        <w:rFonts w:ascii="Wingdings" w:hAnsi="Wingdings" w:hint="default"/>
      </w:rPr>
    </w:lvl>
  </w:abstractNum>
  <w:abstractNum w:abstractNumId="17" w15:restartNumberingAfterBreak="0">
    <w:nsid w:val="6B556C35"/>
    <w:multiLevelType w:val="hybridMultilevel"/>
    <w:tmpl w:val="95661334"/>
    <w:lvl w:ilvl="0" w:tplc="48AC848E">
      <w:start w:val="59"/>
      <w:numFmt w:val="decimal"/>
      <w:lvlText w:val="%1."/>
      <w:lvlJc w:val="left"/>
      <w:pPr>
        <w:ind w:left="502" w:hanging="332"/>
      </w:pPr>
      <w:rPr>
        <w:rFonts w:cs="Times New Roman" w:hint="default"/>
      </w:rPr>
    </w:lvl>
    <w:lvl w:ilvl="1" w:tplc="AD201620" w:tentative="1">
      <w:start w:val="1"/>
      <w:numFmt w:val="bullet"/>
      <w:lvlText w:val="o"/>
      <w:lvlJc w:val="left"/>
      <w:pPr>
        <w:ind w:left="1440" w:hanging="360"/>
      </w:pPr>
      <w:rPr>
        <w:rFonts w:ascii="Courier New" w:hAnsi="Courier New" w:hint="default"/>
      </w:rPr>
    </w:lvl>
    <w:lvl w:ilvl="2" w:tplc="31EA69C0" w:tentative="1">
      <w:start w:val="1"/>
      <w:numFmt w:val="bullet"/>
      <w:lvlText w:val=""/>
      <w:lvlJc w:val="left"/>
      <w:pPr>
        <w:ind w:left="2160" w:hanging="360"/>
      </w:pPr>
      <w:rPr>
        <w:rFonts w:ascii="Wingdings" w:hAnsi="Wingdings" w:hint="default"/>
      </w:rPr>
    </w:lvl>
    <w:lvl w:ilvl="3" w:tplc="8BAA799A" w:tentative="1">
      <w:start w:val="1"/>
      <w:numFmt w:val="bullet"/>
      <w:lvlText w:val=""/>
      <w:lvlJc w:val="left"/>
      <w:pPr>
        <w:ind w:left="2880" w:hanging="360"/>
      </w:pPr>
      <w:rPr>
        <w:rFonts w:ascii="Symbol" w:hAnsi="Symbol" w:hint="default"/>
      </w:rPr>
    </w:lvl>
    <w:lvl w:ilvl="4" w:tplc="A8684886" w:tentative="1">
      <w:start w:val="1"/>
      <w:numFmt w:val="bullet"/>
      <w:lvlText w:val="o"/>
      <w:lvlJc w:val="left"/>
      <w:pPr>
        <w:ind w:left="3600" w:hanging="360"/>
      </w:pPr>
      <w:rPr>
        <w:rFonts w:ascii="Courier New" w:hAnsi="Courier New" w:hint="default"/>
      </w:rPr>
    </w:lvl>
    <w:lvl w:ilvl="5" w:tplc="D012C796" w:tentative="1">
      <w:start w:val="1"/>
      <w:numFmt w:val="bullet"/>
      <w:lvlText w:val=""/>
      <w:lvlJc w:val="left"/>
      <w:pPr>
        <w:ind w:left="4320" w:hanging="360"/>
      </w:pPr>
      <w:rPr>
        <w:rFonts w:ascii="Wingdings" w:hAnsi="Wingdings" w:hint="default"/>
      </w:rPr>
    </w:lvl>
    <w:lvl w:ilvl="6" w:tplc="6CE2B09A" w:tentative="1">
      <w:start w:val="1"/>
      <w:numFmt w:val="bullet"/>
      <w:lvlText w:val=""/>
      <w:lvlJc w:val="left"/>
      <w:pPr>
        <w:ind w:left="5040" w:hanging="360"/>
      </w:pPr>
      <w:rPr>
        <w:rFonts w:ascii="Symbol" w:hAnsi="Symbol" w:hint="default"/>
      </w:rPr>
    </w:lvl>
    <w:lvl w:ilvl="7" w:tplc="9CB69862" w:tentative="1">
      <w:start w:val="1"/>
      <w:numFmt w:val="bullet"/>
      <w:lvlText w:val="o"/>
      <w:lvlJc w:val="left"/>
      <w:pPr>
        <w:ind w:left="5760" w:hanging="360"/>
      </w:pPr>
      <w:rPr>
        <w:rFonts w:ascii="Courier New" w:hAnsi="Courier New" w:hint="default"/>
      </w:rPr>
    </w:lvl>
    <w:lvl w:ilvl="8" w:tplc="56D6D94A" w:tentative="1">
      <w:start w:val="1"/>
      <w:numFmt w:val="bullet"/>
      <w:lvlText w:val=""/>
      <w:lvlJc w:val="left"/>
      <w:pPr>
        <w:ind w:left="6480" w:hanging="360"/>
      </w:pPr>
      <w:rPr>
        <w:rFonts w:ascii="Wingdings" w:hAnsi="Wingdings" w:hint="default"/>
      </w:rPr>
    </w:lvl>
  </w:abstractNum>
  <w:abstractNum w:abstractNumId="18" w15:restartNumberingAfterBreak="0">
    <w:nsid w:val="6BC53CA0"/>
    <w:multiLevelType w:val="hybridMultilevel"/>
    <w:tmpl w:val="4322EE8A"/>
    <w:lvl w:ilvl="0" w:tplc="A10CD3A0">
      <w:start w:val="19"/>
      <w:numFmt w:val="decimal"/>
      <w:lvlText w:val="%1."/>
      <w:lvlJc w:val="left"/>
      <w:pPr>
        <w:ind w:left="502" w:hanging="332"/>
      </w:pPr>
      <w:rPr>
        <w:rFonts w:cs="Times New Roman" w:hint="default"/>
      </w:rPr>
    </w:lvl>
    <w:lvl w:ilvl="1" w:tplc="4AB8ED78" w:tentative="1">
      <w:start w:val="1"/>
      <w:numFmt w:val="bullet"/>
      <w:lvlText w:val="o"/>
      <w:lvlJc w:val="left"/>
      <w:pPr>
        <w:ind w:left="1440" w:hanging="360"/>
      </w:pPr>
      <w:rPr>
        <w:rFonts w:ascii="Courier New" w:hAnsi="Courier New" w:hint="default"/>
      </w:rPr>
    </w:lvl>
    <w:lvl w:ilvl="2" w:tplc="B2749CA8" w:tentative="1">
      <w:start w:val="1"/>
      <w:numFmt w:val="bullet"/>
      <w:lvlText w:val=""/>
      <w:lvlJc w:val="left"/>
      <w:pPr>
        <w:ind w:left="2160" w:hanging="360"/>
      </w:pPr>
      <w:rPr>
        <w:rFonts w:ascii="Wingdings" w:hAnsi="Wingdings" w:hint="default"/>
      </w:rPr>
    </w:lvl>
    <w:lvl w:ilvl="3" w:tplc="5CA0BCE4" w:tentative="1">
      <w:start w:val="1"/>
      <w:numFmt w:val="bullet"/>
      <w:lvlText w:val=""/>
      <w:lvlJc w:val="left"/>
      <w:pPr>
        <w:ind w:left="2880" w:hanging="360"/>
      </w:pPr>
      <w:rPr>
        <w:rFonts w:ascii="Symbol" w:hAnsi="Symbol" w:hint="default"/>
      </w:rPr>
    </w:lvl>
    <w:lvl w:ilvl="4" w:tplc="EE8E406A" w:tentative="1">
      <w:start w:val="1"/>
      <w:numFmt w:val="bullet"/>
      <w:lvlText w:val="o"/>
      <w:lvlJc w:val="left"/>
      <w:pPr>
        <w:ind w:left="3600" w:hanging="360"/>
      </w:pPr>
      <w:rPr>
        <w:rFonts w:ascii="Courier New" w:hAnsi="Courier New" w:hint="default"/>
      </w:rPr>
    </w:lvl>
    <w:lvl w:ilvl="5" w:tplc="77626758" w:tentative="1">
      <w:start w:val="1"/>
      <w:numFmt w:val="bullet"/>
      <w:lvlText w:val=""/>
      <w:lvlJc w:val="left"/>
      <w:pPr>
        <w:ind w:left="4320" w:hanging="360"/>
      </w:pPr>
      <w:rPr>
        <w:rFonts w:ascii="Wingdings" w:hAnsi="Wingdings" w:hint="default"/>
      </w:rPr>
    </w:lvl>
    <w:lvl w:ilvl="6" w:tplc="109A5BF2" w:tentative="1">
      <w:start w:val="1"/>
      <w:numFmt w:val="bullet"/>
      <w:lvlText w:val=""/>
      <w:lvlJc w:val="left"/>
      <w:pPr>
        <w:ind w:left="5040" w:hanging="360"/>
      </w:pPr>
      <w:rPr>
        <w:rFonts w:ascii="Symbol" w:hAnsi="Symbol" w:hint="default"/>
      </w:rPr>
    </w:lvl>
    <w:lvl w:ilvl="7" w:tplc="B600D6EC" w:tentative="1">
      <w:start w:val="1"/>
      <w:numFmt w:val="bullet"/>
      <w:lvlText w:val="o"/>
      <w:lvlJc w:val="left"/>
      <w:pPr>
        <w:ind w:left="5760" w:hanging="360"/>
      </w:pPr>
      <w:rPr>
        <w:rFonts w:ascii="Courier New" w:hAnsi="Courier New" w:hint="default"/>
      </w:rPr>
    </w:lvl>
    <w:lvl w:ilvl="8" w:tplc="BC628234" w:tentative="1">
      <w:start w:val="1"/>
      <w:numFmt w:val="bullet"/>
      <w:lvlText w:val=""/>
      <w:lvlJc w:val="left"/>
      <w:pPr>
        <w:ind w:left="6480" w:hanging="360"/>
      </w:pPr>
      <w:rPr>
        <w:rFonts w:ascii="Wingdings" w:hAnsi="Wingdings" w:hint="default"/>
      </w:rPr>
    </w:lvl>
  </w:abstractNum>
  <w:abstractNum w:abstractNumId="19" w15:restartNumberingAfterBreak="0">
    <w:nsid w:val="71F23228"/>
    <w:multiLevelType w:val="hybridMultilevel"/>
    <w:tmpl w:val="34143380"/>
    <w:lvl w:ilvl="0" w:tplc="2EC8F75C">
      <w:start w:val="29"/>
      <w:numFmt w:val="decimal"/>
      <w:lvlText w:val="%1."/>
      <w:lvlJc w:val="left"/>
      <w:pPr>
        <w:ind w:left="502" w:hanging="332"/>
      </w:pPr>
      <w:rPr>
        <w:rFonts w:cs="Times New Roman" w:hint="default"/>
      </w:rPr>
    </w:lvl>
    <w:lvl w:ilvl="1" w:tplc="331E702E" w:tentative="1">
      <w:start w:val="1"/>
      <w:numFmt w:val="bullet"/>
      <w:lvlText w:val="o"/>
      <w:lvlJc w:val="left"/>
      <w:pPr>
        <w:ind w:left="1440" w:hanging="360"/>
      </w:pPr>
      <w:rPr>
        <w:rFonts w:ascii="Courier New" w:hAnsi="Courier New" w:hint="default"/>
      </w:rPr>
    </w:lvl>
    <w:lvl w:ilvl="2" w:tplc="EF4AAF66" w:tentative="1">
      <w:start w:val="1"/>
      <w:numFmt w:val="bullet"/>
      <w:lvlText w:val=""/>
      <w:lvlJc w:val="left"/>
      <w:pPr>
        <w:ind w:left="2160" w:hanging="360"/>
      </w:pPr>
      <w:rPr>
        <w:rFonts w:ascii="Wingdings" w:hAnsi="Wingdings" w:hint="default"/>
      </w:rPr>
    </w:lvl>
    <w:lvl w:ilvl="3" w:tplc="78EA286A" w:tentative="1">
      <w:start w:val="1"/>
      <w:numFmt w:val="bullet"/>
      <w:lvlText w:val=""/>
      <w:lvlJc w:val="left"/>
      <w:pPr>
        <w:ind w:left="2880" w:hanging="360"/>
      </w:pPr>
      <w:rPr>
        <w:rFonts w:ascii="Symbol" w:hAnsi="Symbol" w:hint="default"/>
      </w:rPr>
    </w:lvl>
    <w:lvl w:ilvl="4" w:tplc="AFC0E5C6" w:tentative="1">
      <w:start w:val="1"/>
      <w:numFmt w:val="bullet"/>
      <w:lvlText w:val="o"/>
      <w:lvlJc w:val="left"/>
      <w:pPr>
        <w:ind w:left="3600" w:hanging="360"/>
      </w:pPr>
      <w:rPr>
        <w:rFonts w:ascii="Courier New" w:hAnsi="Courier New" w:hint="default"/>
      </w:rPr>
    </w:lvl>
    <w:lvl w:ilvl="5" w:tplc="93CC7594" w:tentative="1">
      <w:start w:val="1"/>
      <w:numFmt w:val="bullet"/>
      <w:lvlText w:val=""/>
      <w:lvlJc w:val="left"/>
      <w:pPr>
        <w:ind w:left="4320" w:hanging="360"/>
      </w:pPr>
      <w:rPr>
        <w:rFonts w:ascii="Wingdings" w:hAnsi="Wingdings" w:hint="default"/>
      </w:rPr>
    </w:lvl>
    <w:lvl w:ilvl="6" w:tplc="2BDCDE5C" w:tentative="1">
      <w:start w:val="1"/>
      <w:numFmt w:val="bullet"/>
      <w:lvlText w:val=""/>
      <w:lvlJc w:val="left"/>
      <w:pPr>
        <w:ind w:left="5040" w:hanging="360"/>
      </w:pPr>
      <w:rPr>
        <w:rFonts w:ascii="Symbol" w:hAnsi="Symbol" w:hint="default"/>
      </w:rPr>
    </w:lvl>
    <w:lvl w:ilvl="7" w:tplc="F094DC0A" w:tentative="1">
      <w:start w:val="1"/>
      <w:numFmt w:val="bullet"/>
      <w:lvlText w:val="o"/>
      <w:lvlJc w:val="left"/>
      <w:pPr>
        <w:ind w:left="5760" w:hanging="360"/>
      </w:pPr>
      <w:rPr>
        <w:rFonts w:ascii="Courier New" w:hAnsi="Courier New" w:hint="default"/>
      </w:rPr>
    </w:lvl>
    <w:lvl w:ilvl="8" w:tplc="ECBEEC14" w:tentative="1">
      <w:start w:val="1"/>
      <w:numFmt w:val="bullet"/>
      <w:lvlText w:val=""/>
      <w:lvlJc w:val="left"/>
      <w:pPr>
        <w:ind w:left="6480" w:hanging="360"/>
      </w:pPr>
      <w:rPr>
        <w:rFonts w:ascii="Wingdings" w:hAnsi="Wingdings" w:hint="default"/>
      </w:rPr>
    </w:lvl>
  </w:abstractNum>
  <w:abstractNum w:abstractNumId="20" w15:restartNumberingAfterBreak="0">
    <w:nsid w:val="758A7CC1"/>
    <w:multiLevelType w:val="hybridMultilevel"/>
    <w:tmpl w:val="79123D1C"/>
    <w:lvl w:ilvl="0" w:tplc="C7F824CE">
      <w:start w:val="53"/>
      <w:numFmt w:val="decimal"/>
      <w:lvlText w:val="%1."/>
      <w:lvlJc w:val="left"/>
      <w:pPr>
        <w:ind w:left="502" w:hanging="332"/>
      </w:pPr>
      <w:rPr>
        <w:rFonts w:cs="Times New Roman" w:hint="default"/>
      </w:rPr>
    </w:lvl>
    <w:lvl w:ilvl="1" w:tplc="479A4188" w:tentative="1">
      <w:start w:val="1"/>
      <w:numFmt w:val="bullet"/>
      <w:lvlText w:val="o"/>
      <w:lvlJc w:val="left"/>
      <w:pPr>
        <w:ind w:left="1440" w:hanging="360"/>
      </w:pPr>
      <w:rPr>
        <w:rFonts w:ascii="Courier New" w:hAnsi="Courier New" w:hint="default"/>
      </w:rPr>
    </w:lvl>
    <w:lvl w:ilvl="2" w:tplc="90FC93B0" w:tentative="1">
      <w:start w:val="1"/>
      <w:numFmt w:val="bullet"/>
      <w:lvlText w:val=""/>
      <w:lvlJc w:val="left"/>
      <w:pPr>
        <w:ind w:left="2160" w:hanging="360"/>
      </w:pPr>
      <w:rPr>
        <w:rFonts w:ascii="Wingdings" w:hAnsi="Wingdings" w:hint="default"/>
      </w:rPr>
    </w:lvl>
    <w:lvl w:ilvl="3" w:tplc="5A4CAC2A" w:tentative="1">
      <w:start w:val="1"/>
      <w:numFmt w:val="bullet"/>
      <w:lvlText w:val=""/>
      <w:lvlJc w:val="left"/>
      <w:pPr>
        <w:ind w:left="2880" w:hanging="360"/>
      </w:pPr>
      <w:rPr>
        <w:rFonts w:ascii="Symbol" w:hAnsi="Symbol" w:hint="default"/>
      </w:rPr>
    </w:lvl>
    <w:lvl w:ilvl="4" w:tplc="3F7CE6B0" w:tentative="1">
      <w:start w:val="1"/>
      <w:numFmt w:val="bullet"/>
      <w:lvlText w:val="o"/>
      <w:lvlJc w:val="left"/>
      <w:pPr>
        <w:ind w:left="3600" w:hanging="360"/>
      </w:pPr>
      <w:rPr>
        <w:rFonts w:ascii="Courier New" w:hAnsi="Courier New" w:hint="default"/>
      </w:rPr>
    </w:lvl>
    <w:lvl w:ilvl="5" w:tplc="B526E7D6" w:tentative="1">
      <w:start w:val="1"/>
      <w:numFmt w:val="bullet"/>
      <w:lvlText w:val=""/>
      <w:lvlJc w:val="left"/>
      <w:pPr>
        <w:ind w:left="4320" w:hanging="360"/>
      </w:pPr>
      <w:rPr>
        <w:rFonts w:ascii="Wingdings" w:hAnsi="Wingdings" w:hint="default"/>
      </w:rPr>
    </w:lvl>
    <w:lvl w:ilvl="6" w:tplc="B42A239C" w:tentative="1">
      <w:start w:val="1"/>
      <w:numFmt w:val="bullet"/>
      <w:lvlText w:val=""/>
      <w:lvlJc w:val="left"/>
      <w:pPr>
        <w:ind w:left="5040" w:hanging="360"/>
      </w:pPr>
      <w:rPr>
        <w:rFonts w:ascii="Symbol" w:hAnsi="Symbol" w:hint="default"/>
      </w:rPr>
    </w:lvl>
    <w:lvl w:ilvl="7" w:tplc="6F58E92A" w:tentative="1">
      <w:start w:val="1"/>
      <w:numFmt w:val="bullet"/>
      <w:lvlText w:val="o"/>
      <w:lvlJc w:val="left"/>
      <w:pPr>
        <w:ind w:left="5760" w:hanging="360"/>
      </w:pPr>
      <w:rPr>
        <w:rFonts w:ascii="Courier New" w:hAnsi="Courier New" w:hint="default"/>
      </w:rPr>
    </w:lvl>
    <w:lvl w:ilvl="8" w:tplc="77381418"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11"/>
  </w:num>
  <w:num w:numId="5">
    <w:abstractNumId w:val="13"/>
  </w:num>
  <w:num w:numId="6">
    <w:abstractNumId w:val="3"/>
  </w:num>
  <w:num w:numId="7">
    <w:abstractNumId w:val="4"/>
  </w:num>
  <w:num w:numId="8">
    <w:abstractNumId w:val="1"/>
  </w:num>
  <w:num w:numId="9">
    <w:abstractNumId w:val="18"/>
  </w:num>
  <w:num w:numId="10">
    <w:abstractNumId w:val="19"/>
  </w:num>
  <w:num w:numId="11">
    <w:abstractNumId w:val="9"/>
  </w:num>
  <w:num w:numId="12">
    <w:abstractNumId w:val="20"/>
  </w:num>
  <w:num w:numId="13">
    <w:abstractNumId w:val="17"/>
  </w:num>
  <w:num w:numId="14">
    <w:abstractNumId w:val="16"/>
  </w:num>
  <w:num w:numId="15">
    <w:abstractNumId w:val="5"/>
  </w:num>
  <w:num w:numId="16">
    <w:abstractNumId w:val="6"/>
  </w:num>
  <w:num w:numId="17">
    <w:abstractNumId w:val="12"/>
  </w:num>
  <w:num w:numId="18">
    <w:abstractNumId w:val="15"/>
  </w:num>
  <w:num w:numId="19">
    <w:abstractNumId w:val="7"/>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proofState w:spelling="clean"/>
  <w:doNotTrackMove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5BF1"/>
    <w:rsid w:val="000206D3"/>
    <w:rsid w:val="0003202C"/>
    <w:rsid w:val="00043A3F"/>
    <w:rsid w:val="000551C1"/>
    <w:rsid w:val="00062EF5"/>
    <w:rsid w:val="00064C75"/>
    <w:rsid w:val="0006721A"/>
    <w:rsid w:val="00070191"/>
    <w:rsid w:val="0009563D"/>
    <w:rsid w:val="000A010E"/>
    <w:rsid w:val="000B3685"/>
    <w:rsid w:val="000B4983"/>
    <w:rsid w:val="000E171C"/>
    <w:rsid w:val="000F3F9F"/>
    <w:rsid w:val="000F44CE"/>
    <w:rsid w:val="00114759"/>
    <w:rsid w:val="00131798"/>
    <w:rsid w:val="0014466E"/>
    <w:rsid w:val="0015359A"/>
    <w:rsid w:val="001640C6"/>
    <w:rsid w:val="00181303"/>
    <w:rsid w:val="001960A0"/>
    <w:rsid w:val="001A4BDB"/>
    <w:rsid w:val="001C1CDC"/>
    <w:rsid w:val="001E1F09"/>
    <w:rsid w:val="001E5C31"/>
    <w:rsid w:val="001F07DD"/>
    <w:rsid w:val="00210E98"/>
    <w:rsid w:val="00212C63"/>
    <w:rsid w:val="002132DE"/>
    <w:rsid w:val="00220C6E"/>
    <w:rsid w:val="00233564"/>
    <w:rsid w:val="00235903"/>
    <w:rsid w:val="0024606F"/>
    <w:rsid w:val="00252B79"/>
    <w:rsid w:val="00262775"/>
    <w:rsid w:val="0027026A"/>
    <w:rsid w:val="00283AF2"/>
    <w:rsid w:val="0029014E"/>
    <w:rsid w:val="002928D7"/>
    <w:rsid w:val="0029650A"/>
    <w:rsid w:val="002A229E"/>
    <w:rsid w:val="002B0210"/>
    <w:rsid w:val="002B0AEF"/>
    <w:rsid w:val="002C1EC8"/>
    <w:rsid w:val="002C65E1"/>
    <w:rsid w:val="002C717E"/>
    <w:rsid w:val="002D1172"/>
    <w:rsid w:val="002D3655"/>
    <w:rsid w:val="002E4822"/>
    <w:rsid w:val="002F4B1C"/>
    <w:rsid w:val="00302E92"/>
    <w:rsid w:val="00306945"/>
    <w:rsid w:val="00307E6A"/>
    <w:rsid w:val="003108C0"/>
    <w:rsid w:val="003143DA"/>
    <w:rsid w:val="00322250"/>
    <w:rsid w:val="0032568C"/>
    <w:rsid w:val="00345F4D"/>
    <w:rsid w:val="003B622C"/>
    <w:rsid w:val="003D1BDE"/>
    <w:rsid w:val="003E1107"/>
    <w:rsid w:val="003E447E"/>
    <w:rsid w:val="003F1AF8"/>
    <w:rsid w:val="003F434B"/>
    <w:rsid w:val="003F4B37"/>
    <w:rsid w:val="00403AF6"/>
    <w:rsid w:val="004062F1"/>
    <w:rsid w:val="004106B8"/>
    <w:rsid w:val="004218E6"/>
    <w:rsid w:val="0042254A"/>
    <w:rsid w:val="004251A9"/>
    <w:rsid w:val="0043323C"/>
    <w:rsid w:val="00451407"/>
    <w:rsid w:val="004523BA"/>
    <w:rsid w:val="00454D6E"/>
    <w:rsid w:val="00470155"/>
    <w:rsid w:val="00482158"/>
    <w:rsid w:val="00487EF0"/>
    <w:rsid w:val="004B0CEB"/>
    <w:rsid w:val="00501316"/>
    <w:rsid w:val="005114EA"/>
    <w:rsid w:val="00512519"/>
    <w:rsid w:val="00537078"/>
    <w:rsid w:val="005639EA"/>
    <w:rsid w:val="00571FDC"/>
    <w:rsid w:val="00593ADF"/>
    <w:rsid w:val="00597D4E"/>
    <w:rsid w:val="005B04EA"/>
    <w:rsid w:val="005B3C84"/>
    <w:rsid w:val="005E386B"/>
    <w:rsid w:val="005E569A"/>
    <w:rsid w:val="005F5C89"/>
    <w:rsid w:val="00602862"/>
    <w:rsid w:val="00613A37"/>
    <w:rsid w:val="006229B0"/>
    <w:rsid w:val="00634E5D"/>
    <w:rsid w:val="00640898"/>
    <w:rsid w:val="006813A6"/>
    <w:rsid w:val="006916AB"/>
    <w:rsid w:val="00694C20"/>
    <w:rsid w:val="00694F2D"/>
    <w:rsid w:val="006B2B6C"/>
    <w:rsid w:val="006D5AFE"/>
    <w:rsid w:val="006E6760"/>
    <w:rsid w:val="006F7D39"/>
    <w:rsid w:val="00717A83"/>
    <w:rsid w:val="00737238"/>
    <w:rsid w:val="0074508C"/>
    <w:rsid w:val="00756249"/>
    <w:rsid w:val="00756D08"/>
    <w:rsid w:val="00765BF1"/>
    <w:rsid w:val="00792055"/>
    <w:rsid w:val="00794266"/>
    <w:rsid w:val="007B20DA"/>
    <w:rsid w:val="007B2851"/>
    <w:rsid w:val="007B6701"/>
    <w:rsid w:val="007B7391"/>
    <w:rsid w:val="007C642B"/>
    <w:rsid w:val="007C64A8"/>
    <w:rsid w:val="007E4E73"/>
    <w:rsid w:val="007F771F"/>
    <w:rsid w:val="007F783A"/>
    <w:rsid w:val="00816CAE"/>
    <w:rsid w:val="00847C17"/>
    <w:rsid w:val="0086186F"/>
    <w:rsid w:val="00874CA6"/>
    <w:rsid w:val="008828B6"/>
    <w:rsid w:val="00884646"/>
    <w:rsid w:val="008A380F"/>
    <w:rsid w:val="008B0366"/>
    <w:rsid w:val="008E3803"/>
    <w:rsid w:val="008E6AA1"/>
    <w:rsid w:val="00901439"/>
    <w:rsid w:val="00931934"/>
    <w:rsid w:val="00932DFC"/>
    <w:rsid w:val="00935A25"/>
    <w:rsid w:val="009407F7"/>
    <w:rsid w:val="00986805"/>
    <w:rsid w:val="00987302"/>
    <w:rsid w:val="009A36CC"/>
    <w:rsid w:val="009B26A1"/>
    <w:rsid w:val="009B5553"/>
    <w:rsid w:val="009C6FEB"/>
    <w:rsid w:val="009D468B"/>
    <w:rsid w:val="009E1C94"/>
    <w:rsid w:val="009F46A5"/>
    <w:rsid w:val="009F74C6"/>
    <w:rsid w:val="00A17296"/>
    <w:rsid w:val="00A27358"/>
    <w:rsid w:val="00A33F4C"/>
    <w:rsid w:val="00A524F5"/>
    <w:rsid w:val="00A72DDF"/>
    <w:rsid w:val="00A90A84"/>
    <w:rsid w:val="00AA01DE"/>
    <w:rsid w:val="00AB0D88"/>
    <w:rsid w:val="00AC1B21"/>
    <w:rsid w:val="00AD530D"/>
    <w:rsid w:val="00AD5F06"/>
    <w:rsid w:val="00AE0680"/>
    <w:rsid w:val="00B169B6"/>
    <w:rsid w:val="00B3535D"/>
    <w:rsid w:val="00BC73AB"/>
    <w:rsid w:val="00BD037F"/>
    <w:rsid w:val="00BD78E6"/>
    <w:rsid w:val="00BF018B"/>
    <w:rsid w:val="00BF36CC"/>
    <w:rsid w:val="00C179A4"/>
    <w:rsid w:val="00C3649A"/>
    <w:rsid w:val="00C47ECB"/>
    <w:rsid w:val="00C6617B"/>
    <w:rsid w:val="00C760AF"/>
    <w:rsid w:val="00CA0EE2"/>
    <w:rsid w:val="00CA3485"/>
    <w:rsid w:val="00CB1E94"/>
    <w:rsid w:val="00CC7FB2"/>
    <w:rsid w:val="00CF3318"/>
    <w:rsid w:val="00CF4197"/>
    <w:rsid w:val="00D00954"/>
    <w:rsid w:val="00D0398A"/>
    <w:rsid w:val="00D17512"/>
    <w:rsid w:val="00D3015C"/>
    <w:rsid w:val="00D33C34"/>
    <w:rsid w:val="00D418FD"/>
    <w:rsid w:val="00D51A68"/>
    <w:rsid w:val="00D63FDB"/>
    <w:rsid w:val="00D64918"/>
    <w:rsid w:val="00D6497D"/>
    <w:rsid w:val="00D746E5"/>
    <w:rsid w:val="00D766FB"/>
    <w:rsid w:val="00D84FEC"/>
    <w:rsid w:val="00D93B42"/>
    <w:rsid w:val="00DB5055"/>
    <w:rsid w:val="00DB6EC0"/>
    <w:rsid w:val="00DC6812"/>
    <w:rsid w:val="00DF219F"/>
    <w:rsid w:val="00E07DEB"/>
    <w:rsid w:val="00E201E5"/>
    <w:rsid w:val="00E27AE7"/>
    <w:rsid w:val="00E314C4"/>
    <w:rsid w:val="00E3400D"/>
    <w:rsid w:val="00E36552"/>
    <w:rsid w:val="00E372F3"/>
    <w:rsid w:val="00E5528D"/>
    <w:rsid w:val="00E566E5"/>
    <w:rsid w:val="00E958BA"/>
    <w:rsid w:val="00E97B48"/>
    <w:rsid w:val="00EF4DF1"/>
    <w:rsid w:val="00F05964"/>
    <w:rsid w:val="00F32AF7"/>
    <w:rsid w:val="00F34BB5"/>
    <w:rsid w:val="00F43CE4"/>
    <w:rsid w:val="00F62ADD"/>
    <w:rsid w:val="00F7081C"/>
    <w:rsid w:val="00F7757C"/>
    <w:rsid w:val="00F778D9"/>
    <w:rsid w:val="00F8251B"/>
    <w:rsid w:val="00FC4407"/>
    <w:rsid w:val="00FC451F"/>
    <w:rsid w:val="00FC4D77"/>
    <w:rsid w:val="00FE6416"/>
    <w:rsid w:val="00FF37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0811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5BF1"/>
    <w:pPr>
      <w:widowControl w:val="0"/>
      <w:suppressAutoHyphens/>
      <w:autoSpaceDN w:val="0"/>
      <w:textAlignment w:val="baseline"/>
    </w:pPr>
    <w:rPr>
      <w:rFonts w:ascii="Times New Roman" w:hAnsi="Times New Roman" w:cs="Tahoma"/>
      <w:kern w:val="3"/>
      <w:sz w:val="24"/>
      <w:szCs w:val="24"/>
      <w:lang w:eastAsia="ja-JP" w:bidi="fa-IR"/>
    </w:rPr>
  </w:style>
  <w:style w:type="paragraph" w:styleId="Nagwek1">
    <w:name w:val="heading 1"/>
    <w:basedOn w:val="Normalny"/>
    <w:next w:val="Normalny"/>
    <w:link w:val="Nagwek1Znak"/>
    <w:uiPriority w:val="99"/>
    <w:qFormat/>
    <w:rsid w:val="00765BF1"/>
    <w:pPr>
      <w:keepNext/>
      <w:widowControl/>
      <w:tabs>
        <w:tab w:val="num" w:pos="0"/>
      </w:tabs>
      <w:autoSpaceDN/>
      <w:jc w:val="center"/>
      <w:textAlignment w:val="auto"/>
      <w:outlineLvl w:val="0"/>
    </w:pPr>
    <w:rPr>
      <w:rFonts w:ascii="Arial" w:eastAsia="MS Mincho" w:hAnsi="Arial" w:cs="Times New Roman"/>
      <w:b/>
      <w:kern w:val="0"/>
      <w:sz w:val="20"/>
      <w:szCs w:val="20"/>
      <w:lang w:eastAsia="pl-PL" w:bidi="ar-SA"/>
    </w:rPr>
  </w:style>
  <w:style w:type="paragraph" w:styleId="Nagwek2">
    <w:name w:val="heading 2"/>
    <w:aliases w:val="Znak"/>
    <w:basedOn w:val="Normalny"/>
    <w:next w:val="Normalny"/>
    <w:link w:val="Nagwek2Znak"/>
    <w:uiPriority w:val="99"/>
    <w:qFormat/>
    <w:rsid w:val="00765BF1"/>
    <w:pPr>
      <w:keepNext/>
      <w:spacing w:before="240" w:after="60"/>
      <w:outlineLvl w:val="1"/>
    </w:pPr>
    <w:rPr>
      <w:rFonts w:ascii="Calibri Light" w:hAnsi="Calibri Light" w:cs="Times New Roman"/>
      <w:b/>
      <w:bCs/>
      <w:i/>
      <w:iCs/>
      <w:sz w:val="28"/>
      <w:szCs w:val="28"/>
      <w:lang w:val="de-DE"/>
    </w:rPr>
  </w:style>
  <w:style w:type="paragraph" w:styleId="Nagwek3">
    <w:name w:val="heading 3"/>
    <w:basedOn w:val="Standard"/>
    <w:next w:val="Standard"/>
    <w:link w:val="Nagwek3Znak"/>
    <w:uiPriority w:val="99"/>
    <w:qFormat/>
    <w:rsid w:val="00765BF1"/>
    <w:pPr>
      <w:keepNext/>
      <w:outlineLvl w:val="2"/>
    </w:pPr>
    <w:rPr>
      <w:rFonts w:ascii="Arial" w:eastAsia="Times New Roman" w:hAnsi="Arial"/>
    </w:rPr>
  </w:style>
  <w:style w:type="paragraph" w:styleId="Nagwek4">
    <w:name w:val="heading 4"/>
    <w:basedOn w:val="Normalny"/>
    <w:next w:val="Normalny"/>
    <w:link w:val="Nagwek4Znak"/>
    <w:uiPriority w:val="99"/>
    <w:qFormat/>
    <w:rsid w:val="00765BF1"/>
    <w:pPr>
      <w:keepNext/>
      <w:widowControl/>
      <w:tabs>
        <w:tab w:val="num" w:pos="0"/>
      </w:tabs>
      <w:suppressAutoHyphens w:val="0"/>
      <w:autoSpaceDN/>
      <w:spacing w:before="240" w:after="60"/>
      <w:ind w:left="864" w:hanging="864"/>
      <w:textAlignment w:val="auto"/>
      <w:outlineLvl w:val="3"/>
    </w:pPr>
    <w:rPr>
      <w:rFonts w:cs="Times New Roman"/>
      <w:b/>
      <w:bCs/>
      <w:kern w:val="1"/>
      <w:sz w:val="28"/>
      <w:szCs w:val="28"/>
      <w:lang w:eastAsia="ar-SA" w:bidi="ar-SA"/>
    </w:rPr>
  </w:style>
  <w:style w:type="paragraph" w:styleId="Nagwek5">
    <w:name w:val="heading 5"/>
    <w:basedOn w:val="Normalny"/>
    <w:next w:val="Normalny"/>
    <w:link w:val="Nagwek5Znak"/>
    <w:uiPriority w:val="99"/>
    <w:qFormat/>
    <w:rsid w:val="00765BF1"/>
    <w:pPr>
      <w:numPr>
        <w:ilvl w:val="4"/>
        <w:numId w:val="4"/>
      </w:numPr>
      <w:spacing w:before="240" w:after="60"/>
      <w:outlineLvl w:val="4"/>
    </w:pPr>
    <w:rPr>
      <w:rFonts w:ascii="Calibri" w:hAnsi="Calibri" w:cs="Times New Roman"/>
      <w:b/>
      <w:bCs/>
      <w:i/>
      <w:iCs/>
      <w:sz w:val="26"/>
      <w:szCs w:val="26"/>
      <w:lang w:val="de-DE"/>
    </w:rPr>
  </w:style>
  <w:style w:type="paragraph" w:styleId="Nagwek6">
    <w:name w:val="heading 6"/>
    <w:basedOn w:val="Normalny"/>
    <w:next w:val="Normalny"/>
    <w:link w:val="Nagwek6Znak"/>
    <w:uiPriority w:val="99"/>
    <w:qFormat/>
    <w:rsid w:val="00765BF1"/>
    <w:pPr>
      <w:widowControl/>
      <w:tabs>
        <w:tab w:val="num" w:pos="0"/>
      </w:tabs>
      <w:suppressAutoHyphens w:val="0"/>
      <w:autoSpaceDN/>
      <w:spacing w:before="240" w:after="60"/>
      <w:ind w:left="1152" w:hanging="1152"/>
      <w:textAlignment w:val="auto"/>
      <w:outlineLvl w:val="5"/>
    </w:pPr>
    <w:rPr>
      <w:rFonts w:cs="Times New Roman"/>
      <w:b/>
      <w:bCs/>
      <w:kern w:val="1"/>
      <w:sz w:val="20"/>
      <w:szCs w:val="20"/>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765BF1"/>
    <w:rPr>
      <w:rFonts w:ascii="Arial" w:eastAsia="MS Mincho" w:hAnsi="Arial" w:cs="Times New Roman"/>
      <w:b/>
      <w:sz w:val="20"/>
      <w:szCs w:val="20"/>
      <w:lang w:eastAsia="pl-PL"/>
    </w:rPr>
  </w:style>
  <w:style w:type="character" w:customStyle="1" w:styleId="Nagwek2Znak">
    <w:name w:val="Nagłówek 2 Znak"/>
    <w:aliases w:val="Znak Znak"/>
    <w:link w:val="Nagwek2"/>
    <w:uiPriority w:val="99"/>
    <w:locked/>
    <w:rsid w:val="00765BF1"/>
    <w:rPr>
      <w:rFonts w:ascii="Calibri Light" w:hAnsi="Calibri Light" w:cs="Times New Roman"/>
      <w:b/>
      <w:bCs/>
      <w:i/>
      <w:iCs/>
      <w:kern w:val="3"/>
      <w:sz w:val="28"/>
      <w:szCs w:val="28"/>
      <w:lang w:val="de-DE" w:eastAsia="ja-JP" w:bidi="fa-IR"/>
    </w:rPr>
  </w:style>
  <w:style w:type="character" w:customStyle="1" w:styleId="Nagwek3Znak">
    <w:name w:val="Nagłówek 3 Znak"/>
    <w:link w:val="Nagwek3"/>
    <w:uiPriority w:val="99"/>
    <w:locked/>
    <w:rsid w:val="00765BF1"/>
    <w:rPr>
      <w:rFonts w:ascii="Arial" w:eastAsia="Times New Roman" w:hAnsi="Arial" w:cs="Tahoma"/>
      <w:kern w:val="3"/>
      <w:sz w:val="24"/>
      <w:szCs w:val="24"/>
      <w:lang w:val="de-DE" w:eastAsia="ja-JP" w:bidi="fa-IR"/>
    </w:rPr>
  </w:style>
  <w:style w:type="character" w:customStyle="1" w:styleId="Nagwek4Znak">
    <w:name w:val="Nagłówek 4 Znak"/>
    <w:link w:val="Nagwek4"/>
    <w:uiPriority w:val="99"/>
    <w:locked/>
    <w:rsid w:val="00765BF1"/>
    <w:rPr>
      <w:rFonts w:ascii="Times New Roman" w:hAnsi="Times New Roman" w:cs="Times New Roman"/>
      <w:b/>
      <w:bCs/>
      <w:kern w:val="1"/>
      <w:sz w:val="28"/>
      <w:szCs w:val="28"/>
      <w:lang w:eastAsia="ar-SA" w:bidi="ar-SA"/>
    </w:rPr>
  </w:style>
  <w:style w:type="character" w:customStyle="1" w:styleId="Nagwek5Znak">
    <w:name w:val="Nagłówek 5 Znak"/>
    <w:link w:val="Nagwek5"/>
    <w:uiPriority w:val="99"/>
    <w:locked/>
    <w:rsid w:val="00765BF1"/>
    <w:rPr>
      <w:rFonts w:ascii="Calibri" w:hAnsi="Calibri" w:cs="Times New Roman"/>
      <w:b/>
      <w:bCs/>
      <w:i/>
      <w:iCs/>
      <w:kern w:val="3"/>
      <w:sz w:val="26"/>
      <w:szCs w:val="26"/>
      <w:lang w:val="de-DE" w:eastAsia="ja-JP" w:bidi="fa-IR"/>
    </w:rPr>
  </w:style>
  <w:style w:type="character" w:customStyle="1" w:styleId="Nagwek6Znak">
    <w:name w:val="Nagłówek 6 Znak"/>
    <w:link w:val="Nagwek6"/>
    <w:uiPriority w:val="99"/>
    <w:locked/>
    <w:rsid w:val="00765BF1"/>
    <w:rPr>
      <w:rFonts w:ascii="Times New Roman" w:hAnsi="Times New Roman" w:cs="Times New Roman"/>
      <w:b/>
      <w:bCs/>
      <w:kern w:val="1"/>
      <w:lang w:eastAsia="ar-SA" w:bidi="ar-SA"/>
    </w:rPr>
  </w:style>
  <w:style w:type="paragraph" w:customStyle="1" w:styleId="Standard">
    <w:name w:val="Standard"/>
    <w:uiPriority w:val="99"/>
    <w:rsid w:val="00765BF1"/>
    <w:pPr>
      <w:widowControl w:val="0"/>
      <w:suppressAutoHyphens/>
      <w:autoSpaceDN w:val="0"/>
      <w:textAlignment w:val="baseline"/>
    </w:pPr>
    <w:rPr>
      <w:rFonts w:ascii="Times New Roman" w:hAnsi="Times New Roman" w:cs="Tahoma"/>
      <w:kern w:val="3"/>
      <w:sz w:val="24"/>
      <w:szCs w:val="24"/>
      <w:lang w:val="de-DE" w:eastAsia="ja-JP" w:bidi="fa-IR"/>
    </w:rPr>
  </w:style>
  <w:style w:type="paragraph" w:customStyle="1" w:styleId="TableContents">
    <w:name w:val="Table Contents"/>
    <w:basedOn w:val="Standard"/>
    <w:uiPriority w:val="99"/>
    <w:rsid w:val="00765BF1"/>
    <w:pPr>
      <w:suppressLineNumbers/>
    </w:pPr>
  </w:style>
  <w:style w:type="paragraph" w:customStyle="1" w:styleId="Textbody">
    <w:name w:val="Text body"/>
    <w:basedOn w:val="Standard"/>
    <w:uiPriority w:val="99"/>
    <w:rsid w:val="00765BF1"/>
    <w:pPr>
      <w:spacing w:after="120"/>
    </w:pPr>
  </w:style>
  <w:style w:type="paragraph" w:styleId="Nagwek">
    <w:name w:val="header"/>
    <w:basedOn w:val="Standard"/>
    <w:next w:val="Textbody"/>
    <w:link w:val="NagwekZnak"/>
    <w:uiPriority w:val="99"/>
    <w:rsid w:val="00765BF1"/>
    <w:pPr>
      <w:keepNext/>
      <w:spacing w:before="240" w:after="120"/>
    </w:pPr>
    <w:rPr>
      <w:rFonts w:ascii="Arial" w:eastAsia="Times New Roman" w:hAnsi="Arial"/>
      <w:sz w:val="28"/>
      <w:szCs w:val="28"/>
    </w:rPr>
  </w:style>
  <w:style w:type="character" w:customStyle="1" w:styleId="NagwekZnak">
    <w:name w:val="Nagłówek Znak"/>
    <w:link w:val="Nagwek"/>
    <w:uiPriority w:val="99"/>
    <w:locked/>
    <w:rsid w:val="00765BF1"/>
    <w:rPr>
      <w:rFonts w:ascii="Arial" w:eastAsia="Times New Roman" w:hAnsi="Arial" w:cs="Tahoma"/>
      <w:kern w:val="3"/>
      <w:sz w:val="28"/>
      <w:szCs w:val="28"/>
      <w:lang w:val="de-DE" w:eastAsia="ja-JP" w:bidi="fa-IR"/>
    </w:rPr>
  </w:style>
  <w:style w:type="paragraph" w:styleId="Lista">
    <w:name w:val="List"/>
    <w:basedOn w:val="Textbody"/>
    <w:uiPriority w:val="99"/>
    <w:rsid w:val="00765BF1"/>
  </w:style>
  <w:style w:type="paragraph" w:styleId="Legenda">
    <w:name w:val="caption"/>
    <w:basedOn w:val="Standard"/>
    <w:uiPriority w:val="99"/>
    <w:qFormat/>
    <w:rsid w:val="00765BF1"/>
    <w:pPr>
      <w:suppressLineNumbers/>
      <w:spacing w:before="120" w:after="120"/>
    </w:pPr>
    <w:rPr>
      <w:i/>
      <w:iCs/>
    </w:rPr>
  </w:style>
  <w:style w:type="paragraph" w:customStyle="1" w:styleId="Index">
    <w:name w:val="Index"/>
    <w:basedOn w:val="Standard"/>
    <w:uiPriority w:val="99"/>
    <w:rsid w:val="00765BF1"/>
    <w:pPr>
      <w:suppressLineNumbers/>
    </w:pPr>
  </w:style>
  <w:style w:type="character" w:customStyle="1" w:styleId="BulletSymbols">
    <w:name w:val="Bullet Symbols"/>
    <w:uiPriority w:val="99"/>
    <w:rsid w:val="00765BF1"/>
    <w:rPr>
      <w:rFonts w:ascii="OpenSymbol" w:eastAsia="Times New Roman" w:hAnsi="OpenSymbol"/>
    </w:rPr>
  </w:style>
  <w:style w:type="character" w:customStyle="1" w:styleId="StrongEmphasis">
    <w:name w:val="Strong Emphasis"/>
    <w:uiPriority w:val="99"/>
    <w:rsid w:val="00765BF1"/>
    <w:rPr>
      <w:rFonts w:ascii="Times New Roman" w:eastAsia="Times New Roman" w:hAnsi="Times New Roman"/>
      <w:b/>
    </w:rPr>
  </w:style>
  <w:style w:type="character" w:customStyle="1" w:styleId="NumberingSymbols">
    <w:name w:val="Numbering Symbols"/>
    <w:uiPriority w:val="99"/>
    <w:rsid w:val="00765BF1"/>
    <w:rPr>
      <w:rFonts w:ascii="Times New Roman" w:eastAsia="Times New Roman" w:hAnsi="Times New Roman"/>
    </w:rPr>
  </w:style>
  <w:style w:type="paragraph" w:styleId="Tekstpodstawowy">
    <w:name w:val="Body Text"/>
    <w:basedOn w:val="Normalny"/>
    <w:link w:val="TekstpodstawowyZnak"/>
    <w:uiPriority w:val="99"/>
    <w:rsid w:val="00765BF1"/>
    <w:pPr>
      <w:autoSpaceDN/>
      <w:spacing w:after="140" w:line="288" w:lineRule="auto"/>
    </w:pPr>
    <w:rPr>
      <w:rFonts w:eastAsia="Times New Roman"/>
      <w:kern w:val="1"/>
      <w:lang w:val="de-DE"/>
    </w:rPr>
  </w:style>
  <w:style w:type="character" w:customStyle="1" w:styleId="TekstpodstawowyZnak">
    <w:name w:val="Tekst podstawowy Znak"/>
    <w:link w:val="Tekstpodstawowy"/>
    <w:uiPriority w:val="99"/>
    <w:locked/>
    <w:rsid w:val="00765BF1"/>
    <w:rPr>
      <w:rFonts w:ascii="Times New Roman" w:eastAsia="Times New Roman" w:hAnsi="Times New Roman" w:cs="Tahoma"/>
      <w:kern w:val="1"/>
      <w:sz w:val="24"/>
      <w:szCs w:val="24"/>
      <w:lang w:val="de-DE" w:eastAsia="ja-JP" w:bidi="fa-IR"/>
    </w:rPr>
  </w:style>
  <w:style w:type="character" w:styleId="Odwoaniedokomentarza">
    <w:name w:val="annotation reference"/>
    <w:uiPriority w:val="99"/>
    <w:semiHidden/>
    <w:rsid w:val="00765BF1"/>
    <w:rPr>
      <w:rFonts w:ascii="Times New Roman" w:eastAsia="Times New Roman" w:hAnsi="Times New Roman" w:cs="Times New Roman"/>
      <w:sz w:val="16"/>
    </w:rPr>
  </w:style>
  <w:style w:type="paragraph" w:styleId="Tekstkomentarza">
    <w:name w:val="annotation text"/>
    <w:basedOn w:val="Normalny"/>
    <w:link w:val="TekstkomentarzaZnak"/>
    <w:uiPriority w:val="99"/>
    <w:semiHidden/>
    <w:rsid w:val="00765BF1"/>
    <w:rPr>
      <w:rFonts w:eastAsia="Times New Roman"/>
      <w:sz w:val="20"/>
      <w:szCs w:val="20"/>
      <w:lang w:val="de-DE"/>
    </w:rPr>
  </w:style>
  <w:style w:type="character" w:customStyle="1" w:styleId="TekstkomentarzaZnak">
    <w:name w:val="Tekst komentarza Znak"/>
    <w:link w:val="Tekstkomentarza"/>
    <w:uiPriority w:val="99"/>
    <w:semiHidden/>
    <w:locked/>
    <w:rsid w:val="00765BF1"/>
    <w:rPr>
      <w:rFonts w:ascii="Times New Roman" w:eastAsia="Times New Roman" w:hAnsi="Times New Roman" w:cs="Tahoma"/>
      <w:kern w:val="3"/>
      <w:sz w:val="20"/>
      <w:szCs w:val="20"/>
      <w:lang w:val="de-DE" w:eastAsia="ja-JP" w:bidi="fa-IR"/>
    </w:rPr>
  </w:style>
  <w:style w:type="paragraph" w:styleId="Tematkomentarza">
    <w:name w:val="annotation subject"/>
    <w:basedOn w:val="Tekstkomentarza"/>
    <w:next w:val="Tekstkomentarza"/>
    <w:link w:val="TematkomentarzaZnak"/>
    <w:uiPriority w:val="99"/>
    <w:semiHidden/>
    <w:rsid w:val="00765BF1"/>
    <w:rPr>
      <w:b/>
      <w:bCs/>
    </w:rPr>
  </w:style>
  <w:style w:type="character" w:customStyle="1" w:styleId="TematkomentarzaZnak">
    <w:name w:val="Temat komentarza Znak"/>
    <w:link w:val="Tematkomentarza"/>
    <w:uiPriority w:val="99"/>
    <w:semiHidden/>
    <w:locked/>
    <w:rsid w:val="00765BF1"/>
    <w:rPr>
      <w:rFonts w:ascii="Times New Roman" w:eastAsia="Times New Roman" w:hAnsi="Times New Roman" w:cs="Tahoma"/>
      <w:b/>
      <w:bCs/>
      <w:kern w:val="3"/>
      <w:sz w:val="20"/>
      <w:szCs w:val="20"/>
      <w:lang w:val="de-DE" w:eastAsia="ja-JP" w:bidi="fa-IR"/>
    </w:rPr>
  </w:style>
  <w:style w:type="paragraph" w:styleId="Tekstdymka">
    <w:name w:val="Balloon Text"/>
    <w:basedOn w:val="Normalny"/>
    <w:link w:val="TekstdymkaZnak"/>
    <w:uiPriority w:val="99"/>
    <w:semiHidden/>
    <w:rsid w:val="00765BF1"/>
    <w:rPr>
      <w:rFonts w:ascii="Segoe UI" w:eastAsia="Times New Roman" w:hAnsi="Segoe UI" w:cs="Segoe UI"/>
      <w:sz w:val="18"/>
      <w:szCs w:val="18"/>
      <w:lang w:val="de-DE"/>
    </w:rPr>
  </w:style>
  <w:style w:type="character" w:customStyle="1" w:styleId="TekstdymkaZnak">
    <w:name w:val="Tekst dymka Znak"/>
    <w:link w:val="Tekstdymka"/>
    <w:uiPriority w:val="99"/>
    <w:semiHidden/>
    <w:locked/>
    <w:rsid w:val="00765BF1"/>
    <w:rPr>
      <w:rFonts w:ascii="Segoe UI" w:eastAsia="Times New Roman" w:hAnsi="Segoe UI" w:cs="Segoe UI"/>
      <w:kern w:val="3"/>
      <w:sz w:val="18"/>
      <w:szCs w:val="18"/>
      <w:lang w:val="de-DE" w:eastAsia="ja-JP" w:bidi="fa-IR"/>
    </w:rPr>
  </w:style>
  <w:style w:type="paragraph" w:styleId="Stopka">
    <w:name w:val="footer"/>
    <w:basedOn w:val="Normalny"/>
    <w:link w:val="StopkaZnak"/>
    <w:uiPriority w:val="99"/>
    <w:rsid w:val="00765BF1"/>
    <w:pPr>
      <w:tabs>
        <w:tab w:val="center" w:pos="4536"/>
        <w:tab w:val="right" w:pos="9072"/>
      </w:tabs>
    </w:pPr>
    <w:rPr>
      <w:rFonts w:eastAsia="Times New Roman"/>
      <w:lang w:val="de-DE"/>
    </w:rPr>
  </w:style>
  <w:style w:type="character" w:customStyle="1" w:styleId="StopkaZnak">
    <w:name w:val="Stopka Znak"/>
    <w:link w:val="Stopka"/>
    <w:uiPriority w:val="99"/>
    <w:locked/>
    <w:rsid w:val="00765BF1"/>
    <w:rPr>
      <w:rFonts w:ascii="Times New Roman" w:eastAsia="Times New Roman" w:hAnsi="Times New Roman" w:cs="Tahoma"/>
      <w:kern w:val="3"/>
      <w:sz w:val="24"/>
      <w:szCs w:val="24"/>
      <w:lang w:val="de-DE" w:eastAsia="ja-JP" w:bidi="fa-IR"/>
    </w:rPr>
  </w:style>
  <w:style w:type="paragraph" w:customStyle="1" w:styleId="AbsatzTableFormat">
    <w:name w:val="AbsatzTableFormat"/>
    <w:basedOn w:val="Normalny"/>
    <w:uiPriority w:val="99"/>
    <w:rsid w:val="00765BF1"/>
    <w:pPr>
      <w:widowControl/>
      <w:autoSpaceDN/>
      <w:textAlignment w:val="auto"/>
    </w:pPr>
    <w:rPr>
      <w:rFonts w:ascii="Arial" w:eastAsia="MS Mincho" w:hAnsi="Arial" w:cs="Times New Roman"/>
      <w:kern w:val="0"/>
      <w:sz w:val="22"/>
      <w:szCs w:val="20"/>
      <w:lang w:eastAsia="pl-PL" w:bidi="ar-SA"/>
    </w:rPr>
  </w:style>
  <w:style w:type="paragraph" w:customStyle="1" w:styleId="xl42">
    <w:name w:val="xl42"/>
    <w:basedOn w:val="Normalny"/>
    <w:uiPriority w:val="99"/>
    <w:rsid w:val="00765BF1"/>
    <w:pPr>
      <w:widowControl/>
      <w:autoSpaceDN/>
      <w:spacing w:before="280" w:after="280"/>
      <w:textAlignment w:val="center"/>
    </w:pPr>
    <w:rPr>
      <w:rFonts w:ascii="Arial" w:hAnsi="Arial" w:cs="Arial"/>
      <w:kern w:val="0"/>
      <w:sz w:val="16"/>
      <w:szCs w:val="16"/>
      <w:lang w:eastAsia="ar-SA" w:bidi="ar-SA"/>
    </w:rPr>
  </w:style>
  <w:style w:type="paragraph" w:customStyle="1" w:styleId="Akapitzlist2">
    <w:name w:val="Akapit z listą2"/>
    <w:basedOn w:val="Normalny"/>
    <w:uiPriority w:val="99"/>
    <w:rsid w:val="00765BF1"/>
    <w:pPr>
      <w:widowControl/>
      <w:autoSpaceDN/>
      <w:ind w:left="720"/>
      <w:textAlignment w:val="auto"/>
    </w:pPr>
    <w:rPr>
      <w:rFonts w:eastAsia="MS Mincho" w:cs="Times New Roman"/>
      <w:kern w:val="0"/>
      <w:sz w:val="20"/>
      <w:szCs w:val="20"/>
      <w:lang w:eastAsia="pl-PL" w:bidi="ar-SA"/>
    </w:rPr>
  </w:style>
  <w:style w:type="paragraph" w:styleId="NormalnyWeb">
    <w:name w:val="Normal (Web)"/>
    <w:basedOn w:val="Normalny"/>
    <w:uiPriority w:val="99"/>
    <w:rsid w:val="00765BF1"/>
    <w:pPr>
      <w:widowControl/>
      <w:suppressAutoHyphens w:val="0"/>
      <w:autoSpaceDN/>
      <w:spacing w:before="100" w:beforeAutospacing="1" w:after="119"/>
      <w:textAlignment w:val="auto"/>
    </w:pPr>
    <w:rPr>
      <w:rFonts w:eastAsia="SimSun" w:cs="Times New Roman"/>
      <w:kern w:val="0"/>
      <w:lang w:eastAsia="zh-CN" w:bidi="ar-SA"/>
    </w:rPr>
  </w:style>
  <w:style w:type="character" w:customStyle="1" w:styleId="Domylnaczcionkaakapitu1">
    <w:name w:val="Domyślna czcionka akapitu1"/>
    <w:uiPriority w:val="99"/>
    <w:rsid w:val="00765BF1"/>
  </w:style>
  <w:style w:type="paragraph" w:customStyle="1" w:styleId="Bezodstpw1">
    <w:name w:val="Bez odstępów1"/>
    <w:uiPriority w:val="99"/>
    <w:rsid w:val="00765BF1"/>
    <w:rPr>
      <w:rFonts w:ascii="Arial" w:eastAsia="Times New Roman" w:hAnsi="Arial" w:cs="Arial"/>
      <w:sz w:val="24"/>
      <w:szCs w:val="24"/>
      <w:lang w:eastAsia="en-US"/>
    </w:rPr>
  </w:style>
  <w:style w:type="paragraph" w:customStyle="1" w:styleId="Zawartotabeli">
    <w:name w:val="Zawartość tabeli"/>
    <w:basedOn w:val="Normalny"/>
    <w:uiPriority w:val="99"/>
    <w:rsid w:val="00765BF1"/>
    <w:pPr>
      <w:suppressLineNumbers/>
      <w:autoSpaceDN/>
      <w:textAlignment w:val="auto"/>
    </w:pPr>
    <w:rPr>
      <w:rFonts w:eastAsia="SimSun" w:cs="Mangal"/>
      <w:kern w:val="1"/>
      <w:lang w:eastAsia="hi-IN" w:bidi="hi-IN"/>
    </w:rPr>
  </w:style>
  <w:style w:type="paragraph" w:styleId="Akapitzlist">
    <w:name w:val="List Paragraph"/>
    <w:aliases w:val="sw tekst"/>
    <w:basedOn w:val="Normalny"/>
    <w:link w:val="AkapitzlistZnak"/>
    <w:uiPriority w:val="99"/>
    <w:qFormat/>
    <w:rsid w:val="00765BF1"/>
    <w:pPr>
      <w:widowControl/>
      <w:suppressAutoHyphens w:val="0"/>
      <w:autoSpaceDN/>
      <w:ind w:left="708"/>
      <w:textAlignment w:val="auto"/>
    </w:pPr>
    <w:rPr>
      <w:rFonts w:cs="Times New Roman"/>
      <w:kern w:val="0"/>
      <w:sz w:val="20"/>
      <w:szCs w:val="20"/>
      <w:lang w:val="de-DE" w:eastAsia="pl-PL" w:bidi="ar-SA"/>
    </w:rPr>
  </w:style>
  <w:style w:type="character" w:customStyle="1" w:styleId="AkapitzlistZnak">
    <w:name w:val="Akapit z listą Znak"/>
    <w:aliases w:val="sw tekst Znak"/>
    <w:link w:val="Akapitzlist"/>
    <w:uiPriority w:val="99"/>
    <w:locked/>
    <w:rsid w:val="00765BF1"/>
    <w:rPr>
      <w:rFonts w:ascii="Times New Roman" w:hAnsi="Times New Roman"/>
      <w:sz w:val="20"/>
      <w:lang w:val="de-DE" w:eastAsia="pl-PL"/>
    </w:rPr>
  </w:style>
  <w:style w:type="paragraph" w:styleId="HTML-wstpniesformatowany">
    <w:name w:val="HTML Preformatted"/>
    <w:basedOn w:val="Normalny"/>
    <w:link w:val="HTML-wstpniesformatowanyZnak"/>
    <w:uiPriority w:val="99"/>
    <w:semiHidden/>
    <w:rsid w:val="00765B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Times New Roman"/>
      <w:kern w:val="0"/>
      <w:sz w:val="20"/>
      <w:szCs w:val="20"/>
      <w:lang w:eastAsia="pl-PL" w:bidi="ar-SA"/>
    </w:rPr>
  </w:style>
  <w:style w:type="character" w:customStyle="1" w:styleId="HTML-wstpniesformatowanyZnak">
    <w:name w:val="HTML - wstępnie sformatowany Znak"/>
    <w:link w:val="HTML-wstpniesformatowany"/>
    <w:uiPriority w:val="99"/>
    <w:semiHidden/>
    <w:locked/>
    <w:rsid w:val="00765BF1"/>
    <w:rPr>
      <w:rFonts w:ascii="Courier New" w:hAnsi="Courier New" w:cs="Courier New"/>
      <w:sz w:val="20"/>
      <w:szCs w:val="20"/>
      <w:lang w:eastAsia="pl-PL"/>
    </w:rPr>
  </w:style>
  <w:style w:type="numbering" w:customStyle="1" w:styleId="WW8Num2">
    <w:name w:val="WW8Num2"/>
    <w:rsid w:val="000E6025"/>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4157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9249</Words>
  <Characters>55494</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2018-12-10T11:36:00Z</dcterms:created>
  <dcterms:modified xsi:type="dcterms:W3CDTF">2019-02-19T09:18:00Z</dcterms:modified>
</cp:coreProperties>
</file>